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widowControl w:val="0"/>
        <w:kinsoku/>
        <w:wordWrap/>
        <w:overflowPunct/>
        <w:topLinePunct w:val="0"/>
        <w:autoSpaceDE/>
        <w:autoSpaceDN/>
        <w:bidi w:val="0"/>
        <w:adjustRightInd w:val="0"/>
        <w:snapToGrid w:val="0"/>
        <w:spacing w:before="320" w:beforeLines="100" w:after="320" w:afterLines="100" w:line="288" w:lineRule="auto"/>
        <w:ind w:left="0" w:leftChars="0" w:firstLine="0" w:firstLineChars="0"/>
        <w:jc w:val="center"/>
        <w:textAlignment w:val="auto"/>
        <w:outlineLvl w:val="0"/>
        <w:rPr>
          <w:rFonts w:hint="eastAsia"/>
          <w:lang w:val="en-US" w:eastAsia="zh-CN"/>
        </w:rPr>
      </w:pPr>
      <w:r>
        <w:rPr>
          <w:rFonts w:hint="eastAsia" w:ascii="仿宋" w:hAnsi="仿宋" w:eastAsia="仿宋" w:cs="Times New Roman"/>
          <w:bCs w:val="0"/>
          <w:color w:val="000000"/>
          <w:sz w:val="32"/>
          <w:szCs w:val="24"/>
          <w:lang w:val="en-US" w:eastAsia="zh-CN"/>
        </w:rPr>
        <w:t>展鸿20</w:t>
      </w:r>
      <w:r>
        <w:rPr>
          <w:rFonts w:hint="eastAsia" w:cs="Times New Roman"/>
          <w:bCs w:val="0"/>
          <w:color w:val="000000"/>
          <w:sz w:val="32"/>
          <w:szCs w:val="24"/>
          <w:lang w:val="en-US" w:eastAsia="zh-CN"/>
        </w:rPr>
        <w:t>22</w:t>
      </w:r>
      <w:r>
        <w:rPr>
          <w:rFonts w:hint="eastAsia" w:ascii="仿宋" w:hAnsi="仿宋" w:eastAsia="仿宋" w:cs="Times New Roman"/>
          <w:bCs w:val="0"/>
          <w:color w:val="000000"/>
          <w:sz w:val="32"/>
          <w:szCs w:val="24"/>
          <w:lang w:val="en-US" w:eastAsia="zh-CN"/>
        </w:rPr>
        <w:t>年</w:t>
      </w:r>
      <w:r>
        <w:rPr>
          <w:rFonts w:hint="eastAsia" w:cs="Times New Roman"/>
          <w:bCs w:val="0"/>
          <w:color w:val="000000"/>
          <w:sz w:val="32"/>
          <w:szCs w:val="24"/>
          <w:lang w:val="en-US" w:eastAsia="zh-CN"/>
        </w:rPr>
        <w:t xml:space="preserve">浙江省事业单位统考试卷         </w:t>
      </w:r>
      <w:r>
        <w:rPr>
          <w:rFonts w:hint="eastAsia"/>
          <w:lang w:val="en-US" w:eastAsia="zh-CN"/>
        </w:rPr>
        <w:t xml:space="preserve">                   《职测》模拟卷（二）参考答案及解析</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1.</w:t>
      </w:r>
      <w:r>
        <w:rPr>
          <w:rFonts w:hint="eastAsia" w:ascii="宋体" w:hAnsi="宋体" w:eastAsia="宋体" w:cs="宋体"/>
          <w:color w:val="FF0000"/>
          <w:sz w:val="21"/>
          <w:szCs w:val="21"/>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【解题思路】直接看第二空，“创建”“构建”与“制造”均无法与“成就”搭配，锁定B项。</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验证第一空，“参与改革”符合搭配和语意。故本题选B。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2</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先看第一空，由“我们的文化自信、主旋律和正能量，不仅仅表达在严谨的大舞台，亦可以展现在……的小天地”可知，此处讲文艺应该展现给所有人，“认同”和“理解”均不符合语意，排除A、C项。再看第二空，“大舞台”与“小天地”是相对的关系，因此横线处所填词语也应与“严谨”相对，“活泼”明显比“温馨”更符合语意，排除D项。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3</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先看第一空，由前文“挖掘工厂、矿山的历史文化与科普价值”、后文“将它们改造成博物馆、文创园”可知，“商业性”“抢救性”均不符合语意，排除A、B项。再看第二空，“回望”指回顾、回头看，“回归”指回到（原来地方）、归回，由“憧憬未来”可知，横线处所填词语应与“憧憬”构成反义，前者更符合语意，排除D项。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4.</w:t>
      </w:r>
      <w:r>
        <w:rPr>
          <w:rFonts w:hint="eastAsia" w:ascii="宋体" w:hAnsi="宋体" w:eastAsia="宋体" w:cs="宋体"/>
          <w:color w:val="FF0000"/>
          <w:sz w:val="21"/>
          <w:szCs w:val="21"/>
          <w:lang w:val="en-US" w:eastAsia="zh-CN"/>
        </w:rPr>
        <w:t>【参考答案】D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先看第一空，此处讲即便是地球上非常壮观绚烂的烟火表演也远远比不上超新星爆发时的景象，所填入的成语应体现“不如、比不上”的意思，“不值一提”指不值得提起，“大相径庭”比喻差别很大、极为不同，均不能体现“比不上”的意思，排除B、C项。再看第二空，根据后文“难以捉摸”可知，此处讲宇宙中充满着神秘、难以猜测的物质，“林林总总”形容品种繁多，“不可思议”指无法想象、难以理解，此处强调宇宙中物质的神秘性而非多样性，后者更符合语意，排除A项。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5.</w:t>
      </w:r>
      <w:r>
        <w:rPr>
          <w:rFonts w:hint="eastAsia" w:ascii="宋体" w:hAnsi="宋体" w:eastAsia="宋体" w:cs="宋体"/>
          <w:color w:val="FF0000"/>
          <w:sz w:val="21"/>
          <w:szCs w:val="21"/>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先看第一空，“殊途同归”比喻用的方法虽不同，但目标与结果都一样，“并驾齐驱”形容彼此的力量、才能不分高下或地位相当，由前文“公益慈善领域源源不断地涌现出各种新变化和新发展”可知，此处侧重公益慈善与传统慈善的不同，二者均不符合语意，排除C、D项。再看第二空，“莫衷一是”指各有各的意见、说法，不能得出一致的结论，“人云亦云”指人家怎么说，自己也跟着怎么说，形容没有主见，由后文“尚未出现一个共识性的术语”可知，此处并非指学者们没有主见，而是讲学者们对这些新变革的分析没有统一的意见，前者符合语意，排除B项。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6</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先看第一空，根据“就是各民族共同________、发展、巩固统一的伟大祖国的历史”可知，该空与“发展”、“巩固”构成同向语义，且有层层递进的关系；B项“兴荣”和C项“繁荣”应在“发展、巩固”之后的阶段，不能构成层层递进的关系，排除B项和C项；再看第二空，根据“就是要引导各族人民牢固树立________、荣辱与共、生死与共、命运与共的共同体理念”可知，该空与“荣辱与共、生死与共、命运与共”构成并列关系，A项“息息相关”指彼此关系密切，但语义程度较轻，不符合语境，排除A项；D项“休戚与共”形容关系紧密，利害相同，程度较“息息相关”更重，符合语境；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7.</w:t>
      </w:r>
      <w:r>
        <w:rPr>
          <w:rFonts w:hint="eastAsia" w:ascii="宋体" w:hAnsi="宋体" w:eastAsia="宋体" w:cs="宋体"/>
          <w:color w:val="FF0000"/>
          <w:sz w:val="21"/>
          <w:szCs w:val="21"/>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直接看第一空，“抽丝剥茧”形容分析事物极为细致，由内而外一步一步很有层次；“管中窥豹”比喻从观察到的部分可以推测全貌，侧重以小见大；“顺藤摸瓜”比喻沿着发现的线索追究根底；“按图索骥”指按照图像寻找好马，比喻按照死规矩机械、呆板地做事，也泛指按照线索寻找目标。由后文“自下而上逐级剖析”可知，横线处填入的成语要体现由下到上的顺序，“顺藤摸瓜”最符合语意，锁定C项。验证第二空，“还原”与“全貌”搭配恰当。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8.</w:t>
      </w:r>
      <w:r>
        <w:rPr>
          <w:rFonts w:hint="eastAsia" w:ascii="宋体" w:hAnsi="宋体" w:eastAsia="宋体" w:cs="宋体"/>
          <w:color w:val="FF0000"/>
          <w:sz w:val="21"/>
          <w:szCs w:val="21"/>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先看第二空，该空修饰“民宿经济”，根据“艺术酒店跨界突破”、“文化酒店取得不错效果”，该空应体现“还有新的民宿经济产生”，A项“异军突起”比喻一支新力量突然出现，在此是指民宿经济的出现；B项“独树一帜”比喻独闯一条路子，自成一家，文段未说民宿经济自成一家，不符合文意，排除B项；C项“出类拔萃”形容超出同类，多指人的品德才能，不能修饰民宿经济，不符合文意，排除C项；D项“匠心独运”指在文学、艺术等方面独创性地运用巧妙的心思；不符合文意，</w:t>
      </w:r>
      <w:bookmarkStart w:id="0" w:name="_GoBack"/>
      <w:bookmarkEnd w:id="0"/>
      <w:r>
        <w:rPr>
          <w:rFonts w:hint="eastAsia" w:ascii="宋体" w:hAnsi="宋体" w:eastAsia="宋体" w:cs="宋体"/>
          <w:color w:val="FF0000"/>
          <w:sz w:val="21"/>
          <w:szCs w:val="21"/>
          <w:lang w:val="en-US" w:eastAsia="zh-Hans"/>
        </w:rPr>
        <w:t>排除D项；故本题选A。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9.</w:t>
      </w:r>
      <w:r>
        <w:rPr>
          <w:rFonts w:hint="eastAsia" w:ascii="宋体" w:hAnsi="宋体" w:eastAsia="宋体" w:cs="宋体"/>
          <w:color w:val="FF0000"/>
          <w:sz w:val="21"/>
          <w:szCs w:val="21"/>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观察选项，判断首句。①中的“实际上”是对前文的转折，不适合作为首句，排除B项。②“甚至”是对前文的递进，同样不适合作为首句，排除D项。⑤指出“闪电的长度变化比较大，从数百米到数千米”，②“最长的闪电甚至可以长达数百千米”应是对⑤的承接，因此②紧跟⑤之后，排除C项。验证A项，符合语句逻辑关系。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10</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横线位于总结词“长此以往”之后，应是对前文的总结，由后文“这样的不足”可知，此处是讲网络书店的不足之处，排除B项。由前文“根据读者浏览和购买历史来确定其读书品味，推荐的书目符合读者口味，这就不可避免地形成‘蚕茧效应’，读者只能看到喜欢看的”可知，此处强调网络书店只为读者提供读者喜欢看的书，即为读者提供的书目类型单一，不利于开拓阅读视野，C项正确。A项“在网络书店的收获越来越小”说法过于宽泛，无法准确地表达出网络书店只为读者提供读者喜欢看的书的后果，排除；D项“满足读者阅读需求”与文段意思相悖，文段讲网络书店只为读者提供读者喜欢看的书，即已经满足了读者的阅读需求，排除。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11</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横线位置处于文段首句，应起到总领全文的作用。文段强调数字经济的重要意义更表现在数字技术赋能传统产业和催生新兴产业这两方面，随后详细介绍数字技术如何推动产业结构升级。可见，文段意在说明数字经济的重要意义体现在对产业结构优化升级所起到的推动作用上，C项正确。A项对应文段末句，仅为文段部分内容；B项文段无从体现；D项仅对应文段的“另一方面表现为数字技术催生新兴产业”，表述片面。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12</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文段讲农村人力资源开发面临着转移难度大和整体素质偏低的问题，随之指出从农业农村发展的要求出发，需要优化农村人力资本结构，提高农村劳动者整体素质。可见，文段意在强调农村劳动力资源短缺的解决办法，D项正确。A项仅为文段的背景内容；B项表述片面，未点出文段重点“农村劳动力资源短缺”；C项“农村人力资源日益短缺”不是文段的论述重点，文段强调农村劳动力资源短缺。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13</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sz w:val="21"/>
          <w:szCs w:val="21"/>
          <w:lang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文段讲最新研究表明，火星表面可能包含能够摧毁细菌的高氯酸镁，而且火星表面的氧化铁和过氧化氢与高氯酸镁结合后杀菌性能增强10倍，这都说明了火星表面对细胞非常危险。可见，文段意在强调火星比预想更不适宜生命存活，D项正确。A、C项仅为文段的部分内容，不是文段论述重点；B项“已找到为火星表面消毒的方法”无中生有。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14</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A、D项错误，由“隐身衣使用的超材料，可以让雷达波、光线或者其他的波绕过物体而不会被反弹，进而达到不可视的效果”可知，隐身衣并非能够让光线穿透自身，使用超材料能够让雷达波等绕过物体而不会被反弹。B项正确，由“人之所以能看到物体，是因为物体阻挡了光波的通过”可知，物体阻挡光波使人能够视物。C项错误，由“未来，隐身衣将被首先应用于军事领域，提高作战的隐蔽性和安全性”可知，“会引发战争”无从体现。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eastAsia="zh-CN"/>
        </w:rPr>
        <w:t>15</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文段首先讲美国坦普尔大学研究人员通过对影响未来财富的决定性因素进行研究，发现职业和教育、地理位置和性别、自控力是预测高收入的重要因素，最后认为儿童自控力的培养有助于挖掘他们以后的赚钱潜能。可见，文段主要讲自控力强的人更富有，B项作为标题最恰当。A项文段无从体现，C项非文段论述重点，D项文段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16.【参考答案】D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【解题思路】本题考查多级数列。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第一步：观察数列。数列单调递增，无明显倍数关系，数据差距较小，优先考虑作差。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color w:val="FF0000"/>
          <w:spacing w:val="0"/>
          <w:position w:val="0"/>
          <w:sz w:val="21"/>
          <w:szCs w:val="21"/>
          <w:highlight w:val="none"/>
          <w:lang w:val="en-US" w:eastAsia="zh-CN"/>
        </w:rPr>
        <w:t>第二步：数列作差。</w:t>
      </w:r>
      <w:r>
        <w:rPr>
          <w:rFonts w:hint="eastAsia" w:ascii="宋体" w:hAnsi="宋体" w:eastAsia="宋体" w:cs="宋体"/>
          <w:i w:val="0"/>
          <w:caps w:val="0"/>
          <w:color w:val="FF0000"/>
          <w:spacing w:val="0"/>
          <w:kern w:val="0"/>
          <w:position w:val="0"/>
          <w:sz w:val="21"/>
          <w:szCs w:val="21"/>
          <w:shd w:val="clear" w:fill="FFFFFF"/>
          <w:lang w:val="en-US" w:eastAsia="zh-CN" w:bidi="ar"/>
        </w:rPr>
        <w:t>原数列后项减前项得到：6、10、14、18、（22），是公差为4的等差数列。因此原数列未知项为49+22=71。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i w:val="0"/>
          <w:caps w:val="0"/>
          <w:color w:val="FF0000"/>
          <w:spacing w:val="0"/>
          <w:kern w:val="0"/>
          <w:position w:val="0"/>
          <w:sz w:val="21"/>
          <w:szCs w:val="21"/>
          <w:shd w:val="clear" w:fill="FFFFFF"/>
          <w:lang w:val="en-US" w:eastAsia="zh-CN" w:bidi="ar"/>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17.【参考答案】C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【解题思路】本题考查递推数列。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第一步：观察数列。题干除0外，有明显的倍数关系，因出现“0”，则不适用作商。前两项作和正好为0，第二项和第三项作和正好是第四项的</w:t>
      </w:r>
      <w:r>
        <w:rPr>
          <w:rFonts w:hint="eastAsia" w:ascii="宋体" w:hAnsi="宋体" w:eastAsia="宋体" w:cs="宋体"/>
          <w:color w:val="FF0000"/>
          <w:spacing w:val="0"/>
          <w:position w:val="0"/>
          <w:sz w:val="21"/>
          <w:szCs w:val="21"/>
          <w:highlight w:val="none"/>
          <w:lang w:val="en-US" w:eastAsia="zh-CN"/>
        </w:rPr>
        <w:object>
          <v:shape id="_x0000_i1025"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eastAsia="宋体" w:cs="宋体"/>
          <w:color w:val="FF0000"/>
          <w:spacing w:val="0"/>
          <w:position w:val="0"/>
          <w:sz w:val="21"/>
          <w:szCs w:val="21"/>
          <w:highlight w:val="none"/>
          <w:lang w:val="en-US" w:eastAsia="zh-CN"/>
        </w:rPr>
        <w:t>，考虑三项之间递推。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宋体" w:hAnsi="宋体" w:eastAsia="宋体" w:cs="宋体"/>
          <w:color w:val="FF0000"/>
          <w:spacing w:val="0"/>
          <w:position w:val="0"/>
          <w:sz w:val="21"/>
          <w:szCs w:val="21"/>
          <w:u w:val="none"/>
          <w:lang w:val="en-US" w:eastAsia="zh-CN"/>
        </w:rPr>
      </w:pPr>
      <w:r>
        <w:rPr>
          <w:rFonts w:hint="eastAsia" w:ascii="宋体" w:hAnsi="宋体" w:eastAsia="宋体" w:cs="宋体"/>
          <w:color w:val="FF0000"/>
          <w:spacing w:val="0"/>
          <w:position w:val="0"/>
          <w:sz w:val="21"/>
          <w:szCs w:val="21"/>
          <w:highlight w:val="none"/>
          <w:lang w:val="en-US" w:eastAsia="zh-CN"/>
        </w:rPr>
        <w:t>第二步：</w:t>
      </w:r>
      <w:r>
        <w:rPr>
          <w:rFonts w:hint="eastAsia" w:ascii="宋体" w:hAnsi="宋体" w:eastAsia="宋体" w:cs="宋体"/>
          <w:color w:val="FF0000"/>
          <w:spacing w:val="0"/>
          <w:position w:val="0"/>
          <w:sz w:val="21"/>
          <w:szCs w:val="21"/>
          <w:lang w:val="en-US" w:eastAsia="zh-CN"/>
        </w:rPr>
        <w:t>原数列满足如下规律：</w:t>
      </w:r>
      <w:r>
        <w:rPr>
          <w:rFonts w:hint="eastAsia" w:ascii="宋体" w:hAnsi="宋体" w:eastAsia="宋体" w:cs="宋体"/>
          <w:color w:val="FF0000"/>
          <w:spacing w:val="0"/>
          <w:position w:val="0"/>
          <w:sz w:val="21"/>
          <w:szCs w:val="21"/>
          <w:u w:val="none"/>
          <w:lang w:val="en-US" w:eastAsia="zh-CN"/>
        </w:rPr>
        <w:t>a</w:t>
      </w:r>
      <w:r>
        <w:rPr>
          <w:rFonts w:hint="eastAsia" w:ascii="宋体" w:hAnsi="宋体" w:eastAsia="宋体" w:cs="宋体"/>
          <w:color w:val="FF0000"/>
          <w:spacing w:val="0"/>
          <w:position w:val="0"/>
          <w:sz w:val="21"/>
          <w:szCs w:val="21"/>
          <w:u w:val="none"/>
          <w:vertAlign w:val="subscript"/>
          <w:lang w:val="en-US" w:eastAsia="zh-CN"/>
        </w:rPr>
        <w:t>n+2</w:t>
      </w:r>
      <w:r>
        <w:rPr>
          <w:rFonts w:hint="eastAsia" w:ascii="宋体" w:hAnsi="宋体" w:eastAsia="宋体" w:cs="宋体"/>
          <w:color w:val="FF0000"/>
          <w:spacing w:val="0"/>
          <w:position w:val="0"/>
          <w:sz w:val="21"/>
          <w:szCs w:val="21"/>
          <w:u w:val="none"/>
          <w:vertAlign w:val="baseline"/>
          <w:lang w:val="en-US" w:eastAsia="zh-CN"/>
        </w:rPr>
        <w:t>=（</w:t>
      </w:r>
      <w:r>
        <w:rPr>
          <w:rFonts w:hint="eastAsia" w:ascii="宋体" w:hAnsi="宋体" w:eastAsia="宋体" w:cs="宋体"/>
          <w:color w:val="FF0000"/>
          <w:spacing w:val="0"/>
          <w:position w:val="0"/>
          <w:sz w:val="21"/>
          <w:szCs w:val="21"/>
          <w:u w:val="none"/>
          <w:lang w:val="en-US" w:eastAsia="zh-CN"/>
        </w:rPr>
        <w:t>a</w:t>
      </w:r>
      <w:r>
        <w:rPr>
          <w:rFonts w:hint="eastAsia" w:ascii="宋体" w:hAnsi="宋体" w:eastAsia="宋体" w:cs="宋体"/>
          <w:color w:val="FF0000"/>
          <w:spacing w:val="0"/>
          <w:position w:val="0"/>
          <w:sz w:val="21"/>
          <w:szCs w:val="21"/>
          <w:u w:val="none"/>
          <w:vertAlign w:val="subscript"/>
          <w:lang w:val="en-US" w:eastAsia="zh-CN"/>
        </w:rPr>
        <w:t>n</w:t>
      </w:r>
      <w:r>
        <w:rPr>
          <w:rFonts w:hint="eastAsia" w:ascii="宋体" w:hAnsi="宋体" w:eastAsia="宋体" w:cs="宋体"/>
          <w:color w:val="FF0000"/>
          <w:spacing w:val="0"/>
          <w:position w:val="0"/>
          <w:sz w:val="21"/>
          <w:szCs w:val="21"/>
          <w:u w:val="none"/>
          <w:vertAlign w:val="baseline"/>
          <w:lang w:val="en-US" w:eastAsia="zh-CN"/>
        </w:rPr>
        <w:t>+a</w:t>
      </w:r>
      <w:r>
        <w:rPr>
          <w:rFonts w:hint="eastAsia" w:ascii="宋体" w:hAnsi="宋体" w:eastAsia="宋体" w:cs="宋体"/>
          <w:color w:val="FF0000"/>
          <w:spacing w:val="0"/>
          <w:position w:val="0"/>
          <w:sz w:val="21"/>
          <w:szCs w:val="21"/>
          <w:u w:val="none"/>
          <w:vertAlign w:val="subscript"/>
          <w:lang w:val="en-US" w:eastAsia="zh-CN"/>
        </w:rPr>
        <w:t>n+1</w:t>
      </w:r>
      <w:r>
        <w:rPr>
          <w:rFonts w:hint="eastAsia" w:ascii="宋体" w:hAnsi="宋体" w:eastAsia="宋体" w:cs="宋体"/>
          <w:color w:val="FF0000"/>
          <w:spacing w:val="0"/>
          <w:position w:val="0"/>
          <w:sz w:val="21"/>
          <w:szCs w:val="21"/>
          <w:u w:val="none"/>
          <w:vertAlign w:val="baseline"/>
          <w:lang w:val="en-US" w:eastAsia="zh-CN"/>
        </w:rPr>
        <w:t>）×2</w:t>
      </w:r>
      <w:r>
        <w:rPr>
          <w:rFonts w:hint="eastAsia" w:ascii="宋体" w:hAnsi="宋体" w:eastAsia="宋体" w:cs="宋体"/>
          <w:color w:val="FF0000"/>
          <w:spacing w:val="0"/>
          <w:position w:val="0"/>
          <w:sz w:val="21"/>
          <w:szCs w:val="21"/>
          <w:u w:val="none"/>
          <w:lang w:val="en-US" w:eastAsia="zh-CN"/>
        </w:rPr>
        <w:t>（n∈N</w:t>
      </w:r>
      <w:r>
        <w:rPr>
          <w:rFonts w:hint="eastAsia" w:ascii="宋体" w:hAnsi="宋体" w:eastAsia="宋体" w:cs="宋体"/>
          <w:color w:val="FF0000"/>
          <w:spacing w:val="0"/>
          <w:position w:val="0"/>
          <w:sz w:val="21"/>
          <w:szCs w:val="21"/>
          <w:u w:val="none"/>
          <w:vertAlign w:val="superscript"/>
          <w:lang w:val="en-US" w:eastAsia="zh-CN"/>
        </w:rPr>
        <w:t>+</w:t>
      </w:r>
      <w:r>
        <w:rPr>
          <w:rFonts w:hint="eastAsia" w:ascii="宋体" w:hAnsi="宋体" w:eastAsia="宋体" w:cs="宋体"/>
          <w:color w:val="FF0000"/>
          <w:spacing w:val="0"/>
          <w:position w:val="0"/>
          <w:sz w:val="21"/>
          <w:szCs w:val="21"/>
          <w:u w:val="none"/>
          <w:lang w:val="en-US" w:eastAsia="zh-CN"/>
        </w:rPr>
        <w:t>），即0=（-1+1）×2，2=（1+0）×2，4=（0+2）×2，12=（2+4）×2。因此原数列未知项为（4+12）×2=32。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u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18.【参考答案】C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【解题思路】本题考查分数数列。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第一步：观察数列。除第三项外，分子、分母均保持单调递增，且分子2、4、（6）、8、10，规律相对明显，考虑将第三项反约分。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highlight w:val="none"/>
          <w:lang w:val="en-US" w:eastAsia="zh-CN"/>
        </w:rPr>
        <w:t>第二步：原数列反约分得到：</w:t>
      </w:r>
      <w:r>
        <w:rPr>
          <w:rFonts w:hint="eastAsia" w:ascii="宋体" w:hAnsi="宋体" w:eastAsia="宋体" w:cs="宋体"/>
          <w:color w:val="FF0000"/>
          <w:spacing w:val="0"/>
          <w:position w:val="0"/>
          <w:sz w:val="21"/>
          <w:szCs w:val="21"/>
          <w:lang w:val="en-US" w:eastAsia="zh-CN"/>
        </w:rPr>
        <w:object>
          <v:shape id="_x0000_i1026"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27" o:spt="75" type="#_x0000_t75" style="height:28pt;width:16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28" o:spt="75" type="#_x0000_t75" style="height:28pt;width:16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29" o:spt="75" type="#_x0000_t75" style="height:28pt;width:16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30" o:spt="75" type="#_x0000_t75" style="height:28pt;width:21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宋体" w:hAnsi="宋体" w:eastAsia="宋体" w:cs="宋体"/>
          <w:color w:val="FF0000"/>
          <w:spacing w:val="0"/>
          <w:position w:val="0"/>
          <w:sz w:val="21"/>
          <w:szCs w:val="21"/>
          <w:lang w:val="en-US" w:eastAsia="zh-CN"/>
        </w:rPr>
        <w:t>，分子列：2、4、6、8、10、（12），是公差为2的等差数列。分母列：5、21、45、77、117，后项减前项得到：16、24、32、40、（48），是公差为8的等差数列，则原数列未知项的分母为117+48=165。因此，原数列未知项为</w:t>
      </w:r>
      <w:r>
        <w:rPr>
          <w:rFonts w:hint="eastAsia" w:ascii="宋体" w:hAnsi="宋体" w:eastAsia="宋体" w:cs="宋体"/>
          <w:color w:val="FF0000"/>
          <w:spacing w:val="0"/>
          <w:position w:val="0"/>
          <w:sz w:val="21"/>
          <w:szCs w:val="21"/>
          <w:lang w:val="en-US" w:eastAsia="zh-CN"/>
        </w:rPr>
        <w:object>
          <v:shape id="_x0000_i1031" o:spt="75" type="#_x0000_t75" style="height:28pt;width:20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32" o:spt="75" type="#_x0000_t75" style="height:28pt;width:16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eastAsia" w:ascii="宋体" w:hAnsi="宋体" w:eastAsia="宋体" w:cs="宋体"/>
          <w:color w:val="FF0000"/>
          <w:spacing w:val="0"/>
          <w:position w:val="0"/>
          <w:sz w:val="21"/>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FF0000"/>
          <w:spacing w:val="0"/>
          <w:position w:val="0"/>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19.【参考答案】B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【解题思路】本题考查多级数列。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第一步：观察数列。数列单调递增，无明显倍数关系，考虑作差。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第二步：原数列后项减前项得到：2、12、22、32、（42），是公差为10的等差数列。因此原数列未知项为71+42=113。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20.【参考答案】C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【解题思路】本题考查多级数列。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第一步：观察数列。数列单调递增且各项之间相差不大，考虑作差。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第二步：原数列后项减前项得到：1、2、3、5、（8），为和数列。因此原数列未知项为8+12=20。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21.【参考答案】D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【解题思路】本题考查古典概率问题。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第一步：审阅题干。本题出现“黑球白球、摸出一球、概率、多少白球”，可知为古典概率问题。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第二步：设有白球x个，则黑球有（24-x）个，由题意可得</w:t>
      </w:r>
      <w:r>
        <w:rPr>
          <w:rFonts w:hint="eastAsia" w:ascii="宋体" w:hAnsi="宋体" w:eastAsia="宋体" w:cs="宋体"/>
          <w:color w:val="FF0000"/>
          <w:spacing w:val="0"/>
          <w:position w:val="0"/>
          <w:sz w:val="21"/>
          <w:szCs w:val="21"/>
          <w:highlight w:val="none"/>
          <w:lang w:val="en-US" w:eastAsia="zh-CN"/>
        </w:rPr>
        <w:object>
          <v:shape id="_x0000_i1033" o:spt="75" type="#_x0000_t75" style="height:28pt;width:16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ascii="宋体" w:hAnsi="宋体" w:eastAsia="宋体" w:cs="宋体"/>
          <w:color w:val="FF0000"/>
          <w:spacing w:val="0"/>
          <w:position w:val="0"/>
          <w:sz w:val="21"/>
          <w:szCs w:val="21"/>
          <w:highlight w:val="none"/>
          <w:lang w:val="en-US" w:eastAsia="zh-CN"/>
        </w:rPr>
        <w:t>-</w:t>
      </w:r>
      <w:r>
        <w:rPr>
          <w:rFonts w:hint="eastAsia" w:ascii="宋体" w:hAnsi="宋体" w:eastAsia="宋体" w:cs="宋体"/>
          <w:color w:val="FF0000"/>
          <w:spacing w:val="0"/>
          <w:position w:val="0"/>
          <w:sz w:val="21"/>
          <w:szCs w:val="21"/>
          <w:highlight w:val="none"/>
          <w:lang w:val="en-US" w:eastAsia="zh-CN"/>
        </w:rPr>
        <w:object>
          <v:shape id="_x0000_i1034" o:spt="75" type="#_x0000_t75" style="height:28pt;width:29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r>
        <w:rPr>
          <w:rFonts w:hint="eastAsia" w:ascii="宋体" w:hAnsi="宋体" w:eastAsia="宋体" w:cs="宋体"/>
          <w:color w:val="FF0000"/>
          <w:spacing w:val="0"/>
          <w:position w:val="0"/>
          <w:sz w:val="21"/>
          <w:szCs w:val="21"/>
          <w:highlight w:val="none"/>
          <w:lang w:val="en-US" w:eastAsia="zh-CN"/>
        </w:rPr>
        <w:t>=</w:t>
      </w:r>
      <w:r>
        <w:rPr>
          <w:rFonts w:hint="eastAsia" w:ascii="宋体" w:hAnsi="宋体" w:eastAsia="宋体" w:cs="宋体"/>
          <w:color w:val="FF0000"/>
          <w:spacing w:val="0"/>
          <w:position w:val="0"/>
          <w:sz w:val="21"/>
          <w:szCs w:val="21"/>
          <w:highlight w:val="none"/>
          <w:lang w:val="en-US" w:eastAsia="zh-CN"/>
        </w:rPr>
        <w:object>
          <v:shape id="_x0000_i1035" o:spt="75" type="#_x0000_t75" style="height:28pt;width:11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ascii="宋体" w:hAnsi="宋体" w:eastAsia="宋体" w:cs="宋体"/>
          <w:color w:val="FF0000"/>
          <w:spacing w:val="0"/>
          <w:position w:val="0"/>
          <w:sz w:val="21"/>
          <w:szCs w:val="21"/>
          <w:highlight w:val="none"/>
          <w:lang w:val="en-US" w:eastAsia="zh-CN"/>
        </w:rPr>
        <w:t>，解得x=14。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22.【参考答案】B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【解题思路】本题考查溶液问题。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第一步：审阅题干。溶液问题解题方法可为方程法或十字交叉法。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方法一：方程法。设加入a克蒸馏水，则有</w:t>
      </w:r>
      <w:r>
        <w:rPr>
          <w:rFonts w:hint="eastAsia" w:ascii="宋体" w:hAnsi="宋体" w:eastAsia="宋体" w:cs="宋体"/>
          <w:color w:val="FF0000"/>
          <w:spacing w:val="0"/>
          <w:position w:val="0"/>
          <w:sz w:val="21"/>
          <w:szCs w:val="21"/>
          <w:highlight w:val="none"/>
          <w:lang w:val="en-US" w:eastAsia="zh-CN"/>
        </w:rPr>
        <w:object>
          <v:shape id="_x0000_i1036" o:spt="75" type="#_x0000_t75" style="height:28pt;width:89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eastAsia" w:ascii="宋体" w:hAnsi="宋体" w:eastAsia="宋体" w:cs="宋体"/>
          <w:color w:val="FF0000"/>
          <w:spacing w:val="0"/>
          <w:position w:val="0"/>
          <w:sz w:val="21"/>
          <w:szCs w:val="21"/>
          <w:highlight w:val="none"/>
          <w:lang w:val="en-US" w:eastAsia="zh-CN"/>
        </w:rPr>
        <w:t>，解得a=5000。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方法二：十字交叉法。设加入a克蒸馏水，加入的蒸馏水相当于浓度为0%的酒精，如下：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drawing>
          <wp:inline distT="0" distB="0" distL="114300" distR="114300">
            <wp:extent cx="2767965" cy="762635"/>
            <wp:effectExtent l="0" t="0" r="635" b="12065"/>
            <wp:docPr id="12" name="图片 5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6" descr="IMG_260"/>
                    <pic:cNvPicPr>
                      <a:picLocks noChangeAspect="1"/>
                    </pic:cNvPicPr>
                  </pic:nvPicPr>
                  <pic:blipFill>
                    <a:blip r:embed="rId34">
                      <a:lum bright="-18000" contrast="36000"/>
                    </a:blip>
                    <a:stretch>
                      <a:fillRect/>
                    </a:stretch>
                  </pic:blipFill>
                  <pic:spPr>
                    <a:xfrm>
                      <a:off x="0" y="0"/>
                      <a:ext cx="2767965" cy="76263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可得：</w:t>
      </w:r>
      <w:r>
        <w:rPr>
          <w:rFonts w:hint="eastAsia" w:ascii="宋体" w:hAnsi="宋体" w:eastAsia="宋体" w:cs="宋体"/>
          <w:color w:val="FF0000"/>
          <w:spacing w:val="0"/>
          <w:position w:val="0"/>
          <w:sz w:val="21"/>
          <w:szCs w:val="21"/>
          <w:highlight w:val="none"/>
          <w:lang w:val="en-US" w:eastAsia="zh-CN"/>
        </w:rPr>
        <w:object>
          <v:shape id="_x0000_i1037" o:spt="75" type="#_x0000_t75" style="height:28pt;width:63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ascii="宋体" w:hAnsi="宋体" w:eastAsia="宋体" w:cs="宋体"/>
          <w:color w:val="FF0000"/>
          <w:spacing w:val="0"/>
          <w:position w:val="0"/>
          <w:sz w:val="21"/>
          <w:szCs w:val="21"/>
          <w:highlight w:val="none"/>
          <w:lang w:val="en-US" w:eastAsia="zh-CN"/>
        </w:rPr>
        <w:t>，解得a=5000。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23.【参考答案】B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【解题思路】本题考查基础行程问题。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第一步：审阅题干。每走20分钟休息5分钟，则以25分钟为一个周期分析。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第二步：每小时走3千米，则20分钟走1千米，即一个周期走1千米。步行6千米需要6个周期，但最后一个周期不需要休息，所花时间为25×6-5=145分钟=2小时25分钟。9点出发，步行2小时25分钟，则回家是11点25分。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24.【参考答案】A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【解题思路】本题考查基础工程问题。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第一步：审阅题干。题干涉及两种组装方案，组装总量一定，可知为基础工程问题。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第二步：设一号车间每天组装x辆自行车，二号车间每天组装y辆自行车，根据题意可列方程：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object>
          <v:shape id="_x0000_i1038" o:spt="75" type="#_x0000_t75" style="height:33pt;width:72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ascii="宋体" w:hAnsi="宋体" w:eastAsia="宋体" w:cs="宋体"/>
          <w:color w:val="FF0000"/>
          <w:spacing w:val="0"/>
          <w:position w:val="0"/>
          <w:sz w:val="21"/>
          <w:szCs w:val="21"/>
          <w:highlight w:val="none"/>
          <w:lang w:val="en-US" w:eastAsia="zh-CN"/>
        </w:rPr>
        <w:t>，解得x=630，y=420。因此一号车间每天比二号车间多组装630-420=210辆自行车。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25.【参考答案】C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【解题思路】本题考查插空法。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第一步：审阅题干。本题出现“相邻的两盏路灯中至少有一盏是打开的”，可用插空法解题。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第二步：先把10盏亮着的路灯排好，有11个空，将剩下的10盏路灯插进这11个空，则开灯方案共有</w:t>
      </w:r>
      <w:r>
        <w:rPr>
          <w:rFonts w:hint="eastAsia" w:ascii="宋体" w:hAnsi="宋体" w:eastAsia="宋体" w:cs="宋体"/>
          <w:color w:val="FF0000"/>
          <w:spacing w:val="0"/>
          <w:position w:val="0"/>
          <w:sz w:val="21"/>
          <w:szCs w:val="21"/>
          <w:highlight w:val="none"/>
          <w:lang w:val="en-US" w:eastAsia="zh-CN"/>
        </w:rPr>
        <w:object>
          <v:shape id="_x0000_i1039" o:spt="75" type="#_x0000_t75" style="height:17pt;width:17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ascii="宋体" w:hAnsi="宋体" w:eastAsia="宋体" w:cs="宋体"/>
          <w:color w:val="FF0000"/>
          <w:spacing w:val="0"/>
          <w:position w:val="0"/>
          <w:sz w:val="21"/>
          <w:szCs w:val="21"/>
          <w:highlight w:val="none"/>
          <w:lang w:val="en-US" w:eastAsia="zh-CN"/>
        </w:rPr>
        <w:t>=11种。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26.【参考答案】C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【解题思路】本题考查三者容斥问题。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第一步：审阅题干。容斥问题可通过画图辅助解题。</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第二步：根据题意，可画图如下：</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spacing w:val="0"/>
          <w:position w:val="0"/>
          <w:sz w:val="21"/>
          <w:szCs w:val="21"/>
        </w:rPr>
        <w:drawing>
          <wp:inline distT="0" distB="0" distL="114300" distR="114300">
            <wp:extent cx="1457325" cy="918845"/>
            <wp:effectExtent l="0" t="0" r="3175" b="8255"/>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41"/>
                    <a:stretch>
                      <a:fillRect/>
                    </a:stretch>
                  </pic:blipFill>
                  <pic:spPr>
                    <a:xfrm>
                      <a:off x="0" y="0"/>
                      <a:ext cx="1457325" cy="918845"/>
                    </a:xfrm>
                    <a:prstGeom prst="rect">
                      <a:avLst/>
                    </a:prstGeom>
                    <a:noFill/>
                    <a:ln>
                      <a:noFill/>
                    </a:ln>
                  </pic:spPr>
                </pic:pic>
              </a:graphicData>
            </a:graphic>
          </wp:inline>
        </w:drawing>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设同时订阅日报和早报的为x，同时订阅日报和晚报的为y，则根据容斥问题可得：100%=30%+35%%+45%-x-y+10%，化简可得：x=20%-y，即x取值范围为0～20%。</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27.【参考答案】B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【解题思路】本题考查基础最值问题。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第一步：审阅题干。题干涉及两两比赛、最多得分，可知为基础最值问题。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第二步：要让第一名比第二名得分最多，应使获得第一名的队伍积分尽可能多。每两支队伍之间需要踢两场比赛，共有8支队伍，获得第一名的队伍全胜则获得7×2×3=42分。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应使获得第二名的队伍积分尽可能低，则应使剩下队伍得分相同，剩下7支队伍之间比赛均为平局，那么每支队伍均获得2×0+6×2×1=12分。因此获得第一名的队伍积分最多可能比第二名多42-12=30分。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28.【参考答案】C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【解题思路】本题考查部分打折问题。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第一步：审阅题干。部分打折的经济问题，多数通过方程解题。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方法一：运用方程法解题。设原价为100a元，则3点的价格为50a元，4点的价格为55a元，5点的价格为60a元，6点的价格为65a元。根据题意可知，55a×2+65a×2=48，解得a=0.2，即原价为20元。4瓶洗发液原价是20×4=80元，则张大妈两次购买洗发液花费的与原价相比节省了80-48=32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方法二：运用赋值法解题。赋值原价为100份，则4瓶洗发液总份数为400份，花费的份数为2×55+2×65=240份，节省的份数为400-240=160份，即花费份数:节省份数=3:2=48:（32）。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29.【参考答案】C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【解题思路】本题考查等差数列问题。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第一步：审阅题干。本题可根据等差数列基本求和公式解题。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第二步：根据题意可知，进货时间是每日的凌晨0～1时，则1日开始营业后当天没有进货。汽油的销量是一个首项为10000，公差为1000的等差数列。设汽油将在x号售罄，则10000x+</w:t>
      </w:r>
      <w:r>
        <w:rPr>
          <w:rFonts w:hint="eastAsia" w:ascii="宋体" w:hAnsi="宋体" w:eastAsia="宋体" w:cs="宋体"/>
          <w:color w:val="FF0000"/>
          <w:spacing w:val="0"/>
          <w:position w:val="0"/>
          <w:sz w:val="21"/>
          <w:szCs w:val="21"/>
          <w:highlight w:val="none"/>
          <w:lang w:val="en-US" w:eastAsia="zh-CN"/>
        </w:rPr>
        <w:object>
          <v:shape id="_x0000_i1040" o:spt="75" type="#_x0000_t75" style="height:28pt;width:48pt;" o:ole="t" filled="f" o:preferrelative="t" stroked="f" coordsize="21600,21600">
            <v:path/>
            <v:fill on="f" focussize="0,0"/>
            <v:stroke on="f"/>
            <v:imagedata r:id="rId43" o:title=""/>
            <o:lock v:ext="edit" aspectratio="t"/>
            <w10:wrap type="none"/>
            <w10:anchorlock/>
          </v:shape>
          <o:OLEObject Type="Embed" ProgID="Equation.KSEE3" ShapeID="_x0000_i1040" DrawAspect="Content" ObjectID="_1468075740" r:id="rId42">
            <o:LockedField>false</o:LockedField>
          </o:OLEObject>
        </w:object>
      </w:r>
      <w:r>
        <w:rPr>
          <w:rFonts w:hint="eastAsia" w:ascii="宋体" w:hAnsi="宋体" w:eastAsia="宋体" w:cs="宋体"/>
          <w:color w:val="FF0000"/>
          <w:spacing w:val="0"/>
          <w:position w:val="0"/>
          <w:sz w:val="21"/>
          <w:szCs w:val="21"/>
          <w:highlight w:val="none"/>
          <w:lang w:val="en-US" w:eastAsia="zh-CN"/>
        </w:rPr>
        <w:t>×1000=40000+10000（x-1），解得x≈8.26，因此92号汽油将在9日售罄。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30.【参考答案】C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【解题思路】本题考查基础数学。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若每位选手25题全答对，则可得7×25×3=525分，即该单位7名选手总分最高为525分，排除539分。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若1题不答，则这道题比答对少得2分；若答错1题，则比答对少4分。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那么不管有多少题不答或者答错，少得的分数都是偶数，用最高总分525减去这个偶数得到的一定是奇数，只有469满足，则该单位7名选手的平均分为469÷7=67分。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31.【参考答案】D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本题考查反对关系。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第一步：分析题干词语间的关系。呼吸系统与生殖系统为反对关系。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A项：生产计划与年度计划为交叉关系，排除。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B项：观赏花卉与药用花卉为交叉关系，排除。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C项：巡洋舰艇属于水面舰艇，二者为种属关系，排除。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D项：简牍公文与纸质公文为反对关系，当选。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32.【参考答案】A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本题考查并列关系。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第一步：分析题干词语间的关系。“栉风”与“沐雨”为并列关系。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A项：“门当”与“户对”为并列关系，当选。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B项：“东山”与“再起”不是并列关系，排除。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C项：“万里”修饰“长城”，二者不是并列关系，排除。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D项：“助人”与“为乐”不是并列关系，排除。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33.【参考答案】D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w:t>
      </w:r>
      <w:r>
        <w:rPr>
          <w:rFonts w:hint="eastAsia" w:ascii="宋体" w:hAnsi="宋体" w:eastAsia="宋体" w:cs="宋体"/>
          <w:color w:val="FF0000"/>
          <w:sz w:val="21"/>
          <w:szCs w:val="21"/>
          <w:lang w:val="en-US" w:eastAsia="zh-CN"/>
        </w:rPr>
        <w:t>其他</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第一步：分析题干词语间的关系。成绩的高低决定了奖学金的有无。</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A项：贷款需要支付利息，排除。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B项：补助与工作无明显联系，排除。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C项：死亡是遗产的必要条件，排除。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D项：收入的多少决定了低保的有无，当选。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34.【参考答案】B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本题考查近义关系。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第一步：分析题干词语间的关系。后果、结果与成果为近义关系，且后果为贬义词，结果为中性词，成果为褒义词。</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A项：信心为褒义词，排除。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B项：妄想、遐想与理想为近义关系，且妄想为贬义词，遐想为中性词，理想为褒义词。当选。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C项：反对与反思无明显联系，排除。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D项：思维、思绪、思想无贬义、中性、褒义区别，排除。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35.【参考答案】B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本题考查修饰关系。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选项逐一代入。</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A项：满腹经纶</w:t>
      </w:r>
      <w:r>
        <w:rPr>
          <w:rFonts w:hint="eastAsia" w:ascii="宋体" w:hAnsi="宋体" w:eastAsia="宋体" w:cs="宋体"/>
          <w:color w:val="FF0000"/>
          <w:sz w:val="21"/>
          <w:szCs w:val="21"/>
          <w:lang w:val="en-US" w:eastAsia="zh-CN"/>
        </w:rPr>
        <w:t>形容人有才能</w:t>
      </w:r>
      <w:r>
        <w:rPr>
          <w:rFonts w:hint="eastAsia" w:ascii="宋体" w:hAnsi="宋体" w:eastAsia="宋体" w:cs="宋体"/>
          <w:color w:val="FF0000"/>
          <w:sz w:val="21"/>
          <w:szCs w:val="21"/>
        </w:rPr>
        <w:t>，精彩绝伦与震撼无明显联系，排除。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B项：满腹经纶</w:t>
      </w:r>
      <w:r>
        <w:rPr>
          <w:rFonts w:hint="eastAsia" w:ascii="宋体" w:hAnsi="宋体" w:eastAsia="宋体" w:cs="宋体"/>
          <w:color w:val="FF0000"/>
          <w:sz w:val="21"/>
          <w:szCs w:val="21"/>
          <w:lang w:val="en-US" w:eastAsia="zh-CN"/>
        </w:rPr>
        <w:t>形容人有才华</w:t>
      </w:r>
      <w:r>
        <w:rPr>
          <w:rFonts w:hint="eastAsia" w:ascii="宋体" w:hAnsi="宋体" w:eastAsia="宋体" w:cs="宋体"/>
          <w:color w:val="FF0000"/>
          <w:sz w:val="21"/>
          <w:szCs w:val="21"/>
        </w:rPr>
        <w:t>，触目惊心</w:t>
      </w:r>
      <w:r>
        <w:rPr>
          <w:rFonts w:hint="eastAsia" w:ascii="宋体" w:hAnsi="宋体" w:eastAsia="宋体" w:cs="宋体"/>
          <w:color w:val="FF0000"/>
          <w:sz w:val="21"/>
          <w:szCs w:val="21"/>
          <w:lang w:val="en-US" w:eastAsia="zh-CN"/>
        </w:rPr>
        <w:t>形容内心震撼</w:t>
      </w:r>
      <w:r>
        <w:rPr>
          <w:rFonts w:hint="eastAsia" w:ascii="宋体" w:hAnsi="宋体" w:eastAsia="宋体" w:cs="宋体"/>
          <w:color w:val="FF0000"/>
          <w:sz w:val="21"/>
          <w:szCs w:val="21"/>
        </w:rPr>
        <w:t>，前后逻辑关系一致，当选。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C项：满腹经纶</w:t>
      </w:r>
      <w:r>
        <w:rPr>
          <w:rFonts w:hint="eastAsia" w:ascii="宋体" w:hAnsi="宋体" w:eastAsia="宋体" w:cs="宋体"/>
          <w:color w:val="FF0000"/>
          <w:sz w:val="21"/>
          <w:szCs w:val="21"/>
          <w:lang w:val="en-US" w:eastAsia="zh-CN"/>
        </w:rPr>
        <w:t>形容人有才干</w:t>
      </w:r>
      <w:r>
        <w:rPr>
          <w:rFonts w:hint="eastAsia" w:ascii="宋体" w:hAnsi="宋体" w:eastAsia="宋体" w:cs="宋体"/>
          <w:color w:val="FF0000"/>
          <w:sz w:val="21"/>
          <w:szCs w:val="21"/>
        </w:rPr>
        <w:t>，美轮美奂与震撼无明显联系，排除。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D项：满腹经纶</w:t>
      </w:r>
      <w:r>
        <w:rPr>
          <w:rFonts w:hint="eastAsia" w:ascii="宋体" w:hAnsi="宋体" w:eastAsia="宋体" w:cs="宋体"/>
          <w:color w:val="FF0000"/>
          <w:sz w:val="21"/>
          <w:szCs w:val="21"/>
          <w:lang w:val="en-US" w:eastAsia="zh-CN"/>
        </w:rPr>
        <w:t>形容人有才学</w:t>
      </w:r>
      <w:r>
        <w:rPr>
          <w:rFonts w:hint="eastAsia" w:ascii="宋体" w:hAnsi="宋体" w:eastAsia="宋体" w:cs="宋体"/>
          <w:color w:val="FF0000"/>
          <w:sz w:val="21"/>
          <w:szCs w:val="21"/>
        </w:rPr>
        <w:t>，绚丽多彩与震撼无明显联系，排除。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36.【参考答案】A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论点：土鸡或土猪并不比集中饲养的肉鸡和肉猪更有营养、更安全。</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论据：无。</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A项：大型饲养场鸡的产蛋量和猪的体型，与家养牲畜和集中饲养牲畜之间谁更有营养、更安全无关，无法支持题干论点，当选。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B项：土鸡和肉鸡在蛋白质含量、维生素A和脂肪含量等方面各有优势，说明土鸡并不比肉鸡更有营养，补充论据，可以支持题干论点，排除。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C项：肉鸡在维生素E和某些矿物质含量方面超过土鸡，说明土鸡并不比肉鸡更有营养，补充论据，可以支持题干论点，排除。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D项：家养牲畜无法避免污水、重金属等自然污染因素，说明土鸡并不比肉鸡更安全，补充论据，可以支持题干论点，排除。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37.【参考答案】A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论点：距今约5.31亿年前寒武纪布尔吉斯页岩型生物群消失并不是因为贝壳、蠕虫等潜居生物的扰乱与破坏。</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论据：“始海百合”（布尔吉斯页岩型生物群落中的一员）身边，有潜居动物频繁穿越运动而形成的无数坑洞，这两种动物是可以和平共处的。</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A项：指出潜居动物的频繁穿越不会扰乱其他生物的生长，说明布尔吉斯页岩型生物群消失并不是因为贝壳、蠕虫等潜居生物的扰乱与破坏，加强题干论点，当选。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B项：有些种类的潜居生物没有频繁运动的习性不代表所有的潜居生物都没有，无法说明布尔吉斯页岩型生物群消失与潜居生物无关，无法加强题干论点，排除。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C项：“始海百合”是否会对潜居生物的生存造成威胁，与潜居生物是否威胁到“始海百合”无关，排除。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D项：举例说明潜居生物会影响“纳罗虫”的生存，削弱题干论点，排除。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38.【参考答案】B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420" w:leftChars="20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本题考查削弱类。</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第一步：分析题干论点论据。</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论点：饮用塑料瓶装水对身体健康有害。</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论据：研究者对某国多个知名品牌的250瓶塑料瓶装水进行检测，发现仅17瓶水中没有塑料微粒。</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塑料微粒可能本身毒性小或没有毒性，但由于颗粒小、有疏水性等特征，是持久性有机污染物等有毒有害化学物质的载体。</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第二步：分析选项，确定答案。</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A项：赞助该研究的环保组织与题干论点无关，排除。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B项：说明饮用保质期内的瓶装水是安全的，对身体无害，最能削弱题干论点，当选。</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C项：指出塑料瓶中的高密度化工产品和残余物会对人体产生巨大影响，导致健康问题，说明饮用瓶装水对身体健康有害，属于加强项，排除。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D项：指出该研究没有在专业杂志发表，也未经其他研究核实，</w:t>
      </w:r>
      <w:r>
        <w:rPr>
          <w:rFonts w:hint="eastAsia" w:ascii="宋体" w:hAnsi="宋体" w:eastAsia="宋体" w:cs="宋体"/>
          <w:color w:val="FF0000"/>
          <w:sz w:val="21"/>
          <w:szCs w:val="21"/>
          <w:lang w:val="en-US" w:eastAsia="zh-CN"/>
        </w:rPr>
        <w:t>不能说明研究结论正确与否，排除</w:t>
      </w:r>
      <w:r>
        <w:rPr>
          <w:rFonts w:hint="eastAsia" w:ascii="宋体" w:hAnsi="宋体" w:eastAsia="宋体" w:cs="宋体"/>
          <w:color w:val="FF0000"/>
          <w:sz w:val="21"/>
          <w:szCs w:val="21"/>
        </w:rPr>
        <w:t>。</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39.【参考答案】D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420" w:leftChars="20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第一步：分析题干论点论据。</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论点：目前当地人民对于建设创新社会是能够认识并理解的。</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论据：60%的被调查者对建设创新社会的意义有正确的认识，30%的被调查者能理解国家对创新社会</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420" w:leftChars="0" w:hanging="420" w:hanging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的建设所作的投入。</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A项：指出能够理解的被调查者均有正确的认识，但仍无法确定当地人民有多少对于建设创新社会</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420" w:leftChars="0" w:hanging="420" w:hanging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是能够认识并理解的，无法削弱论点，排除。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B项：是否投入建设与是否正确认识和理解无关，属于无关项，排除。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C项：题干论点仅就当地人民作论述，与全国人民是否接受调查无关，排除。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D项：指出被调查者主要来自知识产权局及其相关单位，因此才有这么高的正确认识率，质疑调查</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ind w:left="420" w:leftChars="0" w:hanging="420" w:hangingChars="20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数据的可靠性，最能削弱论点，当选。</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40.【参考答案】B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本题考查智力推理。</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第一步：分析题干，确定题型。本题为智力推理题目，仔细阅读题干信息。</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题干信息，确定答案。根据（3）（4）可知，小李选择第三卷，小王和小赵选择第一卷，再结合（1）可知，小张选择了第二卷。根据（3）可知，小李学习了第三卷的3个专题，再结合（1）（2）可知，小张和小赵</w:t>
      </w:r>
      <w:r>
        <w:rPr>
          <w:rFonts w:hint="eastAsia" w:ascii="宋体" w:hAnsi="宋体" w:eastAsia="宋体" w:cs="宋体"/>
          <w:color w:val="FF0000"/>
          <w:sz w:val="21"/>
          <w:szCs w:val="21"/>
          <w:lang w:val="en-US" w:eastAsia="zh-CN"/>
        </w:rPr>
        <w:t>有一人</w:t>
      </w:r>
      <w:r>
        <w:rPr>
          <w:rFonts w:hint="eastAsia" w:ascii="宋体" w:hAnsi="宋体" w:eastAsia="宋体" w:cs="宋体"/>
          <w:color w:val="FF0000"/>
          <w:sz w:val="21"/>
          <w:szCs w:val="21"/>
        </w:rPr>
        <w:t>学习了1个</w:t>
      </w:r>
      <w:r>
        <w:rPr>
          <w:rFonts w:hint="eastAsia" w:ascii="宋体" w:hAnsi="宋体" w:eastAsia="宋体" w:cs="宋体"/>
          <w:color w:val="FF0000"/>
          <w:sz w:val="21"/>
          <w:szCs w:val="21"/>
          <w:lang w:val="en-US" w:eastAsia="zh-CN"/>
        </w:rPr>
        <w:t>专题，有一人学习了</w:t>
      </w:r>
      <w:r>
        <w:rPr>
          <w:rFonts w:hint="eastAsia" w:ascii="宋体" w:hAnsi="宋体" w:eastAsia="宋体" w:cs="宋体"/>
          <w:color w:val="FF0000"/>
          <w:sz w:val="21"/>
          <w:szCs w:val="21"/>
        </w:rPr>
        <w:t>2个专题，则小王一定选择了2个专题进行学习。</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41.【参考答案】A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【解题思路】本题考查线的数量。</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①④⑥图形内部均有3条曲线，②③⑤图形内部均有2条曲线和1条直线。故本题选A。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42.【参考答案】B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本题考查数量类规律。</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第一步：观察图形。题干各图形组成凌乱且不相似，考虑数量类规律。题干各图形交点数依次为2、3、4、5，则问号处图形交点数应为6。</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A项：交点数为0，排除。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B项：交点数为6，当选。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C项：交点数为4，排除。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D项：交点数为8，排除。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43.【参考答案】C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本题考查封闭空间</w:t>
      </w:r>
      <w:r>
        <w:rPr>
          <w:rFonts w:hint="eastAsia" w:ascii="宋体" w:hAnsi="宋体" w:eastAsia="宋体" w:cs="宋体"/>
          <w:color w:val="FF0000"/>
          <w:sz w:val="21"/>
          <w:szCs w:val="21"/>
          <w:lang w:val="en-US" w:eastAsia="zh-CN"/>
        </w:rPr>
        <w:t>数</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观察图形。题干各图形封闭空间数依次为：1、2、3、5、4、6。则将④和⑤调换位置后题干各图形封闭空间数依次为：1、2、3、4、5、6，成等差数列。故本题选C。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44.【参考答案】D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本题考查数量类规律。</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第一步：观察图形。题干各图形不规则，属性类规律不明显，考虑数量类规律，面、线、点均无规律，考虑角的数量。题干各图形角的个数依次为：1、2、3、4，则问号处图形角的个数应为5。</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A项：角的个数为3，排除。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B项：角的个数为6，排除。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C项：角的个数为7，排除。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D项：角的个数为5，当选。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45.</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w:t>
      </w:r>
      <w:r>
        <w:rPr>
          <w:rFonts w:hint="eastAsia" w:ascii="宋体" w:hAnsi="宋体" w:eastAsia="宋体" w:cs="宋体"/>
          <w:color w:val="FF0000"/>
          <w:sz w:val="21"/>
          <w:szCs w:val="21"/>
          <w:lang w:val="en-US" w:eastAsia="zh-CN"/>
        </w:rPr>
        <w:t>组合图</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四个选项中，</w:t>
      </w:r>
      <w:r>
        <w:rPr>
          <w:rFonts w:hint="eastAsia" w:ascii="宋体" w:hAnsi="宋体" w:eastAsia="宋体" w:cs="宋体"/>
          <w:color w:val="FF0000"/>
          <w:sz w:val="21"/>
          <w:szCs w:val="21"/>
          <w:lang w:val="en-US" w:eastAsia="zh-CN"/>
        </w:rPr>
        <w:t>①、②可以和D项</w:t>
      </w:r>
      <w:r>
        <w:rPr>
          <w:rFonts w:hint="eastAsia" w:ascii="宋体" w:hAnsi="宋体" w:eastAsia="宋体" w:cs="宋体"/>
          <w:color w:val="FF0000"/>
          <w:sz w:val="21"/>
          <w:szCs w:val="21"/>
        </w:rPr>
        <w:t>组成题干立体图形，如下图所示：</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drawing>
          <wp:inline distT="0" distB="0" distL="114300" distR="114300">
            <wp:extent cx="1585595" cy="1082675"/>
            <wp:effectExtent l="0" t="0" r="1905" b="9525"/>
            <wp:docPr id="4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6"/>
                    <pic:cNvPicPr>
                      <a:picLocks noChangeAspect="1"/>
                    </pic:cNvPicPr>
                  </pic:nvPicPr>
                  <pic:blipFill>
                    <a:blip r:embed="rId44"/>
                    <a:stretch>
                      <a:fillRect/>
                    </a:stretch>
                  </pic:blipFill>
                  <pic:spPr>
                    <a:xfrm>
                      <a:off x="0" y="0"/>
                      <a:ext cx="1585595" cy="1082675"/>
                    </a:xfrm>
                    <a:prstGeom prst="rect">
                      <a:avLst/>
                    </a:prstGeom>
                    <a:noFill/>
                    <a:ln>
                      <a:noFill/>
                    </a:ln>
                  </pic:spPr>
                </pic:pic>
              </a:graphicData>
            </a:graphic>
          </wp:inline>
        </w:drawing>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46.【参考答案】C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【解题思路】常识判断－科技常识-重大科技成就。</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正确，“奋斗者号”是中国研发的万米载人潜水器。2020年11月10日，“奋斗者号”在马里亚纳海沟成功坐底，坐底深度10909米，刷新中国载人深潜的新纪录。2020年11月28日，习近平致信祝贺“奋斗者号“全海深载人潜水器成功完成万米海试并胜利返航。2021年3月16日，“奋斗者号”全海深载人潜水器在三亚正式交付，2021年10月，“奋斗者号“已在马里亚纳海沟正式投入常规科考应用。</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正确，新一代标准高速动车组“复兴号”是中国自主研发、具有完全知识产权的新一代高速列车，它集成了大量现代国产高新技术，牵引、制动、网络、转向架、轮轴等关键技术实现重要突破，是中国科技创新的又一重大成果。</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北斗三号”全球卫星导航系统由24颗中圆地球轨道卫星、3颗地球静止轨道卫星和3颗倾斜地球同步轨道卫星，共30颗卫星组成，是我国自主建设运行的全球卫星导航系统。2020年6月23日，“北斗三号”最后一颗全球组网卫星在西昌卫星发射中心点火升空，2020年7月31日上午，“北斗三号”全球卫星导航系统建成暨开通仪式在北京举行。</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正确，“中国天眼”即500米口径球面射电望远镜（FAST），位于中国贵州省黔南布依族苗族自治州境内，2020年1月11日，500米口径球面射电望远镜通过中国国家验收工作，并正式开放运行。500米口径球面射电望远镜作为一个多学科基础研究平台，可以观测暗物质和暗能量、发现脉冲星、有希望发现奇异星和夸克星物质、发现中子星——黑洞双星、还可能发现高红移的巨脉泽星系、寻找地外文明等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47.【参考答案】C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【解题思路】常识判断－科技常识—生物学。</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 xml:space="preserve">A项正确，鱼肝油富含维生素D，有助于钙的吸收、储存及利用，可以促进骨骼发育。 </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B项正确，胡萝卜含有丰富的维生素A,具有滑润、强健皮肤的作用，并可防治皮肤粗糙以及雀斑。</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C项错误，电源芯片的有效散热可以减少频闪问题的发生，但是绝对意义上的无频闪实际是不可能的。</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D项正确，木糖醇不含糖分，是从植物中提取的有机化合物，属于天然的甜味剂。</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故本题选C。</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48.【参考答案】D</w:t>
      </w:r>
    </w:p>
    <w:p>
      <w:pPr>
        <w:keepNext w:val="0"/>
        <w:keepLines w:val="0"/>
        <w:pageBreakBefore w:val="0"/>
        <w:tabs>
          <w:tab w:val="left" w:pos="420"/>
          <w:tab w:val="left" w:pos="2520"/>
          <w:tab w:val="left" w:pos="4620"/>
          <w:tab w:val="left" w:pos="6720"/>
          <w:tab w:val="left" w:pos="819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【解题思路】常识判断－政治常识-国情社情。</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A项正确，2021年中国粮食产量为68285吨，同比增长2%。</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B项正确，‘十三五’规划期间，又实施农村饮水安全巩固提升工程，累计解决2889万贫困人口饮水安全问题，3.82亿农村人口受益。贫困地区自来水普及率从2015年的70%提高到2020年的83%。</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正确，全国每年约1.5亿城乡义务教育学生免除杂费并获得免费教科书，约2500万家庭经济困难学生获得生活补助，约1400万进城务工人员随迁子女实现相关教育经费可携带。农村贫困家庭子女义务教育阶段辍学问题实现动态清零，2020年贫困县九年义务教育巩固率达到94.8%。</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D项错误，城乡居民免费享受的基本公共卫生服务项目由2010年的9类扩展到2020年的12类，项目内容覆盖居民生命的全过程。”</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49.【参考答案】C</w:t>
      </w:r>
    </w:p>
    <w:p>
      <w:pPr>
        <w:keepNext w:val="0"/>
        <w:keepLines w:val="0"/>
        <w:pageBreakBefore w:val="0"/>
        <w:tabs>
          <w:tab w:val="left" w:pos="420"/>
          <w:tab w:val="left" w:pos="2520"/>
          <w:tab w:val="left" w:pos="4620"/>
          <w:tab w:val="left" w:pos="6720"/>
          <w:tab w:val="left" w:pos="819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【解题思路】常识判断－政治常识—国情社情。</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正确，A、B、D三项错误，《中共中央国务院关于全面推进乡村振兴加快农业农村现代化的意见》指出,要推进以长江为重点的渔政执法能力建设，确保十年禁渔令有效落实，做好退捕渔民安置保障工作，与A项表述不符。严禁违规占用耕地和违背自然规律绿化造林、挖湖造景，严格控制非农建设占用耕地，深入推进农村乱占耕地建房专项整治行动，坚决遏制耕地“非农化”、防止“非粮化”，与B项表述不符。科学开展大规模国土绿化行动。完善草原生态保护补助奖励政策，全面推进草原禁牧轮牧休牧，加强草原鼠害防治，稳步恢复草原生态环境。与D项表述不符。发展节水农业和旱作农业是绿色农业发展的正确途径。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50.【参考答案】C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【解题思路】常识判断—人文历史常识—中国近代史。</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A项不属于，“独立寒秋，湘江北去，橘子洲头”出自毛泽东的《沁园春·长沙》，这句诗的意思是在深秋一个秋高气爽的日子里，我独自伫立在橘子洲头，眺望着湘江碧水缓缓北流。当时中共尚未建党。</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不属于，“宜将剩勇追穷寇，不可沽名学霸王”出自毛泽东的《七律·人民解放军占领南京》，这句诗的意思是应该趁现在这敌衰我盛的大好时机，痛追残敌，解放全中国。不可学那贪图虚名，放纵敌人而造成自己失败的楚霸王项羽。描写的是解放战争。当时中共中央驻地在西柏坡。</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属于，“七百里驱十五日，赣水苍茫闽山碧”出自毛泽东的《渔家傲·反第二次大“围剿”》，这句诗的意思是十五天长驱七百里，从苍茫的赣江边一直打到青翠的闽西山区。描写的是第二次反围剿。当时中共中央驻地在江西瑞金。</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不属于，“更喜岷山千里雪，三军过后尽开颜”出自毛泽东的《七律·长征》，这句诗的意思是更加令人喜悦的是踏上千里积雪的岷山，红军翻越过去以后个个笑逐颜开。描写的是红军长征中翻越雪山的情景，体现了中国红军的革命乐观主义精神。当时中共中央在长征路途中。</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51.【参考答案】C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【解题思路】常识判断—人文历史常识—中国文化文学。</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A项错误，“暗淡轻黄体性柔，情疏迹远只香留”出自北宋李清照的《鹧鸪天·桂花》，意思是此花浅黄而清幽，形貌温顺又娇羞；性情萧疏远离尘世，它的浓香却久久存留。描写的是桂花。</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B项错误，“千磨万击还坚劲，任尔东西南北风”出自清代郑燮的《竹石》，意思是经历无数磨难和打击身骨仍坚劲，任凭你刮酷暑的东南风，还是严冬的西北风。描写的是竹子，而不是梅花。</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C项正确，“菡萏香销翠叶残，西风愁起绿波间”出自南唐李璟的《摊破浣溪沙·菡萏香销翠叶残》，意思是荷花落尽，香气消散，荷叶凋零，深秋的西风拂动绿水，使人愁绪满怀。描写的是荷花。</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D项错误，“此心生不背朝日，肯信众草能蘙之”出自北宋梅尧臣的《和石昌言学士官舍十题·葵花》。从“不背朝日”可知描写的是向日葵。</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52.【参考答案】D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【解题思路】常识判断—人文历史常识—中国古代史。</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A项错误，秦始皇统一全国后，先后采取“车同轨”“书同文”和统一货币等政策。</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B项错误，“烽火戏诸侯”指西周时周幽王，为博褒姒一笑，点燃了烽火台，戏弄了诸侯。</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C项错误，“一骑红尘妃子笑，无人知是荔枝来”讲杨贵妃喜欢荔枝，唐玄宗着人快马相运。</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D项正确，“锦帆未落干戈起”反映隋炀帝开凿京杭大运河，耗费了大量人力物力财力，惹得民不聊生，起义军掀起推翻隋朝统治的浪潮。</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53.【参考答案】B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【解题思路】常识判断—科技常识—物理化学。</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A项正确，在雷雨天气时，由于在放电条件下，空气中的氧气和氮气化合生成了氮的氧化物，氮的氧化物再经过复杂的化学变化，最后生成了易被农作物吸收的硝酸盐，属于氮肥。</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B项错误，18K黄金制品的含金量为75%，其余为其他材料（如银或铜）。</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C项正确，以聚四氟乙烯为主要原料，配以一定助剂组成聚四氟乙烯涂料，涂覆于铝材、铁板等金属表面，经高温烧结，作为接触非酸性食品容器的防粘涂料，使用温度限制在250℃以下。</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D项正确，在金属表面喷漆可以防止金属被氧化腐蚀。</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54.【参考答案】B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【解题思路】常识判断—经济常识—宏观经济。</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A项错误，外汇储备增加会通过强制结售汇制度使得国内货币供给增加。</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B项正确，流动性过剩就是货币当局货币发行过多、货币量增长过快，银行机构资金来源充沛，居民储蓄增加迅速。而中央银行在金融市场上出售国债有助于减少货币流通量，因此可运用国债来抑制流动性过剩。</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C项错误，在经济萧条、存在通货紧缩时，政府通过增加财政支出，减少税收等，扩大总需求，拉动经济增长。因此通货紧缩时期政府应增加在社会福利方面的支出。</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D项错误，当通货膨胀时政府应提高税率、增加税收来抑制通货膨胀。</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55.【参考答案】B</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【解题思路】常识判断—法律常识—行政法。</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错误，案件事实就是案件发生时的一切真实情况，行政处罚决定书上的案件事实表述要完整准确，包括：案件来源、违法行为发生的时间、地点、经过、情节和结果等要素。“非法经营客运出租汽车”过于简单。</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B项正确，《扣押物品清单》是指公安机关侦查人员在办案过程中依法制作的专门记载扣押物品的文书。填写时，应填清编号、物品名称、数量、单位、特征，“宝马3系（320）小轿车一辆”符合本项规定。</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交通事故认定书，是指公安交通管理部门通过对交通事故现场勘察、技术分析和有关检验、鉴定结论，分析查明交通事故的基本事实、成因和当事人责任后所作的技术性结论。其中，交通事故地点的填写应当具体，“312国道南京方向286公里处”过于笼统。</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错误，根据《行政处罚法》第五十九条第一款规定：“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作出行政处罚的依据应当具体到条款，“依据《广告法》相关规定，不符合规定。</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56.</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本题考查简单计算。</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题干命题点的对应材料在图三，即</w:t>
      </w:r>
      <w:r>
        <w:rPr>
          <w:rFonts w:hint="eastAsia" w:ascii="宋体" w:hAnsi="宋体" w:eastAsia="宋体" w:cs="宋体"/>
          <w:color w:val="FF0000"/>
          <w:sz w:val="21"/>
          <w:szCs w:val="21"/>
          <w:lang w:val="en-US" w:eastAsia="zh-CN"/>
        </w:rPr>
        <w:t>2016年教育部隶属单位获批国家自然科学基金面上项目的总金额为（100743+22370+51949+</w:t>
      </w:r>
      <w:r>
        <w:rPr>
          <w:rFonts w:hint="eastAsia" w:ascii="宋体" w:hAnsi="宋体" w:eastAsia="宋体" w:cs="宋体"/>
          <w:color w:val="FF0000"/>
          <w:sz w:val="21"/>
          <w:szCs w:val="21"/>
          <w:highlight w:val="none"/>
          <w:lang w:val="en-US" w:eastAsia="zh-CN"/>
        </w:rPr>
        <w:t>84767+</w:t>
      </w:r>
      <w:r>
        <w:rPr>
          <w:rFonts w:hint="eastAsia" w:ascii="宋体" w:hAnsi="宋体" w:eastAsia="宋体" w:cs="宋体"/>
          <w:color w:val="FF0000"/>
          <w:sz w:val="21"/>
          <w:szCs w:val="21"/>
          <w:lang w:val="en-US" w:eastAsia="zh-CN"/>
        </w:rPr>
        <w:t>38861+66080+47741+38685）万元，利用尾数法，则有3+0+9+7+1+0+1+5=26，即尾数为6，A项符合。故本题选A。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57.</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本题考查现期比重。</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题干命题点的对应材料在图一，即</w:t>
      </w:r>
      <w:r>
        <w:rPr>
          <w:rFonts w:hint="eastAsia" w:ascii="宋体" w:hAnsi="宋体" w:eastAsia="宋体" w:cs="宋体"/>
          <w:color w:val="FF0000"/>
          <w:sz w:val="21"/>
          <w:szCs w:val="21"/>
          <w:lang w:val="en-US" w:eastAsia="zh-CN"/>
        </w:rPr>
        <w:t>2016年</w:t>
      </w:r>
      <w:r>
        <w:rPr>
          <w:rFonts w:hint="eastAsia" w:ascii="宋体" w:hAnsi="宋体" w:eastAsia="宋体" w:cs="宋体"/>
          <w:color w:val="FF0000"/>
          <w:sz w:val="21"/>
          <w:szCs w:val="21"/>
        </w:rPr>
        <w:t>医学科学部和生命科学部批准项数</w:t>
      </w:r>
      <w:r>
        <w:rPr>
          <w:rFonts w:hint="eastAsia" w:ascii="宋体" w:hAnsi="宋体" w:eastAsia="宋体" w:cs="宋体"/>
          <w:color w:val="FF0000"/>
          <w:sz w:val="21"/>
          <w:szCs w:val="21"/>
          <w:lang w:eastAsia="zh-CN"/>
        </w:rPr>
        <w:t>分别为</w:t>
      </w:r>
      <w:r>
        <w:rPr>
          <w:rFonts w:hint="eastAsia" w:ascii="宋体" w:hAnsi="宋体" w:eastAsia="宋体" w:cs="宋体"/>
          <w:color w:val="FF0000"/>
          <w:sz w:val="21"/>
          <w:szCs w:val="21"/>
          <w:lang w:val="en-US" w:eastAsia="zh-CN"/>
        </w:rPr>
        <w:t>4102个和2700个，总批准项数为16934个。</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所求为</w:t>
      </w:r>
      <w:r>
        <w:rPr>
          <w:rFonts w:hint="eastAsia" w:ascii="宋体" w:hAnsi="宋体" w:eastAsia="宋体" w:cs="宋体"/>
          <w:color w:val="FF0000"/>
          <w:position w:val="-22"/>
          <w:sz w:val="21"/>
          <w:szCs w:val="21"/>
          <w:lang w:val="en-US" w:eastAsia="zh-CN"/>
        </w:rPr>
        <w:object>
          <v:shape id="_x0000_i1041" o:spt="75" type="#_x0000_t75" style="height:28pt;width:154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r>
        <w:rPr>
          <w:rFonts w:hint="eastAsia" w:ascii="宋体" w:hAnsi="宋体" w:eastAsia="宋体" w:cs="宋体"/>
          <w:color w:val="FF0000"/>
          <w:sz w:val="21"/>
          <w:szCs w:val="21"/>
          <w:lang w:eastAsia="zh-CN"/>
        </w:rPr>
        <w:t>，最接近</w:t>
      </w:r>
      <w:r>
        <w:rPr>
          <w:rFonts w:hint="eastAsia" w:ascii="宋体" w:hAnsi="宋体" w:eastAsia="宋体" w:cs="宋体"/>
          <w:color w:val="FF0000"/>
          <w:sz w:val="21"/>
          <w:szCs w:val="21"/>
          <w:lang w:val="en-US" w:eastAsia="zh-CN"/>
        </w:rPr>
        <w:t>B项。</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58.</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本题考查比重比较。</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题干命题点的对应材料在图一，即第二、三列数据。</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w:t>
      </w:r>
      <w:r>
        <w:rPr>
          <w:rFonts w:hint="eastAsia" w:ascii="宋体" w:hAnsi="宋体" w:eastAsia="宋体" w:cs="宋体"/>
          <w:color w:val="FF0000"/>
          <w:position w:val="-24"/>
          <w:sz w:val="21"/>
          <w:szCs w:val="21"/>
          <w:lang w:val="en-US" w:eastAsia="zh-CN"/>
        </w:rPr>
        <w:object>
          <v:shape id="_x0000_i1042" o:spt="75" type="#_x0000_t75" style="height:30pt;width:78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r>
        <w:rPr>
          <w:rFonts w:hint="eastAsia" w:ascii="宋体" w:hAnsi="宋体" w:eastAsia="宋体" w:cs="宋体"/>
          <w:color w:val="FF0000"/>
          <w:sz w:val="21"/>
          <w:szCs w:val="21"/>
          <w:lang w:val="en-US" w:eastAsia="zh-CN"/>
        </w:rPr>
        <w:t>可知，</w:t>
      </w:r>
      <w:r>
        <w:rPr>
          <w:rFonts w:hint="eastAsia" w:ascii="宋体" w:hAnsi="宋体" w:eastAsia="宋体" w:cs="宋体"/>
          <w:color w:val="FF0000"/>
          <w:sz w:val="21"/>
          <w:szCs w:val="21"/>
          <w:lang w:eastAsia="zh-CN"/>
        </w:rPr>
        <w:t>所求各项</w:t>
      </w:r>
      <w:r>
        <w:rPr>
          <w:rFonts w:hint="eastAsia" w:ascii="宋体" w:hAnsi="宋体" w:eastAsia="宋体" w:cs="宋体"/>
          <w:color w:val="FF0000"/>
          <w:sz w:val="21"/>
          <w:szCs w:val="21"/>
        </w:rPr>
        <w:t>资助率</w:t>
      </w:r>
      <w:r>
        <w:rPr>
          <w:rFonts w:hint="eastAsia" w:ascii="宋体" w:hAnsi="宋体" w:eastAsia="宋体" w:cs="宋体"/>
          <w:color w:val="FF0000"/>
          <w:sz w:val="21"/>
          <w:szCs w:val="21"/>
          <w:lang w:eastAsia="zh-CN"/>
        </w:rPr>
        <w:t>分别为</w:t>
      </w:r>
      <w:r>
        <w:rPr>
          <w:rFonts w:hint="eastAsia" w:ascii="宋体" w:hAnsi="宋体" w:eastAsia="宋体" w:cs="宋体"/>
          <w:color w:val="FF0000"/>
          <w:sz w:val="21"/>
          <w:szCs w:val="21"/>
          <w:lang w:val="en-US" w:eastAsia="zh-CN"/>
        </w:rPr>
        <w:t>地球科学部</w:t>
      </w:r>
      <w:r>
        <w:rPr>
          <w:rFonts w:hint="eastAsia" w:ascii="宋体" w:hAnsi="宋体" w:eastAsia="宋体" w:cs="宋体"/>
          <w:color w:val="FF0000"/>
          <w:spacing w:val="3"/>
          <w:position w:val="-22"/>
          <w:sz w:val="21"/>
          <w:szCs w:val="21"/>
          <w:lang w:val="en-US" w:eastAsia="zh-CN"/>
        </w:rPr>
        <w:object>
          <v:shape id="_x0000_i1043" o:spt="75" type="#_x0000_t75" style="height:28pt;width:93pt;" o:ole="t" filled="f" o:preferrelative="t" stroked="f" coordsize="21600,21600">
            <v:path/>
            <v:fill on="f" focussize="0,0"/>
            <v:stroke on="f"/>
            <v:imagedata r:id="rId50" o:title=""/>
            <o:lock v:ext="edit" aspectratio="t"/>
            <w10:wrap type="none"/>
            <w10:anchorlock/>
          </v:shape>
          <o:OLEObject Type="Embed" ProgID="Equation.KSEE3" ShapeID="_x0000_i1043" DrawAspect="Content" ObjectID="_1468075743" r:id="rId49">
            <o:LockedField>false</o:LockedField>
          </o:OLEObject>
        </w:object>
      </w:r>
      <w:r>
        <w:rPr>
          <w:rFonts w:hint="eastAsia" w:ascii="宋体" w:hAnsi="宋体" w:eastAsia="宋体" w:cs="宋体"/>
          <w:color w:val="FF0000"/>
          <w:sz w:val="21"/>
          <w:szCs w:val="21"/>
          <w:lang w:val="en-US" w:eastAsia="zh-CN"/>
        </w:rPr>
        <w:t>，数理科学部为</w:t>
      </w:r>
      <w:r>
        <w:rPr>
          <w:rFonts w:hint="eastAsia" w:ascii="宋体" w:hAnsi="宋体" w:eastAsia="宋体" w:cs="宋体"/>
          <w:color w:val="FF0000"/>
          <w:position w:val="-22"/>
          <w:sz w:val="21"/>
          <w:szCs w:val="21"/>
          <w:lang w:val="en-US" w:eastAsia="zh-CN"/>
        </w:rPr>
        <w:object>
          <v:shape id="_x0000_i1044" o:spt="75" type="#_x0000_t75" style="height:28pt;width:92pt;" o:ole="t" filled="f" o:preferrelative="t" stroked="f" coordsize="21600,21600">
            <v:path/>
            <v:fill on="f" focussize="0,0"/>
            <v:stroke on="f"/>
            <v:imagedata r:id="rId52" o:title=""/>
            <o:lock v:ext="edit" aspectratio="t"/>
            <w10:wrap type="none"/>
            <w10:anchorlock/>
          </v:shape>
          <o:OLEObject Type="Embed" ProgID="Equation.KSEE3" ShapeID="_x0000_i1044" DrawAspect="Content" ObjectID="_1468075744" r:id="rId51">
            <o:LockedField>false</o:LockedField>
          </o:OLEObject>
        </w:object>
      </w:r>
      <w:r>
        <w:rPr>
          <w:rFonts w:hint="eastAsia" w:ascii="宋体" w:hAnsi="宋体" w:eastAsia="宋体" w:cs="宋体"/>
          <w:color w:val="FF0000"/>
          <w:sz w:val="21"/>
          <w:szCs w:val="21"/>
          <w:lang w:val="en-US" w:eastAsia="zh-CN"/>
        </w:rPr>
        <w:t>，管理科学部为</w:t>
      </w:r>
      <w:r>
        <w:rPr>
          <w:rFonts w:hint="eastAsia" w:ascii="宋体" w:hAnsi="宋体" w:eastAsia="宋体" w:cs="宋体"/>
          <w:color w:val="FF0000"/>
          <w:position w:val="-22"/>
          <w:sz w:val="21"/>
          <w:szCs w:val="21"/>
          <w:lang w:val="en-US" w:eastAsia="zh-CN"/>
        </w:rPr>
        <w:object>
          <v:shape id="_x0000_i1045" o:spt="75" type="#_x0000_t75" style="height:28pt;width:91pt;" o:ole="t" filled="f" o:preferrelative="t" stroked="f" coordsize="21600,21600">
            <v:path/>
            <v:fill on="f" focussize="0,0"/>
            <v:stroke on="f"/>
            <v:imagedata r:id="rId54" o:title=""/>
            <o:lock v:ext="edit" aspectratio="t"/>
            <w10:wrap type="none"/>
            <w10:anchorlock/>
          </v:shape>
          <o:OLEObject Type="Embed" ProgID="Equation.KSEE3" ShapeID="_x0000_i1045" DrawAspect="Content" ObjectID="_1468075745" r:id="rId53">
            <o:LockedField>false</o:LockedField>
          </o:OLEObject>
        </w:object>
      </w:r>
      <w:r>
        <w:rPr>
          <w:rFonts w:hint="eastAsia" w:ascii="宋体" w:hAnsi="宋体" w:eastAsia="宋体" w:cs="宋体"/>
          <w:color w:val="FF0000"/>
          <w:sz w:val="21"/>
          <w:szCs w:val="21"/>
          <w:lang w:val="en-US" w:eastAsia="zh-CN"/>
        </w:rPr>
        <w:t>，化学科学部为</w:t>
      </w:r>
      <w:r>
        <w:rPr>
          <w:rFonts w:hint="eastAsia" w:ascii="宋体" w:hAnsi="宋体" w:eastAsia="宋体" w:cs="宋体"/>
          <w:color w:val="FF0000"/>
          <w:position w:val="-22"/>
          <w:sz w:val="21"/>
          <w:szCs w:val="21"/>
          <w:lang w:val="en-US" w:eastAsia="zh-CN"/>
        </w:rPr>
        <w:object>
          <v:shape id="_x0000_i1046" o:spt="75" type="#_x0000_t75" style="height:28pt;width:93pt;" o:ole="t" filled="f" o:preferrelative="t" stroked="f" coordsize="21600,21600">
            <v:path/>
            <v:fill on="f" focussize="0,0"/>
            <v:stroke on="f"/>
            <v:imagedata r:id="rId56" o:title=""/>
            <o:lock v:ext="edit" aspectratio="t"/>
            <w10:wrap type="none"/>
            <w10:anchorlock/>
          </v:shape>
          <o:OLEObject Type="Embed" ProgID="Equation.KSEE3" ShapeID="_x0000_i1046" DrawAspect="Content" ObjectID="_1468075746" r:id="rId55">
            <o:LockedField>false</o:LockedField>
          </o:OLEObject>
        </w:object>
      </w:r>
      <w:r>
        <w:rPr>
          <w:rFonts w:hint="eastAsia" w:ascii="宋体" w:hAnsi="宋体" w:eastAsia="宋体" w:cs="宋体"/>
          <w:color w:val="FF0000"/>
          <w:sz w:val="21"/>
          <w:szCs w:val="21"/>
          <w:lang w:val="en-US" w:eastAsia="zh-CN"/>
        </w:rPr>
        <w:t>，最高的是数理科学部。</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59.</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D</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本题考查现期比重。</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题干命题点的对应材料在图一和图二，即图一第三列和图二数据。</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所求为</w:t>
      </w:r>
      <w:r>
        <w:rPr>
          <w:rFonts w:hint="eastAsia" w:ascii="宋体" w:hAnsi="宋体" w:eastAsia="宋体" w:cs="宋体"/>
          <w:color w:val="FF0000"/>
          <w:sz w:val="21"/>
          <w:szCs w:val="21"/>
        </w:rPr>
        <w:t>获</w:t>
      </w:r>
      <w:r>
        <w:rPr>
          <w:rFonts w:hint="eastAsia" w:ascii="宋体" w:hAnsi="宋体" w:eastAsia="宋体" w:cs="宋体"/>
          <w:color w:val="FF0000"/>
          <w:sz w:val="21"/>
          <w:szCs w:val="21"/>
          <w:lang w:eastAsia="zh-CN"/>
        </w:rPr>
        <w:t>批</w:t>
      </w:r>
      <w:r>
        <w:rPr>
          <w:rFonts w:hint="eastAsia" w:ascii="宋体" w:hAnsi="宋体" w:eastAsia="宋体" w:cs="宋体"/>
          <w:color w:val="FF0000"/>
          <w:sz w:val="21"/>
          <w:szCs w:val="21"/>
        </w:rPr>
        <w:t>国家自然科学基金面上项目数占本科学部全部批准项目数之比超过</w:t>
      </w:r>
      <w:r>
        <w:rPr>
          <w:rFonts w:hint="eastAsia" w:ascii="宋体" w:hAnsi="宋体" w:eastAsia="宋体" w:cs="宋体"/>
          <w:color w:val="FF0000"/>
          <w:sz w:val="21"/>
          <w:szCs w:val="21"/>
          <w:lang w:val="en-US" w:eastAsia="zh-CN"/>
        </w:rPr>
        <w:t>50%</w:t>
      </w:r>
      <w:r>
        <w:rPr>
          <w:rFonts w:hint="eastAsia" w:ascii="宋体" w:hAnsi="宋体" w:eastAsia="宋体" w:cs="宋体"/>
          <w:color w:val="FF0000"/>
          <w:sz w:val="21"/>
          <w:szCs w:val="21"/>
        </w:rPr>
        <w:t>的科学部</w:t>
      </w:r>
      <w:r>
        <w:rPr>
          <w:rFonts w:hint="eastAsia" w:ascii="宋体" w:hAnsi="宋体" w:eastAsia="宋体" w:cs="宋体"/>
          <w:color w:val="FF0000"/>
          <w:sz w:val="21"/>
          <w:szCs w:val="21"/>
          <w:lang w:eastAsia="zh-CN"/>
        </w:rPr>
        <w:t>，则</w:t>
      </w:r>
      <w:r>
        <w:rPr>
          <w:rFonts w:hint="eastAsia" w:ascii="宋体" w:hAnsi="宋体" w:eastAsia="宋体" w:cs="宋体"/>
          <w:color w:val="FF0000"/>
          <w:position w:val="-24"/>
          <w:sz w:val="21"/>
          <w:szCs w:val="21"/>
          <w:lang w:eastAsia="zh-CN"/>
        </w:rPr>
        <w:object>
          <v:shape id="_x0000_i1047" o:spt="75" type="#_x0000_t75" style="height:30pt;width:87pt;" o:ole="t" filled="f" o:preferrelative="t" stroked="f" coordsize="21600,21600">
            <v:path/>
            <v:fill on="f" focussize="0,0"/>
            <v:stroke on="f"/>
            <v:imagedata r:id="rId58" o:title=""/>
            <o:lock v:ext="edit" aspectratio="t"/>
            <w10:wrap type="none"/>
            <w10:anchorlock/>
          </v:shape>
          <o:OLEObject Type="Embed" ProgID="Equation.KSEE3" ShapeID="_x0000_i1047" DrawAspect="Content" ObjectID="_1468075747" r:id="rId57">
            <o:LockedField>false</o:LockedField>
          </o:OLEObject>
        </w:object>
      </w:r>
      <w:r>
        <w:rPr>
          <w:rFonts w:hint="eastAsia" w:ascii="宋体" w:hAnsi="宋体" w:eastAsia="宋体" w:cs="宋体"/>
          <w:color w:val="FF0000"/>
          <w:sz w:val="21"/>
          <w:szCs w:val="21"/>
          <w:lang w:eastAsia="zh-CN"/>
        </w:rPr>
        <w:t>，可推出</w:t>
      </w:r>
      <w:r>
        <w:rPr>
          <w:rFonts w:hint="eastAsia" w:ascii="宋体" w:hAnsi="宋体" w:eastAsia="宋体" w:cs="宋体"/>
          <w:color w:val="FF0000"/>
          <w:position w:val="-8"/>
          <w:sz w:val="21"/>
          <w:szCs w:val="21"/>
          <w:lang w:eastAsia="zh-CN"/>
        </w:rPr>
        <w:object>
          <v:shape id="_x0000_i1048" o:spt="75" type="#_x0000_t75" style="height:15pt;width:127pt;" o:ole="t" filled="f" o:preferrelative="t" stroked="f" coordsize="21600,21600">
            <v:path/>
            <v:fill on="f" focussize="0,0"/>
            <v:stroke on="f"/>
            <v:imagedata r:id="rId60" o:title=""/>
            <o:lock v:ext="edit" aspectratio="t"/>
            <w10:wrap type="none"/>
            <w10:anchorlock/>
          </v:shape>
          <o:OLEObject Type="Embed" ProgID="Equation.KSEE3" ShapeID="_x0000_i1048" DrawAspect="Content" ObjectID="_1468075748" r:id="rId59">
            <o:LockedField>false</o:LockedField>
          </o:OLEObject>
        </w:object>
      </w:r>
      <w:r>
        <w:rPr>
          <w:rFonts w:hint="eastAsia" w:ascii="宋体" w:hAnsi="宋体" w:eastAsia="宋体" w:cs="宋体"/>
          <w:color w:val="FF0000"/>
          <w:sz w:val="21"/>
          <w:szCs w:val="21"/>
          <w:lang w:eastAsia="zh-CN"/>
        </w:rPr>
        <w:t>，则观察两个表格，</w:t>
      </w:r>
      <w:r>
        <w:rPr>
          <w:rFonts w:hint="eastAsia" w:ascii="宋体" w:hAnsi="宋体" w:eastAsia="宋体" w:cs="宋体"/>
          <w:color w:val="FF0000"/>
          <w:sz w:val="21"/>
          <w:szCs w:val="21"/>
          <w:lang w:val="en-US" w:eastAsia="zh-CN"/>
        </w:rPr>
        <w:t>符合要求的科学部只有管理科学部1个，</w:t>
      </w:r>
      <w:r>
        <w:rPr>
          <w:rFonts w:hint="eastAsia" w:ascii="宋体" w:hAnsi="宋体" w:eastAsia="宋体" w:cs="宋体"/>
          <w:color w:val="FF0000"/>
          <w:position w:val="-22"/>
          <w:sz w:val="21"/>
          <w:szCs w:val="21"/>
          <w:lang w:val="en-US" w:eastAsia="zh-CN"/>
        </w:rPr>
        <w:object>
          <v:shape id="_x0000_i1049" o:spt="75" type="#_x0000_t75" style="height:28pt;width:73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49" r:id="rId61">
            <o:LockedField>false</o:LockedField>
          </o:OLEObject>
        </w:object>
      </w:r>
      <w:r>
        <w:rPr>
          <w:rFonts w:hint="eastAsia" w:ascii="宋体" w:hAnsi="宋体" w:eastAsia="宋体" w:cs="宋体"/>
          <w:color w:val="FF0000"/>
          <w:sz w:val="21"/>
          <w:szCs w:val="21"/>
          <w:lang w:val="en-US"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D</w:t>
      </w:r>
      <w:r>
        <w:rPr>
          <w:rFonts w:hint="eastAsia" w:ascii="宋体" w:hAnsi="宋体" w:eastAsia="宋体" w:cs="宋体"/>
          <w:color w:val="FF0000"/>
          <w:sz w:val="21"/>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60.</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【解题思路】本题考查</w:t>
      </w:r>
      <w:r>
        <w:rPr>
          <w:rFonts w:hint="eastAsia" w:ascii="宋体" w:hAnsi="宋体" w:eastAsia="宋体" w:cs="宋体"/>
          <w:color w:val="FF0000"/>
          <w:sz w:val="21"/>
          <w:szCs w:val="21"/>
          <w:lang w:val="en-US" w:eastAsia="zh-CN"/>
        </w:rPr>
        <w:t>综合分析</w:t>
      </w:r>
      <w:r>
        <w:rPr>
          <w:rFonts w:hint="eastAsia" w:ascii="宋体" w:hAnsi="宋体" w:eastAsia="宋体" w:cs="宋体"/>
          <w:color w:val="FF0000"/>
          <w:sz w:val="21"/>
          <w:szCs w:val="21"/>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rPr>
      </w:pPr>
      <w:r>
        <w:rPr>
          <w:rFonts w:hint="eastAsia" w:ascii="宋体" w:hAnsi="宋体" w:eastAsia="宋体" w:cs="宋体"/>
          <w:color w:val="FF0000"/>
          <w:sz w:val="21"/>
          <w:szCs w:val="21"/>
        </w:rPr>
        <w:t>A项正确：</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。根据表一可知，2016年国家自然科学基金面上项目中，信息科学部的批准资助金额占资助总金额的比重为</w:t>
      </w:r>
      <w:r>
        <w:rPr>
          <w:rFonts w:hint="eastAsia" w:ascii="宋体" w:hAnsi="宋体" w:eastAsia="宋体" w:cs="宋体"/>
          <w:color w:val="FF0000"/>
          <w:position w:val="-22"/>
          <w:sz w:val="21"/>
          <w:szCs w:val="21"/>
          <w:lang w:val="en-US" w:eastAsia="zh-CN"/>
        </w:rPr>
        <w:object>
          <v:shape id="_x0000_i1050" o:spt="75" type="#_x0000_t75" style="height:28pt;width:111pt;" o:ole="t" filled="f" o:preferrelative="t" stroked="f" coordsize="21600,21600">
            <v:path/>
            <v:fill on="f" focussize="0,0"/>
            <v:stroke on="f"/>
            <v:imagedata r:id="rId64" o:title=""/>
            <o:lock v:ext="edit" aspectratio="t"/>
            <w10:wrap type="none"/>
            <w10:anchorlock/>
          </v:shape>
          <o:OLEObject Type="Embed" ProgID="Equation.KSEE3" ShapeID="_x0000_i1050" DrawAspect="Content" ObjectID="_1468075750" r:id="rId63">
            <o:LockedField>false</o:LockedField>
          </o:OLEObject>
        </w:object>
      </w:r>
      <w:r>
        <w:rPr>
          <w:rFonts w:hint="eastAsia" w:ascii="宋体" w:hAnsi="宋体" w:eastAsia="宋体" w:cs="宋体"/>
          <w:color w:val="FF0000"/>
          <w:sz w:val="21"/>
          <w:szCs w:val="21"/>
          <w:lang w:val="en-US" w:eastAsia="zh-CN"/>
        </w:rPr>
        <w:t>，答案正确，排除。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B项正确：</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。根据表一可知，2016年国家自然科学基金面上项目受理申请项数较多的科学部批准项数也较多，答案正确，排除。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。根据图二可知，</w:t>
      </w:r>
      <w:r>
        <w:rPr>
          <w:rFonts w:hint="eastAsia" w:ascii="宋体" w:hAnsi="宋体" w:eastAsia="宋体" w:cs="宋体"/>
          <w:color w:val="FF0000"/>
          <w:sz w:val="21"/>
          <w:szCs w:val="21"/>
        </w:rPr>
        <w:t>2016年教育部隶属单位获</w:t>
      </w:r>
      <w:r>
        <w:rPr>
          <w:rFonts w:hint="eastAsia" w:ascii="宋体" w:hAnsi="宋体" w:eastAsia="宋体" w:cs="宋体"/>
          <w:color w:val="FF0000"/>
          <w:sz w:val="21"/>
          <w:szCs w:val="21"/>
          <w:lang w:eastAsia="zh-CN"/>
        </w:rPr>
        <w:t>批</w:t>
      </w:r>
      <w:r>
        <w:rPr>
          <w:rFonts w:hint="eastAsia" w:ascii="宋体" w:hAnsi="宋体" w:eastAsia="宋体" w:cs="宋体"/>
          <w:color w:val="FF0000"/>
          <w:sz w:val="21"/>
          <w:szCs w:val="21"/>
        </w:rPr>
        <w:t>国家自然科学基金面上项目的总项数是</w:t>
      </w:r>
      <w:r>
        <w:rPr>
          <w:rFonts w:hint="eastAsia" w:ascii="宋体" w:hAnsi="宋体" w:eastAsia="宋体" w:cs="宋体"/>
          <w:color w:val="FF0000"/>
          <w:spacing w:val="1"/>
          <w:sz w:val="21"/>
          <w:szCs w:val="21"/>
          <w:lang w:val="en-US" w:eastAsia="zh-CN"/>
        </w:rPr>
        <w:t>1779+466+889+1363+568+</w:t>
      </w:r>
      <w:r>
        <w:rPr>
          <w:rFonts w:hint="eastAsia" w:ascii="宋体" w:hAnsi="宋体" w:eastAsia="宋体" w:cs="宋体"/>
          <w:color w:val="FF0000"/>
          <w:sz w:val="21"/>
          <w:szCs w:val="21"/>
          <w:lang w:val="en-US" w:eastAsia="zh-CN"/>
        </w:rPr>
        <w:t>1083+743+643，直接通过尾数为4可判断，答案错误，当选。</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D项正确：</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。根据表一可知，2016年国家自然科学基金面上项目的平均资助金额为</w:t>
      </w:r>
      <w:r>
        <w:rPr>
          <w:rFonts w:hint="eastAsia" w:ascii="宋体" w:hAnsi="宋体" w:eastAsia="宋体" w:cs="宋体"/>
          <w:color w:val="FF0000"/>
          <w:position w:val="-22"/>
          <w:sz w:val="21"/>
          <w:szCs w:val="21"/>
          <w:lang w:val="en-US" w:eastAsia="zh-CN"/>
        </w:rPr>
        <w:object>
          <v:shape id="_x0000_i1051" o:spt="75" type="#_x0000_t75" style="height:28pt;width:132.95pt;" o:ole="t" filled="f" o:preferrelative="t" stroked="f" coordsize="21600,21600">
            <v:path/>
            <v:fill on="f" focussize="0,0"/>
            <v:stroke on="f"/>
            <v:imagedata r:id="rId66" o:title=""/>
            <o:lock v:ext="edit" aspectratio="t"/>
            <w10:wrap type="none"/>
            <w10:anchorlock/>
          </v:shape>
          <o:OLEObject Type="Embed" ProgID="Equation.KSEE3" ShapeID="_x0000_i1051" DrawAspect="Content" ObjectID="_1468075751" r:id="rId65">
            <o:LockedField>false</o:LockedField>
          </o:OLEObject>
        </w:object>
      </w:r>
      <w:r>
        <w:rPr>
          <w:rFonts w:hint="eastAsia" w:ascii="宋体" w:hAnsi="宋体" w:eastAsia="宋体" w:cs="宋体"/>
          <w:color w:val="FF0000"/>
          <w:sz w:val="21"/>
          <w:szCs w:val="21"/>
          <w:lang w:val="en-US" w:eastAsia="zh-CN"/>
        </w:rPr>
        <w:t>，答案正确，排除。</w:t>
      </w:r>
    </w:p>
    <w:p>
      <w:pPr>
        <w:keepNext w:val="0"/>
        <w:keepLines w:val="0"/>
        <w:pageBreakBefore w:val="0"/>
        <w:tabs>
          <w:tab w:val="left" w:pos="420"/>
          <w:tab w:val="left" w:pos="2520"/>
          <w:tab w:val="left" w:pos="4620"/>
          <w:tab w:val="left" w:pos="6720"/>
        </w:tabs>
        <w:kinsoku/>
        <w:wordWrap/>
        <w:overflowPunct/>
        <w:topLinePunct w:val="0"/>
        <w:autoSpaceDE/>
        <w:autoSpaceDN/>
        <w:bidi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61.</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本题考查基期平均量。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题干命题点的对应材料在第一、二段，即</w:t>
      </w:r>
      <w:r>
        <w:rPr>
          <w:rFonts w:hint="eastAsia" w:ascii="宋体" w:hAnsi="宋体" w:eastAsia="宋体" w:cs="宋体"/>
          <w:color w:val="FF0000"/>
          <w:kern w:val="2"/>
          <w:sz w:val="21"/>
          <w:szCs w:val="21"/>
          <w:lang w:val="en-US" w:eastAsia="zh-CN" w:bidi="ar-SA"/>
        </w:rPr>
        <w:t>2018年全年粮食种植面积11704万公顷，比上年减少</w:t>
      </w:r>
      <w:r>
        <w:rPr>
          <w:rFonts w:hint="eastAsia" w:ascii="宋体" w:hAnsi="宋体" w:eastAsia="宋体" w:cs="宋体"/>
          <w:color w:val="FF0000"/>
          <w:spacing w:val="6"/>
          <w:kern w:val="2"/>
          <w:sz w:val="21"/>
          <w:szCs w:val="21"/>
          <w:lang w:val="en-US" w:eastAsia="zh-CN" w:bidi="ar-SA"/>
        </w:rPr>
        <w:t>95万公顷；全年粮食产量65789万吨，比上年减少371万吨。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所求为</w:t>
      </w:r>
      <w:r>
        <w:rPr>
          <w:rFonts w:hint="eastAsia" w:ascii="宋体" w:hAnsi="宋体" w:eastAsia="宋体" w:cs="宋体"/>
          <w:color w:val="FF0000"/>
          <w:position w:val="-22"/>
          <w:sz w:val="21"/>
          <w:szCs w:val="21"/>
          <w:lang w:eastAsia="zh-CN"/>
        </w:rPr>
        <w:object>
          <v:shape id="_x0000_i1052" o:spt="75" type="#_x0000_t75" style="height:28pt;width:148pt;" o:ole="t" filled="f" o:preferrelative="t" stroked="f" coordsize="21600,21600">
            <v:path/>
            <v:fill on="f" focussize="0,0"/>
            <v:stroke on="f"/>
            <v:imagedata r:id="rId68" o:title=""/>
            <o:lock v:ext="edit" aspectratio="t"/>
            <w10:wrap type="none"/>
            <w10:anchorlock/>
          </v:shape>
          <o:OLEObject Type="Embed" ProgID="Equation.KSEE3" ShapeID="_x0000_i1052" DrawAspect="Content" ObjectID="_1468075752" r:id="rId67">
            <o:LockedField>false</o:LockedField>
          </o:OLEObject>
        </w:object>
      </w:r>
      <w:r>
        <w:rPr>
          <w:rFonts w:hint="eastAsia" w:ascii="宋体" w:hAnsi="宋体" w:eastAsia="宋体" w:cs="宋体"/>
          <w:color w:val="FF0000"/>
          <w:sz w:val="21"/>
          <w:szCs w:val="21"/>
          <w:lang w:eastAsia="zh-CN"/>
        </w:rPr>
        <w:t>，最接近</w:t>
      </w:r>
      <w:r>
        <w:rPr>
          <w:rFonts w:hint="eastAsia" w:ascii="宋体" w:hAnsi="宋体" w:eastAsia="宋体" w:cs="宋体"/>
          <w:color w:val="FF0000"/>
          <w:sz w:val="21"/>
          <w:szCs w:val="21"/>
          <w:lang w:val="en-US" w:eastAsia="zh-CN"/>
        </w:rPr>
        <w:t>C项。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62.</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本题考查增长率比较。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题干命题点的对应材料在第一段，即</w:t>
      </w:r>
      <w:r>
        <w:rPr>
          <w:rFonts w:hint="eastAsia" w:ascii="宋体" w:hAnsi="宋体" w:eastAsia="宋体" w:cs="宋体"/>
          <w:color w:val="FF0000"/>
          <w:kern w:val="2"/>
          <w:sz w:val="21"/>
          <w:szCs w:val="21"/>
          <w:lang w:val="en-US" w:eastAsia="zh-CN" w:bidi="ar-SA"/>
        </w:rPr>
        <w:t>2018年，小麦种植面积2427万公顷，减少24万公顷；玉米种植面积4213万公顷，减少27万公顷；棉花种植面积335万公顷，增加16万公顷；糖料种植面积163万公顷，增加9万公顷。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根据</w:t>
      </w:r>
      <w:r>
        <w:rPr>
          <w:rFonts w:hint="eastAsia" w:ascii="宋体" w:hAnsi="宋体" w:eastAsia="宋体" w:cs="宋体"/>
          <w:color w:val="FF0000"/>
          <w:position w:val="-24"/>
          <w:sz w:val="21"/>
          <w:szCs w:val="21"/>
          <w:lang w:val="en-US" w:eastAsia="zh-CN"/>
        </w:rPr>
        <w:object>
          <v:shape id="_x0000_i1053" o:spt="75" type="#_x0000_t75" style="height:30pt;width:118pt;" o:ole="t" filled="f" o:preferrelative="t" stroked="f" coordsize="21600,21600">
            <v:path/>
            <v:fill on="f" focussize="0,0"/>
            <v:stroke on="f"/>
            <v:imagedata r:id="rId70" o:title=""/>
            <o:lock v:ext="edit" aspectratio="t"/>
            <w10:wrap type="none"/>
            <w10:anchorlock/>
          </v:shape>
          <o:OLEObject Type="Embed" ProgID="Equation.KSEE3" ShapeID="_x0000_i1053" DrawAspect="Content" ObjectID="_1468075753" r:id="rId69">
            <o:LockedField>false</o:LockedField>
          </o:OLEObject>
        </w:object>
      </w:r>
      <w:r>
        <w:rPr>
          <w:rFonts w:hint="eastAsia" w:ascii="宋体" w:hAnsi="宋体" w:eastAsia="宋体" w:cs="宋体"/>
          <w:color w:val="FF0000"/>
          <w:sz w:val="21"/>
          <w:szCs w:val="21"/>
          <w:lang w:eastAsia="zh-CN"/>
        </w:rPr>
        <w:t>可知，</w:t>
      </w:r>
      <w:r>
        <w:rPr>
          <w:rFonts w:hint="eastAsia" w:ascii="宋体" w:hAnsi="宋体" w:eastAsia="宋体" w:cs="宋体"/>
          <w:color w:val="FF0000"/>
          <w:kern w:val="2"/>
          <w:sz w:val="21"/>
          <w:szCs w:val="21"/>
          <w:lang w:val="en-US" w:eastAsia="zh-CN" w:bidi="ar-SA"/>
        </w:rPr>
        <w:t>小麦和玉米同比增速均小于0，优先排除A和B，计算棉花为</w:t>
      </w:r>
      <w:r>
        <w:rPr>
          <w:rFonts w:hint="eastAsia" w:ascii="宋体" w:hAnsi="宋体" w:eastAsia="宋体" w:cs="宋体"/>
          <w:color w:val="FF0000"/>
          <w:spacing w:val="6"/>
          <w:kern w:val="2"/>
          <w:position w:val="-22"/>
          <w:sz w:val="21"/>
          <w:szCs w:val="21"/>
          <w:lang w:val="en-US" w:eastAsia="zh-CN" w:bidi="ar-SA"/>
        </w:rPr>
        <w:object>
          <v:shape id="_x0000_i1054" o:spt="75" type="#_x0000_t75" style="height:28pt;width:69pt;" o:ole="t" filled="f" o:preferrelative="t" stroked="f" coordsize="21600,21600">
            <v:path/>
            <v:fill on="f" focussize="0,0"/>
            <v:stroke on="f"/>
            <v:imagedata r:id="rId72" o:title=""/>
            <o:lock v:ext="edit" aspectratio="t"/>
            <w10:wrap type="none"/>
            <w10:anchorlock/>
          </v:shape>
          <o:OLEObject Type="Embed" ProgID="Equation.KSEE3" ShapeID="_x0000_i1054" DrawAspect="Content" ObjectID="_1468075754" r:id="rId71">
            <o:LockedField>false</o:LockedField>
          </o:OLEObject>
        </w:object>
      </w:r>
      <w:r>
        <w:rPr>
          <w:rFonts w:hint="eastAsia" w:ascii="宋体" w:hAnsi="宋体" w:eastAsia="宋体" w:cs="宋体"/>
          <w:color w:val="FF0000"/>
          <w:kern w:val="2"/>
          <w:sz w:val="21"/>
          <w:szCs w:val="21"/>
          <w:lang w:val="en-US" w:eastAsia="zh-CN" w:bidi="ar-SA"/>
        </w:rPr>
        <w:t>，糖料为</w:t>
      </w:r>
      <w:r>
        <w:rPr>
          <w:rFonts w:hint="eastAsia" w:ascii="宋体" w:hAnsi="宋体" w:eastAsia="宋体" w:cs="宋体"/>
          <w:color w:val="FF0000"/>
          <w:spacing w:val="6"/>
          <w:kern w:val="2"/>
          <w:position w:val="-22"/>
          <w:sz w:val="21"/>
          <w:szCs w:val="21"/>
          <w:lang w:val="en-US" w:eastAsia="zh-CN" w:bidi="ar-SA"/>
        </w:rPr>
        <w:object>
          <v:shape id="_x0000_i1055" o:spt="75" type="#_x0000_t75" style="height:28pt;width:60pt;" o:ole="t" filled="f" o:preferrelative="t" stroked="f" coordsize="21600,21600">
            <v:path/>
            <v:fill on="f" focussize="0,0"/>
            <v:stroke on="f"/>
            <v:imagedata r:id="rId74" o:title=""/>
            <o:lock v:ext="edit" aspectratio="t"/>
            <w10:wrap type="none"/>
            <w10:anchorlock/>
          </v:shape>
          <o:OLEObject Type="Embed" ProgID="Equation.KSEE3" ShapeID="_x0000_i1055" DrawAspect="Content" ObjectID="_1468075755" r:id="rId73">
            <o:LockedField>false</o:LockedField>
          </o:OLEObject>
        </w:object>
      </w:r>
      <w:r>
        <w:rPr>
          <w:rFonts w:hint="eastAsia" w:ascii="宋体" w:hAnsi="宋体" w:eastAsia="宋体" w:cs="宋体"/>
          <w:color w:val="FF0000"/>
          <w:sz w:val="21"/>
          <w:szCs w:val="21"/>
          <w:lang w:eastAsia="zh-CN"/>
        </w:rPr>
        <w:t>，比较两者分子分母倍数，可知棉花分子不到糖料两倍，分母超过</w:t>
      </w:r>
      <w:r>
        <w:rPr>
          <w:rFonts w:hint="eastAsia" w:ascii="宋体" w:hAnsi="宋体" w:eastAsia="宋体" w:cs="宋体"/>
          <w:color w:val="FF0000"/>
          <w:sz w:val="21"/>
          <w:szCs w:val="21"/>
          <w:lang w:val="en-US" w:eastAsia="zh-CN"/>
        </w:rPr>
        <w:t>2倍，则糖料增速更高。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D</w:t>
      </w:r>
      <w:r>
        <w:rPr>
          <w:rFonts w:hint="eastAsia" w:ascii="宋体" w:hAnsi="宋体" w:eastAsia="宋体" w:cs="宋体"/>
          <w:color w:val="FF0000"/>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63.</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本题考查基期比较。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题干命题点的对应材料在第二段，即</w:t>
      </w:r>
      <w:r>
        <w:rPr>
          <w:rFonts w:hint="eastAsia" w:ascii="宋体" w:hAnsi="宋体" w:eastAsia="宋体" w:cs="宋体"/>
          <w:color w:val="FF0000"/>
          <w:kern w:val="2"/>
          <w:sz w:val="21"/>
          <w:szCs w:val="21"/>
          <w:lang w:val="en-US" w:eastAsia="zh-CN" w:bidi="ar-SA"/>
        </w:rPr>
        <w:t>2018年，夏粮产量13878万吨，减产2.1%；秋粮产量49052万吨，增产0.1%。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根据</w:t>
      </w:r>
      <w:r>
        <w:rPr>
          <w:rFonts w:hint="eastAsia" w:ascii="宋体" w:hAnsi="宋体" w:eastAsia="宋体" w:cs="宋体"/>
          <w:color w:val="FF0000"/>
          <w:position w:val="-24"/>
          <w:sz w:val="21"/>
          <w:szCs w:val="21"/>
          <w:lang w:val="en-US" w:eastAsia="zh-CN"/>
        </w:rPr>
        <w:object>
          <v:shape id="_x0000_i1056" o:spt="75" type="#_x0000_t75" style="height:30pt;width:114pt;" o:ole="t" filled="f" o:preferrelative="t" stroked="f" coordsize="21600,21600">
            <v:path/>
            <v:fill on="f" focussize="0,0"/>
            <v:stroke on="f"/>
            <v:imagedata r:id="rId76" o:title=""/>
            <o:lock v:ext="edit" aspectratio="t"/>
            <w10:wrap type="none"/>
            <w10:anchorlock/>
          </v:shape>
          <o:OLEObject Type="Embed" ProgID="Equation.KSEE3" ShapeID="_x0000_i1056" DrawAspect="Content" ObjectID="_1468075756" r:id="rId75">
            <o:LockedField>false</o:LockedField>
          </o:OLEObject>
        </w:object>
      </w:r>
      <w:r>
        <w:rPr>
          <w:rFonts w:hint="eastAsia" w:ascii="宋体" w:hAnsi="宋体" w:eastAsia="宋体" w:cs="宋体"/>
          <w:color w:val="FF0000"/>
          <w:sz w:val="21"/>
          <w:szCs w:val="21"/>
          <w:lang w:eastAsia="zh-CN"/>
        </w:rPr>
        <w:t>可知，</w:t>
      </w:r>
      <w:r>
        <w:rPr>
          <w:rFonts w:hint="eastAsia" w:ascii="宋体" w:hAnsi="宋体" w:eastAsia="宋体" w:cs="宋体"/>
          <w:color w:val="FF0000"/>
          <w:kern w:val="2"/>
          <w:sz w:val="21"/>
          <w:szCs w:val="21"/>
          <w:lang w:val="en-US" w:eastAsia="zh-CN" w:bidi="ar-SA"/>
        </w:rPr>
        <w:t>两者的同比变化相差不大，但是夏粮产量远低于秋粮产量，因此2017年，我国夏粮产量与秋粮相比，秋粮更多。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64.</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本题考查比重比较。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题干命题点的对应材料在第四段，即</w:t>
      </w:r>
      <w:r>
        <w:rPr>
          <w:rFonts w:hint="eastAsia" w:ascii="宋体" w:hAnsi="宋体" w:eastAsia="宋体" w:cs="宋体"/>
          <w:color w:val="FF0000"/>
          <w:kern w:val="2"/>
          <w:sz w:val="21"/>
          <w:szCs w:val="21"/>
          <w:lang w:val="en-US" w:eastAsia="zh-CN" w:bidi="ar-SA"/>
        </w:rPr>
        <w:t>2018年猪肉产量5404万吨，下降0.9%；牛肉产量644万吨，增长1.5%；羊肉产量475万吨，增长0.8%；禽肉产量1994万吨，增长0.6%。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根据</w:t>
      </w:r>
      <w:r>
        <w:rPr>
          <w:rFonts w:hint="eastAsia" w:ascii="宋体" w:hAnsi="宋体" w:eastAsia="宋体" w:cs="宋体"/>
          <w:color w:val="FF0000"/>
          <w:position w:val="-24"/>
          <w:sz w:val="21"/>
          <w:szCs w:val="21"/>
          <w:lang w:val="en-US" w:eastAsia="zh-CN"/>
        </w:rPr>
        <w:object>
          <v:shape id="_x0000_i1057" o:spt="75" type="#_x0000_t75" style="height:30pt;width:114pt;" o:ole="t" filled="f" o:preferrelative="t" stroked="f" coordsize="21600,21600">
            <v:path/>
            <v:fill on="f" focussize="0,0"/>
            <v:stroke on="f"/>
            <v:imagedata r:id="rId76" o:title=""/>
            <o:lock v:ext="edit" aspectratio="t"/>
            <w10:wrap type="none"/>
            <w10:anchorlock/>
          </v:shape>
          <o:OLEObject Type="Embed" ProgID="Equation.KSEE3" ShapeID="_x0000_i1057" DrawAspect="Content" ObjectID="_1468075757" r:id="rId77">
            <o:LockedField>false</o:LockedField>
          </o:OLEObject>
        </w:object>
      </w:r>
      <w:r>
        <w:rPr>
          <w:rFonts w:hint="eastAsia" w:ascii="宋体" w:hAnsi="宋体" w:eastAsia="宋体" w:cs="宋体"/>
          <w:color w:val="FF0000"/>
          <w:sz w:val="21"/>
          <w:szCs w:val="21"/>
          <w:lang w:eastAsia="zh-CN"/>
        </w:rPr>
        <w:t>可知，四个选项</w:t>
      </w:r>
      <w:r>
        <w:rPr>
          <w:rFonts w:hint="eastAsia" w:ascii="宋体" w:hAnsi="宋体" w:eastAsia="宋体" w:cs="宋体"/>
          <w:color w:val="FF0000"/>
          <w:kern w:val="2"/>
          <w:sz w:val="21"/>
          <w:szCs w:val="21"/>
          <w:lang w:val="en-US" w:eastAsia="zh-CN" w:bidi="ar-SA"/>
        </w:rPr>
        <w:t>的同比变化相差不大，则可拿现期当基期优先比较，且2017年总量一致，则只需要比较各项现期量即可，则占比最少的是羊肉。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A</w:t>
      </w:r>
      <w:r>
        <w:rPr>
          <w:rFonts w:hint="eastAsia" w:ascii="宋体" w:hAnsi="宋体" w:eastAsia="宋体" w:cs="宋体"/>
          <w:color w:val="FF0000"/>
          <w:sz w:val="21"/>
          <w:szCs w:val="21"/>
        </w:rPr>
        <w:t>。</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65.</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firstLine="42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【解题思路】本题考查</w:t>
      </w:r>
      <w:r>
        <w:rPr>
          <w:rFonts w:hint="eastAsia" w:ascii="宋体" w:hAnsi="宋体" w:eastAsia="宋体" w:cs="宋体"/>
          <w:color w:val="FF0000"/>
          <w:sz w:val="21"/>
          <w:szCs w:val="21"/>
          <w:lang w:val="en-US" w:eastAsia="zh-CN"/>
        </w:rPr>
        <w:t>综合分析</w:t>
      </w:r>
      <w:r>
        <w:rPr>
          <w:rFonts w:hint="eastAsia" w:ascii="宋体" w:hAnsi="宋体" w:eastAsia="宋体" w:cs="宋体"/>
          <w:color w:val="FF0000"/>
          <w:sz w:val="21"/>
          <w:szCs w:val="21"/>
          <w:lang w:eastAsia="zh-CN"/>
        </w:rPr>
        <w:t>。</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right="0" w:firstLine="420" w:firstLineChars="200"/>
        <w:textAlignment w:val="auto"/>
        <w:outlineLvl w:val="9"/>
        <w:rPr>
          <w:rFonts w:hint="eastAsia" w:ascii="宋体" w:hAnsi="宋体" w:eastAsia="宋体" w:cs="宋体"/>
          <w:color w:val="FF0000"/>
          <w:sz w:val="21"/>
          <w:szCs w:val="21"/>
          <w:lang w:val="en-US"/>
        </w:rPr>
      </w:pPr>
      <w:r>
        <w:rPr>
          <w:rFonts w:hint="eastAsia" w:ascii="宋体" w:hAnsi="宋体" w:eastAsia="宋体" w:cs="宋体"/>
          <w:color w:val="FF0000"/>
          <w:sz w:val="21"/>
          <w:szCs w:val="21"/>
          <w:lang w:eastAsia="zh-CN"/>
        </w:rPr>
        <w:t>①</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w:t>
      </w:r>
      <w:r>
        <w:rPr>
          <w:rFonts w:hint="eastAsia" w:ascii="宋体" w:hAnsi="宋体" w:eastAsia="宋体" w:cs="宋体"/>
          <w:color w:val="FF0000"/>
          <w:kern w:val="2"/>
          <w:sz w:val="21"/>
          <w:szCs w:val="21"/>
          <w:lang w:val="en-US" w:eastAsia="zh-CN" w:bidi="ar-SA"/>
        </w:rPr>
        <w:t>柱形图可知，2018年粮食产量是2015～2018年中最低的一年，正确</w:t>
      </w:r>
      <w:r>
        <w:rPr>
          <w:rFonts w:hint="eastAsia" w:ascii="宋体" w:hAnsi="宋体" w:eastAsia="宋体" w:cs="宋体"/>
          <w:color w:val="FF0000"/>
          <w:sz w:val="21"/>
          <w:szCs w:val="21"/>
          <w:lang w:val="en-US" w:eastAsia="zh-CN"/>
        </w:rPr>
        <w:t>。</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right="0" w:firstLine="420" w:firstLineChars="200"/>
        <w:textAlignment w:val="auto"/>
        <w:outlineLvl w:val="9"/>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②</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。根据材料第三段可知，</w:t>
      </w:r>
      <w:r>
        <w:rPr>
          <w:rFonts w:hint="eastAsia" w:ascii="宋体" w:hAnsi="宋体" w:eastAsia="宋体" w:cs="宋体"/>
          <w:color w:val="FF0000"/>
          <w:kern w:val="2"/>
          <w:sz w:val="21"/>
          <w:szCs w:val="21"/>
          <w:lang w:val="en-US" w:eastAsia="zh-CN" w:bidi="ar-SA"/>
        </w:rPr>
        <w:t>2018年油料减产1.0%；茶叶增产5.9%，后者大于前者，错误。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right="0" w:firstLine="420" w:firstLineChars="200"/>
        <w:textAlignment w:val="auto"/>
        <w:outlineLvl w:val="9"/>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③</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。根据材料第五段可知，</w:t>
      </w:r>
      <w:r>
        <w:rPr>
          <w:rFonts w:hint="eastAsia" w:ascii="宋体" w:hAnsi="宋体" w:eastAsia="宋体" w:cs="宋体"/>
          <w:color w:val="FF0000"/>
          <w:kern w:val="2"/>
          <w:sz w:val="21"/>
          <w:szCs w:val="21"/>
          <w:lang w:val="en-US" w:eastAsia="zh-CN" w:bidi="ar-SA"/>
        </w:rPr>
        <w:t>2018年捕捞水产品产量为1451万吨，下降5.7%，所求为</w:t>
      </w:r>
      <w:r>
        <w:rPr>
          <w:rFonts w:hint="eastAsia" w:ascii="宋体" w:hAnsi="宋体" w:eastAsia="宋体" w:cs="宋体"/>
          <w:color w:val="FF0000"/>
          <w:kern w:val="2"/>
          <w:position w:val="-22"/>
          <w:sz w:val="21"/>
          <w:szCs w:val="21"/>
          <w:lang w:val="en-US" w:eastAsia="zh-CN" w:bidi="ar-SA"/>
        </w:rPr>
        <w:object>
          <v:shape id="_x0000_i1058" o:spt="75" type="#_x0000_t75" style="height:28pt;width:69pt;" o:ole="t" filled="f" o:preferrelative="t" stroked="f" coordsize="21600,21600">
            <v:path/>
            <v:fill on="f" focussize="0,0"/>
            <v:stroke on="f"/>
            <v:imagedata r:id="rId79" o:title=""/>
            <o:lock v:ext="edit" aspectratio="t"/>
            <w10:wrap type="none"/>
            <w10:anchorlock/>
          </v:shape>
          <o:OLEObject Type="Embed" ProgID="Equation.KSEE3" ShapeID="_x0000_i1058" DrawAspect="Content" ObjectID="_1468075758" r:id="rId78">
            <o:LockedField>false</o:LockedField>
          </o:OLEObject>
        </w:object>
      </w:r>
      <w:r>
        <w:rPr>
          <w:rFonts w:hint="eastAsia" w:ascii="宋体" w:hAnsi="宋体" w:eastAsia="宋体" w:cs="宋体"/>
          <w:color w:val="FF0000"/>
          <w:sz w:val="21"/>
          <w:szCs w:val="21"/>
          <w:lang w:val="en-US" w:eastAsia="zh-CN"/>
        </w:rPr>
        <w:t>，正确。</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right="0" w:firstLine="420" w:firstLineChars="20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④</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。根据材料最后一段可知，</w:t>
      </w:r>
      <w:r>
        <w:rPr>
          <w:rFonts w:hint="eastAsia" w:ascii="宋体" w:hAnsi="宋体" w:eastAsia="宋体" w:cs="宋体"/>
          <w:color w:val="FF0000"/>
          <w:kern w:val="2"/>
          <w:sz w:val="21"/>
          <w:szCs w:val="21"/>
          <w:lang w:val="en-US" w:eastAsia="zh-CN" w:bidi="ar-SA"/>
        </w:rPr>
        <w:t>我国新增耕地灌溉面积（72万公顷）小于新增高效节水灌溉面积（144万公顷），错误。正确的只有①和③。</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right="0" w:firstLine="420" w:firstLineChars="20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pStyle w:val="19"/>
        <w:keepNext/>
        <w:keepLines/>
        <w:pageBreakBefore/>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展鸿2022年浙江省事业单位统考笔试试卷                             《综合应用能力》模拟卷（二）参考答案</w:t>
      </w:r>
    </w:p>
    <w:p>
      <w:pPr>
        <w:pStyle w:val="20"/>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一、案例分析题（根据所给案例，回答后面的问题。40分）</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88" w:lineRule="auto"/>
        <w:ind w:left="0" w:firstLine="0" w:firstLineChars="0"/>
        <w:jc w:val="center"/>
        <w:textAlignment w:val="auto"/>
        <w:outlineLvl w:val="1"/>
        <w:rPr>
          <w:rFonts w:hint="eastAsia" w:ascii="黑体" w:hAnsi="黑体" w:eastAsia="黑体" w:cs="黑体"/>
          <w:b w:val="0"/>
          <w:bCs/>
          <w:color w:val="auto"/>
          <w:sz w:val="21"/>
          <w:szCs w:val="20"/>
          <w:lang w:val="en-US" w:eastAsia="zh-CN"/>
        </w:rPr>
      </w:pPr>
      <w:r>
        <w:rPr>
          <w:rFonts w:hint="eastAsia" w:ascii="黑体" w:hAnsi="黑体" w:eastAsia="黑体" w:cs="黑体"/>
          <w:b w:val="0"/>
          <w:bCs/>
          <w:color w:val="auto"/>
          <w:sz w:val="21"/>
          <w:szCs w:val="20"/>
          <w:lang w:val="en-US" w:eastAsia="zh-CN"/>
        </w:rPr>
        <w:t>案例</w:t>
      </w:r>
    </w:p>
    <w:p>
      <w:pPr>
        <w:pStyle w:val="21"/>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cs="宋体"/>
          <w:b/>
          <w:bCs/>
          <w:color w:val="auto"/>
          <w:sz w:val="21"/>
          <w:szCs w:val="21"/>
          <w:lang w:val="en-US" w:eastAsia="zh-CN"/>
        </w:rPr>
        <w:t>问题：</w:t>
      </w:r>
      <w:r>
        <w:rPr>
          <w:rFonts w:hint="eastAsia" w:ascii="宋体" w:hAnsi="宋体" w:eastAsia="宋体" w:cs="宋体"/>
          <w:b w:val="0"/>
          <w:bCs w:val="0"/>
          <w:color w:val="auto"/>
          <w:sz w:val="21"/>
          <w:szCs w:val="21"/>
          <w:lang w:val="en-US" w:eastAsia="zh-CN"/>
        </w:rPr>
        <w:t>如果你是</w:t>
      </w:r>
      <w:r>
        <w:rPr>
          <w:rFonts w:hint="eastAsia" w:cs="宋体"/>
          <w:b w:val="0"/>
          <w:bCs w:val="0"/>
          <w:color w:val="auto"/>
          <w:sz w:val="21"/>
          <w:szCs w:val="21"/>
          <w:lang w:val="en-US" w:eastAsia="zh-CN"/>
        </w:rPr>
        <w:t>相关部门</w:t>
      </w:r>
      <w:r>
        <w:rPr>
          <w:rFonts w:hint="eastAsia" w:ascii="宋体" w:hAnsi="宋体" w:eastAsia="宋体" w:cs="宋体"/>
          <w:b w:val="0"/>
          <w:bCs w:val="0"/>
          <w:color w:val="auto"/>
          <w:sz w:val="21"/>
          <w:szCs w:val="21"/>
          <w:lang w:val="en-US" w:eastAsia="zh-CN"/>
        </w:rPr>
        <w:t>的工作人员，</w:t>
      </w:r>
      <w:r>
        <w:rPr>
          <w:rFonts w:hint="eastAsia" w:cs="宋体"/>
          <w:b w:val="0"/>
          <w:bCs w:val="0"/>
          <w:color w:val="auto"/>
          <w:sz w:val="21"/>
          <w:szCs w:val="21"/>
          <w:lang w:val="en-US" w:eastAsia="zh-CN"/>
        </w:rPr>
        <w:t>请</w:t>
      </w:r>
      <w:r>
        <w:rPr>
          <w:rFonts w:hint="eastAsia" w:ascii="宋体" w:hAnsi="宋体" w:eastAsia="宋体" w:cs="宋体"/>
          <w:b w:val="0"/>
          <w:bCs w:val="0"/>
          <w:color w:val="auto"/>
          <w:sz w:val="21"/>
          <w:szCs w:val="21"/>
          <w:lang w:val="en-US" w:eastAsia="zh-CN"/>
        </w:rPr>
        <w:t>根据给定资料，</w:t>
      </w:r>
      <w:r>
        <w:rPr>
          <w:rFonts w:hint="eastAsia" w:cs="宋体"/>
          <w:b w:val="0"/>
          <w:bCs w:val="0"/>
          <w:color w:val="auto"/>
          <w:sz w:val="21"/>
          <w:szCs w:val="21"/>
          <w:lang w:val="en-US" w:eastAsia="zh-CN"/>
        </w:rPr>
        <w:t>写一份关于网络环境治理的建议书给社会公众。（40分）</w:t>
      </w:r>
    </w:p>
    <w:p>
      <w:pPr>
        <w:pStyle w:val="21"/>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要求：</w:t>
      </w:r>
      <w:r>
        <w:rPr>
          <w:rFonts w:hint="eastAsia" w:cs="宋体"/>
          <w:b w:val="0"/>
          <w:bCs w:val="0"/>
          <w:color w:val="auto"/>
          <w:sz w:val="21"/>
          <w:szCs w:val="21"/>
          <w:lang w:val="en-US" w:eastAsia="zh-CN"/>
        </w:rPr>
        <w:t>全面准确</w:t>
      </w:r>
      <w:r>
        <w:rPr>
          <w:rFonts w:hint="eastAsia" w:ascii="宋体" w:hAnsi="宋体" w:eastAsia="宋体" w:cs="宋体"/>
          <w:b w:val="0"/>
          <w:bCs w:val="0"/>
          <w:color w:val="auto"/>
          <w:sz w:val="21"/>
          <w:szCs w:val="21"/>
          <w:lang w:val="en-US" w:eastAsia="zh-CN"/>
        </w:rPr>
        <w:t>，结构完整。字数不超过</w:t>
      </w:r>
      <w:r>
        <w:rPr>
          <w:rFonts w:hint="eastAsia" w:cs="宋体"/>
          <w:b w:val="0"/>
          <w:bCs w:val="0"/>
          <w:color w:val="auto"/>
          <w:sz w:val="21"/>
          <w:szCs w:val="21"/>
          <w:lang w:val="en-US" w:eastAsia="zh-CN"/>
        </w:rPr>
        <w:t>60</w:t>
      </w:r>
      <w:r>
        <w:rPr>
          <w:rFonts w:hint="eastAsia" w:ascii="宋体" w:hAnsi="宋体" w:eastAsia="宋体" w:cs="宋体"/>
          <w:b w:val="0"/>
          <w:bCs w:val="0"/>
          <w:color w:val="auto"/>
          <w:sz w:val="21"/>
          <w:szCs w:val="21"/>
          <w:lang w:val="en-US" w:eastAsia="zh-CN"/>
        </w:rPr>
        <w:t>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cs="宋体"/>
          <w:b/>
          <w:bCs/>
          <w:color w:val="FF0000"/>
          <w:kern w:val="2"/>
          <w:sz w:val="21"/>
          <w:szCs w:val="21"/>
          <w:lang w:val="en-US" w:eastAsia="zh-CN" w:bidi="ar-SA"/>
        </w:rPr>
        <w:t>得分要点：</w:t>
      </w:r>
    </w:p>
    <w:p>
      <w:pPr>
        <w:pStyle w:val="21"/>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关于网络环境治理的建议书</w:t>
      </w:r>
      <w:r>
        <w:rPr>
          <w:rFonts w:hint="eastAsia" w:cs="宋体"/>
          <w:b w:val="0"/>
          <w:bCs w:val="0"/>
          <w:color w:val="FF0000"/>
          <w:highlight w:val="none"/>
          <w:lang w:val="en-US" w:eastAsia="zh-CN"/>
        </w:rPr>
        <w:t>（2分）</w:t>
      </w:r>
    </w:p>
    <w:p>
      <w:pPr>
        <w:pStyle w:val="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各位居民朋友们</w:t>
      </w:r>
      <w:r>
        <w:rPr>
          <w:rFonts w:hint="eastAsia" w:cs="宋体"/>
          <w:b w:val="0"/>
          <w:bCs w:val="0"/>
          <w:color w:val="FF0000"/>
          <w:highlight w:val="none"/>
          <w:lang w:val="en-US" w:eastAsia="zh-CN"/>
        </w:rPr>
        <w:t>（2分）：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cs="宋体"/>
          <w:color w:val="FF0000"/>
          <w:highlight w:val="none"/>
          <w:lang w:val="en-US" w:eastAsia="zh-CN"/>
        </w:rPr>
      </w:pPr>
      <w:r>
        <w:rPr>
          <w:rFonts w:hint="eastAsia" w:ascii="宋体" w:hAnsi="宋体" w:eastAsia="宋体" w:cs="宋体"/>
          <w:color w:val="FF0000"/>
          <w:highlight w:val="none"/>
          <w:lang w:val="en-US" w:eastAsia="zh-CN"/>
        </w:rPr>
        <w:t>随着网络环境的日益发展，</w:t>
      </w:r>
      <w:r>
        <w:rPr>
          <w:rFonts w:hint="eastAsia" w:cs="宋体"/>
          <w:color w:val="FF0000"/>
          <w:highlight w:val="none"/>
          <w:lang w:val="en-US" w:eastAsia="zh-CN"/>
        </w:rPr>
        <w:t>互联网环境也出现了很多乱象。网络环境冗杂，原创权益难保护</w:t>
      </w:r>
      <w:r>
        <w:rPr>
          <w:rFonts w:hint="eastAsia" w:cs="宋体"/>
          <w:b w:val="0"/>
          <w:bCs w:val="0"/>
          <w:color w:val="FF0000"/>
          <w:highlight w:val="none"/>
          <w:lang w:val="en-US" w:eastAsia="zh-CN"/>
        </w:rPr>
        <w:t>（1.5分）；</w:t>
      </w:r>
      <w:r>
        <w:rPr>
          <w:rFonts w:hint="eastAsia" w:cs="宋体"/>
          <w:color w:val="FF0000"/>
          <w:highlight w:val="none"/>
          <w:lang w:val="en-US" w:eastAsia="zh-CN"/>
        </w:rPr>
        <w:t>虚假宣传严重，侵害群众利益</w:t>
      </w:r>
      <w:r>
        <w:rPr>
          <w:rFonts w:hint="eastAsia" w:cs="宋体"/>
          <w:b w:val="0"/>
          <w:bCs w:val="0"/>
          <w:color w:val="FF0000"/>
          <w:highlight w:val="none"/>
          <w:lang w:val="en-US" w:eastAsia="zh-CN"/>
        </w:rPr>
        <w:t>（1.5分）；</w:t>
      </w:r>
      <w:r>
        <w:rPr>
          <w:rFonts w:hint="eastAsia" w:cs="宋体"/>
          <w:color w:val="FF0000"/>
          <w:highlight w:val="none"/>
          <w:lang w:val="en-US" w:eastAsia="zh-CN"/>
        </w:rPr>
        <w:t>网络暴力和谣言盛行，带来不良引导，影响未成年人成长</w:t>
      </w:r>
      <w:r>
        <w:rPr>
          <w:rFonts w:hint="eastAsia" w:cs="宋体"/>
          <w:b w:val="0"/>
          <w:bCs w:val="0"/>
          <w:color w:val="FF0000"/>
          <w:highlight w:val="none"/>
          <w:lang w:val="en-US" w:eastAsia="zh-CN"/>
        </w:rPr>
        <w:t>（1.5分）；</w:t>
      </w:r>
      <w:r>
        <w:rPr>
          <w:rFonts w:hint="eastAsia" w:cs="宋体"/>
          <w:color w:val="FF0000"/>
          <w:highlight w:val="none"/>
          <w:lang w:val="en-US" w:eastAsia="zh-CN"/>
        </w:rPr>
        <w:t>大数据杀熟现象普遍。</w:t>
      </w:r>
      <w:r>
        <w:rPr>
          <w:rFonts w:hint="eastAsia" w:cs="宋体"/>
          <w:b w:val="0"/>
          <w:bCs w:val="0"/>
          <w:color w:val="FF0000"/>
          <w:highlight w:val="none"/>
          <w:lang w:val="en-US" w:eastAsia="zh-CN"/>
        </w:rPr>
        <w:t>（1.5分）</w:t>
      </w:r>
      <w:r>
        <w:rPr>
          <w:rFonts w:hint="eastAsia" w:cs="宋体"/>
          <w:color w:val="FF0000"/>
          <w:highlight w:val="none"/>
          <w:lang w:val="en-US" w:eastAsia="zh-CN"/>
        </w:rPr>
        <w:t>网络环境亟需我们共同建设，提出建议如下：</w:t>
      </w:r>
      <w:r>
        <w:rPr>
          <w:rFonts w:hint="eastAsia" w:cs="宋体"/>
          <w:b w:val="0"/>
          <w:bCs w:val="0"/>
          <w:color w:val="FF0000"/>
          <w:highlight w:val="none"/>
          <w:lang w:val="en-US" w:eastAsia="zh-CN"/>
        </w:rPr>
        <w:t>（1分）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一、完善管理制度</w:t>
      </w:r>
      <w:r>
        <w:rPr>
          <w:rFonts w:hint="eastAsia" w:cs="宋体"/>
          <w:b w:val="0"/>
          <w:bCs w:val="0"/>
          <w:color w:val="FF0000"/>
          <w:highlight w:val="none"/>
          <w:lang w:val="en-US" w:eastAsia="zh-CN"/>
        </w:rPr>
        <w:t>（2分）</w:t>
      </w:r>
      <w:r>
        <w:rPr>
          <w:rFonts w:hint="eastAsia" w:cs="宋体"/>
          <w:color w:val="FF0000"/>
          <w:highlight w:val="none"/>
          <w:lang w:val="en-US" w:eastAsia="zh-CN"/>
        </w:rPr>
        <w:t>。相关部门应该建立更加完善的法律法规，对网络环境中出现的问题进行严肃规范；并完善</w:t>
      </w:r>
      <w:r>
        <w:rPr>
          <w:rFonts w:hint="eastAsia" w:ascii="宋体" w:hAnsi="宋体" w:eastAsia="宋体" w:cs="宋体"/>
          <w:color w:val="FF0000"/>
          <w:highlight w:val="none"/>
          <w:lang w:val="en-US" w:eastAsia="zh-CN"/>
        </w:rPr>
        <w:t>规范有序的数字化发展治理体系</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明确反对算法歧视、大数据杀熟、诱导沉迷等算法的不合理应用</w:t>
      </w:r>
      <w:r>
        <w:rPr>
          <w:rFonts w:hint="eastAsia" w:ascii="宋体" w:hAnsi="宋体" w:eastAsia="宋体" w:cs="宋体"/>
          <w:color w:val="FF0000"/>
          <w:highlight w:val="none"/>
          <w:shd w:val="clear" w:color="auto" w:fill="auto"/>
          <w:lang w:val="en-US" w:eastAsia="zh-CN"/>
        </w:rPr>
        <w:t>。</w:t>
      </w:r>
      <w:r>
        <w:rPr>
          <w:rFonts w:hint="eastAsia" w:cs="宋体"/>
          <w:b w:val="0"/>
          <w:bCs w:val="0"/>
          <w:color w:val="FF0000"/>
          <w:highlight w:val="none"/>
          <w:lang w:val="en-US" w:eastAsia="zh-CN"/>
        </w:rPr>
        <w:t>（2分）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二、加强监管力度</w:t>
      </w:r>
      <w:r>
        <w:rPr>
          <w:rFonts w:hint="eastAsia" w:cs="宋体"/>
          <w:b w:val="0"/>
          <w:bCs w:val="0"/>
          <w:color w:val="FF0000"/>
          <w:highlight w:val="none"/>
          <w:lang w:val="en-US" w:eastAsia="zh-CN"/>
        </w:rPr>
        <w:t>（2分）</w:t>
      </w:r>
      <w:r>
        <w:rPr>
          <w:rFonts w:hint="eastAsia" w:cs="宋体"/>
          <w:color w:val="FF0000"/>
          <w:highlight w:val="none"/>
          <w:lang w:val="en-US" w:eastAsia="zh-CN"/>
        </w:rPr>
        <w:t>。相关管理部门</w:t>
      </w:r>
      <w:r>
        <w:rPr>
          <w:rFonts w:hint="eastAsia" w:ascii="宋体" w:hAnsi="宋体" w:eastAsia="宋体" w:cs="宋体"/>
          <w:color w:val="FF0000"/>
          <w:highlight w:val="none"/>
          <w:lang w:val="en-US" w:eastAsia="zh-CN"/>
        </w:rPr>
        <w:t>在行政责任层面，</w:t>
      </w:r>
      <w:r>
        <w:rPr>
          <w:rFonts w:hint="eastAsia" w:cs="宋体"/>
          <w:color w:val="FF0000"/>
          <w:highlight w:val="none"/>
          <w:lang w:val="en-US" w:eastAsia="zh-CN"/>
        </w:rPr>
        <w:t>对于互联网发展过程中出现的违规现象进行严厉处罚</w:t>
      </w:r>
      <w:r>
        <w:rPr>
          <w:rFonts w:hint="eastAsia" w:cs="宋体"/>
          <w:b w:val="0"/>
          <w:bCs w:val="0"/>
          <w:color w:val="FF0000"/>
          <w:highlight w:val="none"/>
          <w:lang w:val="en-US" w:eastAsia="zh-CN"/>
        </w:rPr>
        <w:t>（2分）</w:t>
      </w:r>
      <w:r>
        <w:rPr>
          <w:rFonts w:hint="eastAsia" w:ascii="宋体" w:hAnsi="宋体" w:eastAsia="宋体" w:cs="宋体"/>
          <w:color w:val="FF0000"/>
          <w:highlight w:val="none"/>
          <w:lang w:val="en-US" w:eastAsia="zh-CN"/>
        </w:rPr>
        <w:t>；在道德责任层面，着眼于算法伦理的嵌入，监管部门应该要求平台在算法设计上符合社会一般道德观念、价值与规范。</w:t>
      </w:r>
      <w:r>
        <w:rPr>
          <w:rFonts w:hint="eastAsia" w:cs="宋体"/>
          <w:b w:val="0"/>
          <w:bCs w:val="0"/>
          <w:color w:val="FF0000"/>
          <w:highlight w:val="none"/>
          <w:lang w:val="en-US" w:eastAsia="zh-CN"/>
        </w:rPr>
        <w:t>（2分）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三、</w:t>
      </w:r>
      <w:r>
        <w:rPr>
          <w:rFonts w:hint="eastAsia" w:ascii="宋体" w:hAnsi="宋体" w:eastAsia="宋体" w:cs="宋体"/>
          <w:color w:val="FF0000"/>
          <w:highlight w:val="none"/>
          <w:lang w:val="en-US" w:eastAsia="zh-CN"/>
        </w:rPr>
        <w:t>完善分级管理</w:t>
      </w:r>
      <w:r>
        <w:rPr>
          <w:rFonts w:hint="eastAsia" w:cs="宋体"/>
          <w:b w:val="0"/>
          <w:bCs w:val="0"/>
          <w:color w:val="FF0000"/>
          <w:highlight w:val="none"/>
          <w:lang w:val="en-US" w:eastAsia="zh-CN"/>
        </w:rPr>
        <w:t>（2分）</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根据算法推荐服务的内容类别、用户规模等对算法推荐服务提供者实施分类分级管理，以有序的分级分类管理，促进算法良好生态环境的形成。</w:t>
      </w:r>
      <w:r>
        <w:rPr>
          <w:rFonts w:hint="eastAsia" w:cs="宋体"/>
          <w:b w:val="0"/>
          <w:bCs w:val="0"/>
          <w:color w:val="FF0000"/>
          <w:highlight w:val="none"/>
          <w:lang w:val="en-US" w:eastAsia="zh-CN"/>
        </w:rPr>
        <w:t>（1分）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四、</w:t>
      </w:r>
      <w:r>
        <w:rPr>
          <w:rFonts w:hint="eastAsia" w:ascii="宋体" w:hAnsi="宋体" w:eastAsia="宋体" w:cs="宋体"/>
          <w:color w:val="FF0000"/>
          <w:highlight w:val="none"/>
          <w:lang w:val="en-US" w:eastAsia="zh-CN"/>
        </w:rPr>
        <w:t>支持技术创新</w:t>
      </w:r>
      <w:r>
        <w:rPr>
          <w:rFonts w:hint="eastAsia" w:cs="宋体"/>
          <w:b w:val="0"/>
          <w:bCs w:val="0"/>
          <w:color w:val="FF0000"/>
          <w:highlight w:val="none"/>
          <w:lang w:val="en-US" w:eastAsia="zh-CN"/>
        </w:rPr>
        <w:t>（2分）</w:t>
      </w:r>
      <w:r>
        <w:rPr>
          <w:rFonts w:hint="eastAsia" w:cs="宋体"/>
          <w:color w:val="FF0000"/>
          <w:highlight w:val="none"/>
          <w:lang w:val="en-US" w:eastAsia="zh-CN"/>
        </w:rPr>
        <w:t>。国家</w:t>
      </w:r>
      <w:r>
        <w:rPr>
          <w:rFonts w:hint="eastAsia" w:ascii="宋体" w:hAnsi="宋体" w:eastAsia="宋体" w:cs="宋体"/>
          <w:color w:val="FF0000"/>
          <w:highlight w:val="none"/>
          <w:lang w:val="en-US" w:eastAsia="zh-CN"/>
        </w:rPr>
        <w:t>要积极支持算法技术创新，</w:t>
      </w:r>
      <w:r>
        <w:rPr>
          <w:rFonts w:hint="eastAsia" w:cs="宋体"/>
          <w:color w:val="FF0000"/>
          <w:highlight w:val="none"/>
          <w:lang w:val="en-US" w:eastAsia="zh-CN"/>
        </w:rPr>
        <w:t>投入人才和技术，</w:t>
      </w:r>
      <w:r>
        <w:rPr>
          <w:rFonts w:hint="eastAsia" w:ascii="宋体" w:hAnsi="宋体" w:eastAsia="宋体" w:cs="宋体"/>
          <w:color w:val="FF0000"/>
          <w:highlight w:val="none"/>
          <w:lang w:val="en-US" w:eastAsia="zh-CN"/>
        </w:rPr>
        <w:t>扶植行业优秀企业，提高我国算法的核心竞争力。</w:t>
      </w:r>
      <w:r>
        <w:rPr>
          <w:rFonts w:hint="eastAsia" w:cs="宋体"/>
          <w:b w:val="0"/>
          <w:bCs w:val="0"/>
          <w:color w:val="FF0000"/>
          <w:highlight w:val="none"/>
          <w:lang w:val="en-US" w:eastAsia="zh-CN"/>
        </w:rPr>
        <w:t>（1分）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五</w:t>
      </w:r>
      <w:r>
        <w:rPr>
          <w:rFonts w:hint="eastAsia" w:ascii="宋体" w:hAnsi="宋体" w:eastAsia="宋体" w:cs="宋体"/>
          <w:color w:val="FF0000"/>
          <w:highlight w:val="none"/>
          <w:lang w:val="en-US" w:eastAsia="zh-CN"/>
        </w:rPr>
        <w:t>、</w:t>
      </w:r>
      <w:r>
        <w:rPr>
          <w:rFonts w:hint="eastAsia" w:cs="宋体"/>
          <w:color w:val="FF0000"/>
          <w:highlight w:val="none"/>
          <w:lang w:val="en-US" w:eastAsia="zh-CN"/>
        </w:rPr>
        <w:t>提升自律意识</w:t>
      </w:r>
      <w:r>
        <w:rPr>
          <w:rFonts w:hint="eastAsia" w:cs="宋体"/>
          <w:b w:val="0"/>
          <w:bCs w:val="0"/>
          <w:color w:val="FF0000"/>
          <w:highlight w:val="none"/>
          <w:lang w:val="en-US" w:eastAsia="zh-CN"/>
        </w:rPr>
        <w:t>（2分）</w:t>
      </w:r>
      <w:r>
        <w:rPr>
          <w:rFonts w:hint="eastAsia" w:ascii="宋体" w:hAnsi="宋体" w:eastAsia="宋体" w:cs="宋体"/>
          <w:color w:val="FF0000"/>
          <w:highlight w:val="none"/>
          <w:lang w:val="en-US" w:eastAsia="zh-CN"/>
        </w:rPr>
        <w:t>。建议相关群众在网络环境中积极传递正能量，用语文明，不要轻易下论断</w:t>
      </w:r>
      <w:r>
        <w:rPr>
          <w:rFonts w:hint="eastAsia" w:cs="宋体"/>
          <w:color w:val="FF0000"/>
          <w:highlight w:val="none"/>
          <w:lang w:val="en-US" w:eastAsia="zh-CN"/>
        </w:rPr>
        <w:t>；相关媒体也要做好自律，避免谣言传播，</w:t>
      </w:r>
      <w:r>
        <w:rPr>
          <w:rFonts w:hint="eastAsia" w:ascii="宋体" w:hAnsi="宋体" w:eastAsia="宋体" w:cs="宋体"/>
          <w:color w:val="FF0000"/>
          <w:highlight w:val="none"/>
          <w:lang w:val="en-US" w:eastAsia="zh-CN"/>
        </w:rPr>
        <w:t>共同打造文明健康的社会环境。</w:t>
      </w:r>
      <w:r>
        <w:rPr>
          <w:rFonts w:hint="eastAsia" w:cs="宋体"/>
          <w:b w:val="0"/>
          <w:bCs w:val="0"/>
          <w:color w:val="FF0000"/>
          <w:highlight w:val="none"/>
          <w:lang w:val="en-US" w:eastAsia="zh-CN"/>
        </w:rPr>
        <w:t>（1分）</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六</w:t>
      </w:r>
      <w:r>
        <w:rPr>
          <w:rFonts w:hint="eastAsia" w:ascii="宋体" w:hAnsi="宋体" w:eastAsia="宋体" w:cs="宋体"/>
          <w:color w:val="FF0000"/>
          <w:highlight w:val="none"/>
          <w:lang w:val="en-US" w:eastAsia="zh-CN"/>
        </w:rPr>
        <w:t>、加强监督广度</w:t>
      </w:r>
      <w:r>
        <w:rPr>
          <w:rFonts w:hint="eastAsia" w:cs="宋体"/>
          <w:b w:val="0"/>
          <w:bCs w:val="0"/>
          <w:color w:val="FF0000"/>
          <w:highlight w:val="none"/>
          <w:lang w:val="en-US" w:eastAsia="zh-CN"/>
        </w:rPr>
        <w:t>（2分）</w:t>
      </w:r>
      <w:r>
        <w:rPr>
          <w:rFonts w:hint="eastAsia" w:ascii="宋体" w:hAnsi="宋体" w:eastAsia="宋体" w:cs="宋体"/>
          <w:color w:val="FF0000"/>
          <w:highlight w:val="none"/>
          <w:lang w:val="en-US" w:eastAsia="zh-CN"/>
        </w:rPr>
        <w:t>。建议相关管理部门开设更多投诉的渠道，收集群众反馈；同时新闻媒体也可以加大监督举报的力度，曝光违规乱象。</w:t>
      </w:r>
      <w:r>
        <w:rPr>
          <w:rFonts w:hint="eastAsia" w:cs="宋体"/>
          <w:b w:val="0"/>
          <w:bCs w:val="0"/>
          <w:color w:val="FF0000"/>
          <w:highlight w:val="none"/>
          <w:lang w:val="en-US" w:eastAsia="zh-CN"/>
        </w:rPr>
        <w:t>（1分）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highlight w:val="none"/>
          <w:lang w:val="en-US" w:eastAsia="zh-CN"/>
        </w:rPr>
      </w:pPr>
      <w:r>
        <w:rPr>
          <w:rFonts w:hint="eastAsia" w:cs="宋体"/>
          <w:color w:val="FF0000"/>
          <w:highlight w:val="none"/>
          <w:lang w:val="en-US" w:eastAsia="zh-CN"/>
        </w:rPr>
        <w:t>以上建议，望采纳。</w:t>
      </w:r>
      <w:r>
        <w:rPr>
          <w:rFonts w:hint="eastAsia" w:cs="宋体"/>
          <w:b w:val="0"/>
          <w:bCs w:val="0"/>
          <w:color w:val="FF0000"/>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i w:val="0"/>
          <w:caps w:val="0"/>
          <w:color w:val="FF0000"/>
          <w:spacing w:val="0"/>
          <w:kern w:val="0"/>
          <w:sz w:val="21"/>
          <w:szCs w:val="21"/>
          <w:u w:val="none"/>
          <w:shd w:val="clear" w:fill="FFFFFF"/>
          <w:lang w:val="en-US" w:eastAsia="zh-CN" w:bidi="ar"/>
        </w:rPr>
      </w:pPr>
      <w:r>
        <w:rPr>
          <w:rFonts w:hint="eastAsia" w:ascii="宋体" w:hAnsi="宋体" w:eastAsia="宋体" w:cs="宋体"/>
          <w:i w:val="0"/>
          <w:caps w:val="0"/>
          <w:color w:val="FF0000"/>
          <w:spacing w:val="0"/>
          <w:kern w:val="0"/>
          <w:sz w:val="21"/>
          <w:szCs w:val="21"/>
          <w:u w:val="none"/>
          <w:shd w:val="clear" w:fill="FFFFFF"/>
          <w:lang w:val="en-US" w:eastAsia="zh-CN" w:bidi="ar"/>
        </w:rPr>
        <w:t>★总分</w:t>
      </w:r>
      <w:r>
        <w:rPr>
          <w:rFonts w:hint="eastAsia" w:cs="宋体"/>
          <w:i w:val="0"/>
          <w:caps w:val="0"/>
          <w:color w:val="FF0000"/>
          <w:spacing w:val="0"/>
          <w:kern w:val="0"/>
          <w:sz w:val="21"/>
          <w:szCs w:val="21"/>
          <w:u w:val="none"/>
          <w:shd w:val="clear" w:fill="FFFFFF"/>
          <w:lang w:val="en-US" w:eastAsia="zh-CN" w:bidi="ar"/>
        </w:rPr>
        <w:t>总</w:t>
      </w:r>
      <w:r>
        <w:rPr>
          <w:rFonts w:hint="eastAsia" w:ascii="宋体" w:hAnsi="宋体" w:eastAsia="宋体" w:cs="宋体"/>
          <w:i w:val="0"/>
          <w:caps w:val="0"/>
          <w:color w:val="FF0000"/>
          <w:spacing w:val="0"/>
          <w:kern w:val="0"/>
          <w:sz w:val="21"/>
          <w:szCs w:val="21"/>
          <w:u w:val="none"/>
          <w:shd w:val="clear" w:fill="FFFFFF"/>
          <w:lang w:val="en-US" w:eastAsia="zh-CN" w:bidi="ar"/>
        </w:rPr>
        <w:t>结构</w:t>
      </w:r>
      <w:r>
        <w:rPr>
          <w:rFonts w:hint="eastAsia" w:cs="宋体"/>
          <w:i w:val="0"/>
          <w:caps w:val="0"/>
          <w:color w:val="FF0000"/>
          <w:spacing w:val="0"/>
          <w:kern w:val="0"/>
          <w:sz w:val="21"/>
          <w:szCs w:val="21"/>
          <w:u w:val="none"/>
          <w:shd w:val="clear" w:fill="FFFFFF"/>
          <w:lang w:val="en-US" w:eastAsia="zh-CN" w:bidi="ar"/>
        </w:rPr>
        <w:t>2</w:t>
      </w:r>
      <w:r>
        <w:rPr>
          <w:rFonts w:hint="eastAsia" w:ascii="宋体" w:hAnsi="宋体" w:eastAsia="宋体" w:cs="宋体"/>
          <w:i w:val="0"/>
          <w:caps w:val="0"/>
          <w:color w:val="FF0000"/>
          <w:spacing w:val="0"/>
          <w:kern w:val="0"/>
          <w:sz w:val="21"/>
          <w:szCs w:val="21"/>
          <w:u w:val="none"/>
          <w:shd w:val="clear" w:fill="FFFFFF"/>
          <w:lang w:val="en-US" w:eastAsia="zh-CN" w:bidi="ar"/>
        </w:rPr>
        <w:t>分；语言表达</w:t>
      </w:r>
      <w:r>
        <w:rPr>
          <w:rFonts w:hint="eastAsia" w:cs="宋体"/>
          <w:i w:val="0"/>
          <w:caps w:val="0"/>
          <w:color w:val="FF0000"/>
          <w:spacing w:val="0"/>
          <w:kern w:val="0"/>
          <w:sz w:val="21"/>
          <w:szCs w:val="21"/>
          <w:u w:val="none"/>
          <w:shd w:val="clear" w:fill="FFFFFF"/>
          <w:lang w:val="en-US" w:eastAsia="zh-CN" w:bidi="ar"/>
        </w:rPr>
        <w:t>2</w:t>
      </w:r>
      <w:r>
        <w:rPr>
          <w:rFonts w:hint="eastAsia" w:ascii="宋体" w:hAnsi="宋体" w:eastAsia="宋体" w:cs="宋体"/>
          <w:i w:val="0"/>
          <w:caps w:val="0"/>
          <w:color w:val="FF0000"/>
          <w:spacing w:val="0"/>
          <w:kern w:val="0"/>
          <w:sz w:val="21"/>
          <w:szCs w:val="21"/>
          <w:u w:val="none"/>
          <w:shd w:val="clear" w:fill="FFFFFF"/>
          <w:lang w:val="en-US" w:eastAsia="zh-CN" w:bidi="ar"/>
        </w:rPr>
        <w:t>分</w:t>
      </w:r>
      <w:r>
        <w:rPr>
          <w:rFonts w:hint="eastAsia" w:cs="宋体"/>
          <w:i w:val="0"/>
          <w:caps w:val="0"/>
          <w:color w:val="FF0000"/>
          <w:spacing w:val="0"/>
          <w:kern w:val="0"/>
          <w:sz w:val="21"/>
          <w:szCs w:val="21"/>
          <w:u w:val="none"/>
          <w:shd w:val="clear" w:fill="FFFFFF"/>
          <w:lang w:val="en-US" w:eastAsia="zh-CN" w:bidi="ar"/>
        </w:rPr>
        <w:t>；卷面1分</w:t>
      </w:r>
      <w:r>
        <w:rPr>
          <w:rFonts w:hint="eastAsia" w:ascii="宋体" w:hAnsi="宋体" w:eastAsia="宋体" w:cs="宋体"/>
          <w:i w:val="0"/>
          <w:caps w:val="0"/>
          <w:color w:val="FF0000"/>
          <w:spacing w:val="0"/>
          <w:kern w:val="0"/>
          <w:sz w:val="21"/>
          <w:szCs w:val="21"/>
          <w:u w:val="none"/>
          <w:shd w:val="clear" w:fill="FFFFFF"/>
          <w:lang w:val="en-US" w:eastAsia="zh-CN" w:bidi="ar"/>
        </w:rPr>
        <w:t>。</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【参考</w:t>
      </w:r>
      <w:r>
        <w:rPr>
          <w:rFonts w:hint="eastAsia" w:cs="宋体"/>
          <w:b/>
          <w:bCs/>
          <w:color w:val="FF0000"/>
          <w:kern w:val="2"/>
          <w:sz w:val="21"/>
          <w:szCs w:val="21"/>
          <w:lang w:val="en-US" w:eastAsia="zh-CN" w:bidi="ar-SA"/>
        </w:rPr>
        <w:t>答案</w:t>
      </w:r>
      <w:r>
        <w:rPr>
          <w:rFonts w:hint="eastAsia" w:ascii="宋体" w:hAnsi="宋体" w:eastAsia="宋体" w:cs="宋体"/>
          <w:b/>
          <w:bCs/>
          <w:color w:val="FF0000"/>
          <w:kern w:val="2"/>
          <w:sz w:val="21"/>
          <w:szCs w:val="21"/>
          <w:lang w:val="en-US" w:eastAsia="zh-CN" w:bidi="ar-SA"/>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宋体" w:hAnsi="宋体" w:eastAsia="宋体" w:cs="宋体"/>
          <w:b/>
          <w:bCs/>
          <w:color w:val="FF0000"/>
          <w:highlight w:val="none"/>
          <w:lang w:val="en-US" w:eastAsia="zh-CN"/>
        </w:rPr>
      </w:pPr>
      <w:r>
        <w:rPr>
          <w:rFonts w:hint="eastAsia" w:ascii="宋体" w:hAnsi="宋体" w:eastAsia="宋体" w:cs="宋体"/>
          <w:b/>
          <w:bCs/>
          <w:color w:val="FF0000"/>
          <w:highlight w:val="none"/>
          <w:lang w:val="en-US" w:eastAsia="zh-CN"/>
        </w:rPr>
        <w:t>关于网络环境治理的建议书</w:t>
      </w:r>
    </w:p>
    <w:p>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各位居民朋友们：</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随着网络环境的日益发展，</w:t>
      </w:r>
      <w:r>
        <w:rPr>
          <w:rFonts w:hint="eastAsia" w:cs="宋体"/>
          <w:color w:val="FF0000"/>
          <w:highlight w:val="none"/>
          <w:lang w:val="en-US" w:eastAsia="zh-CN"/>
        </w:rPr>
        <w:t>互联网环境也出现了很多乱象。网络环境冗杂，原创权益难保护；虚假宣传严重，侵害群众利益；网络暴力和谣言盛行，带来不良引导，影响未成年人成长；大数据杀熟现象普遍。网络环境亟需我们共同建设，提出建议如下：</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一、完善管理制度。相关部门应该建立更加完善的法律法规，对网络环境中出现的问题进行严肃规范；并完善</w:t>
      </w:r>
      <w:r>
        <w:rPr>
          <w:rFonts w:hint="eastAsia" w:ascii="宋体" w:hAnsi="宋体" w:eastAsia="宋体" w:cs="宋体"/>
          <w:color w:val="FF0000"/>
          <w:highlight w:val="none"/>
          <w:lang w:val="en-US" w:eastAsia="zh-CN"/>
        </w:rPr>
        <w:t>规范有序的数字化发展治理体系</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明确反对算法歧视、大数据杀熟、诱导沉迷等算法的不合理应用</w:t>
      </w:r>
      <w:r>
        <w:rPr>
          <w:rFonts w:hint="eastAsia" w:ascii="宋体" w:hAnsi="宋体" w:eastAsia="宋体" w:cs="宋体"/>
          <w:color w:val="FF0000"/>
          <w:highlight w:val="none"/>
          <w:shd w:val="clear" w:color="auto" w:fill="auto"/>
          <w:lang w:val="en-US" w:eastAsia="zh-CN"/>
        </w:rPr>
        <w:t>。</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二、加强监管力度。相关管理部门</w:t>
      </w:r>
      <w:r>
        <w:rPr>
          <w:rFonts w:hint="eastAsia" w:ascii="宋体" w:hAnsi="宋体" w:eastAsia="宋体" w:cs="宋体"/>
          <w:color w:val="FF0000"/>
          <w:highlight w:val="none"/>
          <w:lang w:val="en-US" w:eastAsia="zh-CN"/>
        </w:rPr>
        <w:t>在行政责任层面，</w:t>
      </w:r>
      <w:r>
        <w:rPr>
          <w:rFonts w:hint="eastAsia" w:cs="宋体"/>
          <w:color w:val="FF0000"/>
          <w:highlight w:val="none"/>
          <w:lang w:val="en-US" w:eastAsia="zh-CN"/>
        </w:rPr>
        <w:t>对于互联网发展过程中出现的违规现象进行严厉处罚</w:t>
      </w:r>
      <w:r>
        <w:rPr>
          <w:rFonts w:hint="eastAsia" w:ascii="宋体" w:hAnsi="宋体" w:eastAsia="宋体" w:cs="宋体"/>
          <w:color w:val="FF0000"/>
          <w:highlight w:val="none"/>
          <w:lang w:val="en-US" w:eastAsia="zh-CN"/>
        </w:rPr>
        <w:t>；在道德责任层面，着眼于算法伦理的嵌入，监管部门应该要求平台在算法设计上符合社会一般道德观念、价值与规范。</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三、</w:t>
      </w:r>
      <w:r>
        <w:rPr>
          <w:rFonts w:hint="eastAsia" w:ascii="宋体" w:hAnsi="宋体" w:eastAsia="宋体" w:cs="宋体"/>
          <w:color w:val="FF0000"/>
          <w:highlight w:val="none"/>
          <w:lang w:val="en-US" w:eastAsia="zh-CN"/>
        </w:rPr>
        <w:t>完善分级管理</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根据算法推荐服务的内容类别、用户规模等对算法推荐服务提供者实施分类分级管理，以有序的分级分类管理，促进算法良好生态环境的形成。</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四、</w:t>
      </w:r>
      <w:r>
        <w:rPr>
          <w:rFonts w:hint="eastAsia" w:ascii="宋体" w:hAnsi="宋体" w:eastAsia="宋体" w:cs="宋体"/>
          <w:color w:val="FF0000"/>
          <w:highlight w:val="none"/>
          <w:lang w:val="en-US" w:eastAsia="zh-CN"/>
        </w:rPr>
        <w:t>支持技术创新</w:t>
      </w:r>
      <w:r>
        <w:rPr>
          <w:rFonts w:hint="eastAsia" w:cs="宋体"/>
          <w:color w:val="FF0000"/>
          <w:highlight w:val="none"/>
          <w:lang w:val="en-US" w:eastAsia="zh-CN"/>
        </w:rPr>
        <w:t>。国家</w:t>
      </w:r>
      <w:r>
        <w:rPr>
          <w:rFonts w:hint="eastAsia" w:ascii="宋体" w:hAnsi="宋体" w:eastAsia="宋体" w:cs="宋体"/>
          <w:color w:val="FF0000"/>
          <w:highlight w:val="none"/>
          <w:lang w:val="en-US" w:eastAsia="zh-CN"/>
        </w:rPr>
        <w:t>要积极支持算法技术创新，</w:t>
      </w:r>
      <w:r>
        <w:rPr>
          <w:rFonts w:hint="eastAsia" w:cs="宋体"/>
          <w:color w:val="FF0000"/>
          <w:highlight w:val="none"/>
          <w:lang w:val="en-US" w:eastAsia="zh-CN"/>
        </w:rPr>
        <w:t>投入人才和技术，</w:t>
      </w:r>
      <w:r>
        <w:rPr>
          <w:rFonts w:hint="eastAsia" w:ascii="宋体" w:hAnsi="宋体" w:eastAsia="宋体" w:cs="宋体"/>
          <w:color w:val="FF0000"/>
          <w:highlight w:val="none"/>
          <w:lang w:val="en-US" w:eastAsia="zh-CN"/>
        </w:rPr>
        <w:t>扶植行业优秀企业，提高我国算法的核心竞争力。</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五</w:t>
      </w:r>
      <w:r>
        <w:rPr>
          <w:rFonts w:hint="eastAsia" w:ascii="宋体" w:hAnsi="宋体" w:eastAsia="宋体" w:cs="宋体"/>
          <w:color w:val="FF0000"/>
          <w:highlight w:val="none"/>
          <w:lang w:val="en-US" w:eastAsia="zh-CN"/>
        </w:rPr>
        <w:t>、</w:t>
      </w:r>
      <w:r>
        <w:rPr>
          <w:rFonts w:hint="eastAsia" w:cs="宋体"/>
          <w:color w:val="FF0000"/>
          <w:highlight w:val="none"/>
          <w:lang w:val="en-US" w:eastAsia="zh-CN"/>
        </w:rPr>
        <w:t>提升自律意识</w:t>
      </w:r>
      <w:r>
        <w:rPr>
          <w:rFonts w:hint="eastAsia" w:ascii="宋体" w:hAnsi="宋体" w:eastAsia="宋体" w:cs="宋体"/>
          <w:color w:val="FF0000"/>
          <w:highlight w:val="none"/>
          <w:lang w:val="en-US" w:eastAsia="zh-CN"/>
        </w:rPr>
        <w:t>。建议相关群众在网络环境中积极传递正能量，用语文明，不要轻易下论断</w:t>
      </w:r>
      <w:r>
        <w:rPr>
          <w:rFonts w:hint="eastAsia" w:cs="宋体"/>
          <w:color w:val="FF0000"/>
          <w:highlight w:val="none"/>
          <w:lang w:val="en-US" w:eastAsia="zh-CN"/>
        </w:rPr>
        <w:t>；相关媒体也要做好自律，避免谣言传播，</w:t>
      </w:r>
      <w:r>
        <w:rPr>
          <w:rFonts w:hint="eastAsia" w:ascii="宋体" w:hAnsi="宋体" w:eastAsia="宋体" w:cs="宋体"/>
          <w:color w:val="FF0000"/>
          <w:highlight w:val="none"/>
          <w:lang w:val="en-US" w:eastAsia="zh-CN"/>
        </w:rPr>
        <w:t>共同打造文明健康的社会环境。</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cs="宋体"/>
          <w:color w:val="FF0000"/>
          <w:highlight w:val="none"/>
          <w:lang w:val="en-US" w:eastAsia="zh-CN"/>
        </w:rPr>
        <w:t>六</w:t>
      </w:r>
      <w:r>
        <w:rPr>
          <w:rFonts w:hint="eastAsia" w:ascii="宋体" w:hAnsi="宋体" w:eastAsia="宋体" w:cs="宋体"/>
          <w:color w:val="FF0000"/>
          <w:highlight w:val="none"/>
          <w:lang w:val="en-US" w:eastAsia="zh-CN"/>
        </w:rPr>
        <w:t>、加强监督广度。建议相关管理部门开设更多投诉的渠道，收集群众反馈；同时新闻媒体也可以加大监督举报的力度，曝光违规乱象。</w:t>
      </w:r>
    </w:p>
    <w:p>
      <w:pPr>
        <w:pStyle w:val="21"/>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FF0000"/>
          <w:highlight w:val="none"/>
          <w:lang w:val="en-US" w:eastAsia="zh-CN"/>
        </w:rPr>
      </w:pPr>
      <w:r>
        <w:rPr>
          <w:rFonts w:hint="eastAsia" w:cs="宋体"/>
          <w:color w:val="FF0000"/>
          <w:highlight w:val="none"/>
          <w:lang w:val="en-US" w:eastAsia="zh-CN"/>
        </w:rPr>
        <w:t>以上建议，望采纳。（590字）</w:t>
      </w:r>
    </w:p>
    <w:p>
      <w:pPr>
        <w:pStyle w:val="20"/>
        <w:bidi w:val="0"/>
        <w:rPr>
          <w:rFonts w:hint="eastAsia"/>
          <w:lang w:val="en-US" w:eastAsia="zh-CN"/>
        </w:rPr>
      </w:pPr>
      <w:r>
        <w:rPr>
          <w:rFonts w:hint="eastAsia"/>
          <w:lang w:val="en-US" w:eastAsia="zh-CN"/>
        </w:rPr>
        <w:t>二、作文题（阅读以下材料，然后根据后面的要求作答。60分）</w:t>
      </w:r>
    </w:p>
    <w:p>
      <w:pPr>
        <w:keepNext w:val="0"/>
        <w:keepLines w:val="0"/>
        <w:pageBreakBefore w:val="0"/>
        <w:widowControl w:val="0"/>
        <w:kinsoku/>
        <w:wordWrap/>
        <w:overflowPunct/>
        <w:topLinePunct w:val="0"/>
        <w:autoSpaceDE/>
        <w:autoSpaceDN/>
        <w:bidi w:val="0"/>
        <w:adjustRightInd/>
        <w:snapToGrid/>
        <w:spacing w:afterAutospacing="0" w:line="288" w:lineRule="auto"/>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结合给定材料，联系浙江实际，以“</w:t>
      </w:r>
      <w:r>
        <w:rPr>
          <w:rFonts w:hint="eastAsia" w:cs="宋体"/>
          <w:kern w:val="2"/>
          <w:sz w:val="21"/>
          <w:szCs w:val="22"/>
          <w:lang w:val="en-US" w:eastAsia="zh-CN" w:bidi="ar-SA"/>
        </w:rPr>
        <w:t>平凡英雄</w:t>
      </w:r>
      <w:r>
        <w:rPr>
          <w:rFonts w:hint="eastAsia" w:ascii="宋体" w:hAnsi="宋体" w:eastAsia="宋体" w:cs="宋体"/>
          <w:kern w:val="2"/>
          <w:sz w:val="21"/>
          <w:szCs w:val="22"/>
          <w:lang w:val="en-US" w:eastAsia="zh-CN" w:bidi="ar-SA"/>
        </w:rPr>
        <w:t>”为</w:t>
      </w:r>
      <w:r>
        <w:rPr>
          <w:rFonts w:hint="eastAsia" w:cs="宋体"/>
          <w:kern w:val="2"/>
          <w:sz w:val="21"/>
          <w:szCs w:val="22"/>
          <w:lang w:val="en-US" w:eastAsia="zh-CN" w:bidi="ar-SA"/>
        </w:rPr>
        <w:t>主</w:t>
      </w:r>
      <w:r>
        <w:rPr>
          <w:rFonts w:hint="eastAsia" w:ascii="宋体" w:hAnsi="宋体" w:eastAsia="宋体" w:cs="宋体"/>
          <w:kern w:val="2"/>
          <w:sz w:val="21"/>
          <w:szCs w:val="22"/>
          <w:lang w:val="en-US" w:eastAsia="zh-CN" w:bidi="ar-SA"/>
        </w:rPr>
        <w:t>题，自选角度，自拟题目，写一篇议论性文章。</w:t>
      </w:r>
      <w:r>
        <w:rPr>
          <w:rFonts w:hint="eastAsia" w:cs="宋体"/>
          <w:kern w:val="2"/>
          <w:sz w:val="21"/>
          <w:szCs w:val="22"/>
          <w:lang w:val="en-US" w:eastAsia="zh-CN" w:bidi="ar-SA"/>
        </w:rPr>
        <w:t>要求：</w:t>
      </w:r>
      <w:r>
        <w:rPr>
          <w:rFonts w:hint="eastAsia" w:ascii="宋体" w:hAnsi="宋体" w:eastAsia="宋体" w:cs="宋体"/>
          <w:kern w:val="2"/>
          <w:sz w:val="21"/>
          <w:szCs w:val="22"/>
          <w:lang w:val="en-US" w:eastAsia="zh-CN" w:bidi="ar-SA"/>
        </w:rPr>
        <w:t>中心论点明确，有思想高度；结构完整，内容充实，论述深刻；语言流畅，字数1000～1200字。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【参考范文】</w:t>
      </w:r>
    </w:p>
    <w:p>
      <w:pPr>
        <w:pStyle w:val="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0000"/>
          <w:highlight w:val="none"/>
          <w:lang w:val="en-US" w:eastAsia="zh-CN"/>
        </w:rPr>
      </w:pPr>
      <w:r>
        <w:rPr>
          <w:rFonts w:hint="eastAsia" w:ascii="宋体" w:hAnsi="宋体" w:eastAsia="宋体" w:cs="宋体"/>
          <w:b/>
          <w:bCs/>
          <w:color w:val="FF0000"/>
          <w:highlight w:val="none"/>
          <w:lang w:val="en-US" w:eastAsia="zh-CN"/>
        </w:rPr>
        <w:t>以平凡书写伟大画卷</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习近平总书记在重要讲话中指出：“世上没有从天而降的英雄，只有挺身而出的凡人。”正是这些</w:t>
      </w:r>
      <w:r>
        <w:rPr>
          <w:rFonts w:hint="eastAsia" w:cs="宋体"/>
          <w:color w:val="FF0000"/>
          <w:highlight w:val="none"/>
          <w:lang w:val="en-US" w:eastAsia="zh-CN"/>
        </w:rPr>
        <w:t>普通的</w:t>
      </w:r>
      <w:r>
        <w:rPr>
          <w:rFonts w:hint="eastAsia" w:ascii="宋体" w:hAnsi="宋体" w:eastAsia="宋体" w:cs="宋体"/>
          <w:color w:val="FF0000"/>
          <w:highlight w:val="none"/>
          <w:lang w:val="en-US" w:eastAsia="zh-CN"/>
        </w:rPr>
        <w:t>平凡人，</w:t>
      </w:r>
      <w:r>
        <w:rPr>
          <w:rFonts w:hint="eastAsia" w:cs="宋体"/>
          <w:color w:val="FF0000"/>
          <w:highlight w:val="none"/>
          <w:lang w:val="en-US" w:eastAsia="zh-CN"/>
        </w:rPr>
        <w:t>在面对困难时，能</w:t>
      </w:r>
      <w:r>
        <w:rPr>
          <w:rFonts w:hint="eastAsia" w:ascii="宋体" w:hAnsi="宋体" w:eastAsia="宋体" w:cs="宋体"/>
          <w:color w:val="FF0000"/>
          <w:highlight w:val="none"/>
          <w:lang w:val="en-US" w:eastAsia="zh-CN"/>
        </w:rPr>
        <w:t>临危不惧、视死如归，一次次击退病魔；正是</w:t>
      </w:r>
      <w:r>
        <w:rPr>
          <w:rFonts w:hint="eastAsia" w:cs="宋体"/>
          <w:color w:val="FF0000"/>
          <w:highlight w:val="none"/>
          <w:lang w:val="en-US" w:eastAsia="zh-CN"/>
        </w:rPr>
        <w:t>这些普通的平</w:t>
      </w:r>
      <w:r>
        <w:rPr>
          <w:rFonts w:hint="eastAsia" w:ascii="宋体" w:hAnsi="宋体" w:eastAsia="宋体" w:cs="宋体"/>
          <w:color w:val="FF0000"/>
          <w:highlight w:val="none"/>
          <w:lang w:val="en-US" w:eastAsia="zh-CN"/>
        </w:rPr>
        <w:t>凡人</w:t>
      </w:r>
      <w:r>
        <w:rPr>
          <w:rFonts w:hint="eastAsia" w:cs="宋体"/>
          <w:color w:val="FF0000"/>
          <w:highlight w:val="none"/>
          <w:lang w:val="en-US" w:eastAsia="zh-CN"/>
        </w:rPr>
        <w:t>，用</w:t>
      </w:r>
      <w:r>
        <w:rPr>
          <w:rFonts w:hint="eastAsia" w:ascii="宋体" w:hAnsi="宋体" w:eastAsia="宋体" w:cs="宋体"/>
          <w:color w:val="FF0000"/>
          <w:highlight w:val="none"/>
          <w:lang w:val="en-US" w:eastAsia="zh-CN"/>
        </w:rPr>
        <w:t>英勇无畏</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敢于牺牲，</w:t>
      </w:r>
      <w:r>
        <w:rPr>
          <w:rFonts w:hint="eastAsia" w:cs="宋体"/>
          <w:color w:val="FF0000"/>
          <w:highlight w:val="none"/>
          <w:lang w:val="en-US" w:eastAsia="zh-CN"/>
        </w:rPr>
        <w:t>架起安全防线</w:t>
      </w:r>
      <w:r>
        <w:rPr>
          <w:rFonts w:hint="eastAsia" w:ascii="宋体" w:hAnsi="宋体" w:eastAsia="宋体" w:cs="宋体"/>
          <w:color w:val="FF0000"/>
          <w:highlight w:val="none"/>
          <w:lang w:val="en-US" w:eastAsia="zh-CN"/>
        </w:rPr>
        <w:t>；正是这些</w:t>
      </w:r>
      <w:r>
        <w:rPr>
          <w:rFonts w:hint="eastAsia" w:cs="宋体"/>
          <w:color w:val="FF0000"/>
          <w:highlight w:val="none"/>
          <w:lang w:val="en-US" w:eastAsia="zh-CN"/>
        </w:rPr>
        <w:t>普通</w:t>
      </w:r>
      <w:r>
        <w:rPr>
          <w:rFonts w:hint="eastAsia" w:ascii="宋体" w:hAnsi="宋体" w:eastAsia="宋体" w:cs="宋体"/>
          <w:color w:val="FF0000"/>
          <w:highlight w:val="none"/>
          <w:lang w:val="en-US" w:eastAsia="zh-CN"/>
        </w:rPr>
        <w:t>平凡人</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默默奉献</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敢于担当，</w:t>
      </w:r>
      <w:r>
        <w:rPr>
          <w:rFonts w:hint="eastAsia" w:cs="宋体"/>
          <w:color w:val="FF0000"/>
          <w:highlight w:val="none"/>
          <w:lang w:val="en-US" w:eastAsia="zh-CN"/>
        </w:rPr>
        <w:t>撑起时代的脊梁</w:t>
      </w:r>
      <w:r>
        <w:rPr>
          <w:rFonts w:hint="eastAsia" w:ascii="宋体" w:hAnsi="宋体" w:eastAsia="宋体" w:cs="宋体"/>
          <w:color w:val="FF0000"/>
          <w:highlight w:val="none"/>
          <w:lang w:val="en-US" w:eastAsia="zh-CN"/>
        </w:rPr>
        <w:t>。</w:t>
      </w:r>
      <w:r>
        <w:rPr>
          <w:rFonts w:hint="eastAsia" w:cs="宋体"/>
          <w:color w:val="FF0000"/>
          <w:highlight w:val="none"/>
          <w:lang w:val="en-US" w:eastAsia="zh-CN"/>
        </w:rPr>
        <w:t>是他们</w:t>
      </w:r>
      <w:r>
        <w:rPr>
          <w:rFonts w:hint="eastAsia" w:ascii="宋体" w:hAnsi="宋体" w:eastAsia="宋体" w:cs="宋体"/>
          <w:color w:val="FF0000"/>
          <w:highlight w:val="none"/>
          <w:lang w:val="en-US" w:eastAsia="zh-CN"/>
        </w:rPr>
        <w:t>以平凡铸就伟大，绘就了</w:t>
      </w:r>
      <w:r>
        <w:rPr>
          <w:rFonts w:hint="eastAsia" w:cs="宋体"/>
          <w:color w:val="FF0000"/>
          <w:highlight w:val="none"/>
          <w:lang w:val="en-US" w:eastAsia="zh-CN"/>
        </w:rPr>
        <w:t>发展进步的</w:t>
      </w:r>
      <w:r>
        <w:rPr>
          <w:rFonts w:hint="eastAsia" w:ascii="宋体" w:hAnsi="宋体" w:eastAsia="宋体" w:cs="宋体"/>
          <w:color w:val="FF0000"/>
          <w:highlight w:val="none"/>
          <w:lang w:val="en-US" w:eastAsia="zh-CN"/>
        </w:rPr>
        <w:t>伟大奇迹。</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坚守信念，以平凡绽放希望之花。“立志圣则圣矣，立志贤则贤矣”，理想信念是成功的灯塔。</w:t>
      </w:r>
      <w:r>
        <w:rPr>
          <w:rFonts w:hint="eastAsia" w:cs="宋体"/>
          <w:color w:val="FF0000"/>
          <w:highlight w:val="none"/>
          <w:lang w:val="en-US" w:eastAsia="zh-CN"/>
        </w:rPr>
        <w:t>正如杭州在疫情爆发的时刻，无数抗疫者铸就起抗击疫情的最后防线。从成立工作组到基层党建下沉，从网格化管理到居家隔离，每个坚守岗位抗击疫情的人都值得尊重和敬佩。</w:t>
      </w:r>
      <w:r>
        <w:rPr>
          <w:rFonts w:hint="eastAsia" w:ascii="宋体" w:hAnsi="宋体" w:eastAsia="宋体" w:cs="宋体"/>
          <w:color w:val="FF0000"/>
          <w:highlight w:val="none"/>
          <w:lang w:val="en-US" w:eastAsia="zh-CN"/>
        </w:rPr>
        <w:t>正是</w:t>
      </w:r>
      <w:r>
        <w:rPr>
          <w:rFonts w:hint="eastAsia" w:cs="宋体"/>
          <w:color w:val="FF0000"/>
          <w:highlight w:val="none"/>
          <w:lang w:val="en-US" w:eastAsia="zh-CN"/>
        </w:rPr>
        <w:t>抗疫</w:t>
      </w:r>
      <w:r>
        <w:rPr>
          <w:rFonts w:hint="eastAsia" w:ascii="宋体" w:hAnsi="宋体" w:eastAsia="宋体" w:cs="宋体"/>
          <w:color w:val="FF0000"/>
          <w:highlight w:val="none"/>
          <w:lang w:val="en-US" w:eastAsia="zh-CN"/>
        </w:rPr>
        <w:t>信念的指引，指明了前进的方向。</w:t>
      </w:r>
      <w:r>
        <w:rPr>
          <w:rFonts w:hint="eastAsia" w:cs="宋体"/>
          <w:color w:val="FF0000"/>
          <w:highlight w:val="none"/>
          <w:lang w:val="en-US" w:eastAsia="zh-CN"/>
        </w:rPr>
        <w:t>同样的，从脱贫攻坚的建设者，到乡村振兴的执行者，再到国家发展建设的推动者，正是理想信念的力量，才推动国家和社会稳步向前。</w:t>
      </w:r>
      <w:r>
        <w:rPr>
          <w:rFonts w:hint="eastAsia" w:ascii="宋体" w:hAnsi="宋体" w:eastAsia="宋体" w:cs="宋体"/>
          <w:color w:val="FF0000"/>
          <w:highlight w:val="none"/>
          <w:lang w:val="en-US" w:eastAsia="zh-CN"/>
        </w:rPr>
        <w:t>所以要坚持理想信念，坚守初心，</w:t>
      </w:r>
      <w:r>
        <w:rPr>
          <w:rFonts w:hint="eastAsia" w:cs="宋体"/>
          <w:color w:val="FF0000"/>
          <w:highlight w:val="none"/>
          <w:lang w:val="en-US" w:eastAsia="zh-CN"/>
        </w:rPr>
        <w:t>为推动国家发展提供一份力量</w:t>
      </w:r>
      <w:r>
        <w:rPr>
          <w:rFonts w:hint="eastAsia" w:ascii="宋体" w:hAnsi="宋体" w:eastAsia="宋体" w:cs="宋体"/>
          <w:color w:val="FF0000"/>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担当责任，以平凡书写民生答卷。古代圣贤以天下发展为己任，强调“为天地立心，为生民立命，为往圣继绝学，为万世开太平”，而在疫情防控的关键时期，也正是有这样一群人以天下为己任，实现了疫情的联防联控。无论是在城镇街角，还是在乡间小路，总有疫情防控者的身影；无论是白天黑夜，还是风寒雨雪，到处都有疫情防控点的检测。面对质疑和误解，一遍遍劝告安慰，</w:t>
      </w:r>
      <w:r>
        <w:rPr>
          <w:rFonts w:hint="eastAsia" w:cs="宋体"/>
          <w:color w:val="FF0000"/>
          <w:highlight w:val="none"/>
          <w:lang w:val="en-US" w:eastAsia="zh-CN"/>
        </w:rPr>
        <w:t>一次次细心的查询，</w:t>
      </w:r>
      <w:r>
        <w:rPr>
          <w:rFonts w:hint="eastAsia" w:ascii="宋体" w:hAnsi="宋体" w:eastAsia="宋体" w:cs="宋体"/>
          <w:color w:val="FF0000"/>
          <w:highlight w:val="none"/>
          <w:lang w:val="en-US" w:eastAsia="zh-CN"/>
        </w:rPr>
        <w:t>捍卫着千家万户的安康。他们不仅是“守门员”“疏导员”，还当起了“跑腿员”，用贴心、细心、暖心陪伴，描绘出一幅幅守望相助、共克时艰的感人画面。</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英勇无畏，以平凡书写英雄史诗。“一个有希望的民族不能没有英雄，一个有前途的国家不能没有先锋”，而英雄来自于平凡的生活。</w:t>
      </w:r>
      <w:r>
        <w:rPr>
          <w:rFonts w:hint="eastAsia" w:cs="宋体"/>
          <w:color w:val="FF0000"/>
          <w:highlight w:val="none"/>
          <w:lang w:val="en-US" w:eastAsia="zh-CN"/>
        </w:rPr>
        <w:t>国家发展初期，正是改革者和实践者，用自己的牺牲和奉献，揭开了国家发展的序幕。而在现在，也同样有这样一群人。他们是</w:t>
      </w:r>
      <w:r>
        <w:rPr>
          <w:rFonts w:hint="eastAsia" w:ascii="宋体" w:hAnsi="宋体" w:eastAsia="宋体" w:cs="宋体"/>
          <w:color w:val="FF0000"/>
          <w:highlight w:val="none"/>
          <w:lang w:val="en-US" w:eastAsia="zh-CN"/>
        </w:rPr>
        <w:t>四川凉山的消防员们，</w:t>
      </w:r>
      <w:r>
        <w:rPr>
          <w:rFonts w:hint="eastAsia" w:cs="宋体"/>
          <w:color w:val="FF0000"/>
          <w:highlight w:val="none"/>
          <w:lang w:val="en-US" w:eastAsia="zh-CN"/>
        </w:rPr>
        <w:t>用血肉之躯</w:t>
      </w:r>
      <w:r>
        <w:rPr>
          <w:rFonts w:hint="eastAsia" w:ascii="宋体" w:hAnsi="宋体" w:eastAsia="宋体" w:cs="宋体"/>
          <w:color w:val="FF0000"/>
          <w:highlight w:val="none"/>
          <w:lang w:val="en-US" w:eastAsia="zh-CN"/>
        </w:rPr>
        <w:t>扑灭了特大山火，保障了群众安全；</w:t>
      </w:r>
      <w:r>
        <w:rPr>
          <w:rFonts w:hint="eastAsia" w:cs="宋体"/>
          <w:color w:val="FF0000"/>
          <w:highlight w:val="none"/>
          <w:lang w:val="en-US" w:eastAsia="zh-CN"/>
        </w:rPr>
        <w:t>他们是</w:t>
      </w:r>
      <w:r>
        <w:rPr>
          <w:rFonts w:hint="eastAsia" w:ascii="宋体" w:hAnsi="宋体" w:eastAsia="宋体" w:cs="宋体"/>
          <w:color w:val="FF0000"/>
          <w:highlight w:val="none"/>
          <w:lang w:val="en-US" w:eastAsia="zh-CN"/>
        </w:rPr>
        <w:t>抗震救灾的人民子弟兵，</w:t>
      </w:r>
      <w:r>
        <w:rPr>
          <w:rFonts w:hint="eastAsia" w:cs="宋体"/>
          <w:color w:val="FF0000"/>
          <w:highlight w:val="none"/>
          <w:lang w:val="en-US" w:eastAsia="zh-CN"/>
        </w:rPr>
        <w:t>用身躯铸就围墙，抵挡住</w:t>
      </w:r>
      <w:r>
        <w:rPr>
          <w:rFonts w:hint="eastAsia" w:ascii="宋体" w:hAnsi="宋体" w:eastAsia="宋体" w:cs="宋体"/>
          <w:color w:val="FF0000"/>
          <w:highlight w:val="none"/>
          <w:lang w:val="en-US" w:eastAsia="zh-CN"/>
        </w:rPr>
        <w:t>滔天洪水；</w:t>
      </w:r>
      <w:r>
        <w:rPr>
          <w:rFonts w:hint="eastAsia" w:cs="宋体"/>
          <w:color w:val="FF0000"/>
          <w:highlight w:val="none"/>
          <w:lang w:val="en-US" w:eastAsia="zh-CN"/>
        </w:rPr>
        <w:t>他们是</w:t>
      </w:r>
      <w:r>
        <w:rPr>
          <w:rFonts w:hint="eastAsia" w:ascii="宋体" w:hAnsi="宋体" w:eastAsia="宋体" w:cs="宋体"/>
          <w:color w:val="FF0000"/>
          <w:highlight w:val="none"/>
          <w:lang w:val="en-US" w:eastAsia="zh-CN"/>
        </w:rPr>
        <w:t>英勇出征的逆行者们，用坚毅的身影书写不凡</w:t>
      </w:r>
      <w:r>
        <w:rPr>
          <w:rFonts w:hint="eastAsia" w:cs="宋体"/>
          <w:color w:val="FF0000"/>
          <w:highlight w:val="none"/>
          <w:lang w:val="en-US" w:eastAsia="zh-CN"/>
        </w:rPr>
        <w:t>，给群众安全感</w:t>
      </w:r>
      <w:r>
        <w:rPr>
          <w:rFonts w:hint="eastAsia" w:ascii="宋体" w:hAnsi="宋体" w:eastAsia="宋体" w:cs="宋体"/>
          <w:color w:val="FF0000"/>
          <w:highlight w:val="none"/>
          <w:lang w:val="en-US" w:eastAsia="zh-CN"/>
        </w:rPr>
        <w:t>。“惟其艰难，方显勇毅；惟其磨砺，始得玉成”，面对艰险，勇往直前，不退却，</w:t>
      </w:r>
      <w:r>
        <w:rPr>
          <w:rFonts w:hint="eastAsia" w:cs="宋体"/>
          <w:color w:val="FF0000"/>
          <w:highlight w:val="none"/>
          <w:lang w:val="en-US" w:eastAsia="zh-CN"/>
        </w:rPr>
        <w:t>才</w:t>
      </w:r>
      <w:r>
        <w:rPr>
          <w:rFonts w:hint="eastAsia" w:ascii="宋体" w:hAnsi="宋体" w:eastAsia="宋体" w:cs="宋体"/>
          <w:color w:val="FF0000"/>
          <w:highlight w:val="none"/>
          <w:lang w:val="en-US" w:eastAsia="zh-CN"/>
        </w:rPr>
        <w:t>是真正的英雄。</w:t>
      </w:r>
    </w:p>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highlight w:val="none"/>
          <w:lang w:val="en-US" w:eastAsia="zh-CN"/>
        </w:rPr>
        <w:t>习近平总书记指出：“伟大出自平凡，英雄来自人民</w:t>
      </w:r>
      <w:r>
        <w:rPr>
          <w:rFonts w:hint="eastAsia" w:cs="宋体"/>
          <w:color w:val="FF0000"/>
          <w:highlight w:val="none"/>
          <w:lang w:val="en-US" w:eastAsia="zh-CN"/>
        </w:rPr>
        <w:t>”，在时代发展的过程中，正是这一个个普通人推动了国家的发展进步。在新时代我们更要</w:t>
      </w:r>
      <w:r>
        <w:rPr>
          <w:rFonts w:hint="eastAsia" w:ascii="宋体" w:hAnsi="宋体" w:eastAsia="宋体" w:cs="宋体"/>
          <w:color w:val="FF0000"/>
          <w:highlight w:val="none"/>
          <w:lang w:val="en-US" w:eastAsia="zh-CN"/>
        </w:rPr>
        <w:t>以信念超越平凡，以勇气书写伟大，以担当诠释使命。</w:t>
      </w:r>
      <w:r>
        <w:rPr>
          <w:rFonts w:hint="eastAsia" w:cs="宋体"/>
          <w:color w:val="FF0000"/>
          <w:highlight w:val="none"/>
          <w:lang w:val="en-US" w:eastAsia="zh-CN"/>
        </w:rPr>
        <w:t>在平凡的旅程上实现不凡的跨越，</w:t>
      </w:r>
      <w:r>
        <w:rPr>
          <w:rFonts w:hint="eastAsia" w:ascii="宋体" w:hAnsi="宋体" w:eastAsia="宋体" w:cs="宋体"/>
          <w:color w:val="FF0000"/>
          <w:highlight w:val="none"/>
          <w:lang w:val="en-US" w:eastAsia="zh-CN"/>
        </w:rPr>
        <w:t>以平凡书写伟大，以平凡绘就精彩人生。（</w:t>
      </w:r>
      <w:r>
        <w:rPr>
          <w:rFonts w:hint="eastAsia" w:cs="宋体"/>
          <w:color w:val="FF0000"/>
          <w:highlight w:val="none"/>
          <w:lang w:val="en-US" w:eastAsia="zh-CN"/>
        </w:rPr>
        <w:t>1013</w:t>
      </w:r>
      <w:r>
        <w:rPr>
          <w:rFonts w:hint="eastAsia" w:ascii="宋体" w:hAnsi="宋体" w:eastAsia="宋体" w:cs="宋体"/>
          <w:color w:val="FF0000"/>
          <w:highlight w:val="none"/>
          <w:lang w:val="en-US" w:eastAsia="zh-CN"/>
        </w:rPr>
        <w:t>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sectPr>
      <w:headerReference r:id="rId5" w:type="default"/>
      <w:footerReference r:id="rId7" w:type="default"/>
      <w:headerReference r:id="rId6" w:type="even"/>
      <w:footerReference r:id="rId8" w:type="even"/>
      <w:pgSz w:w="11906" w:h="16838"/>
      <w:pgMar w:top="1871" w:right="1247" w:bottom="1247" w:left="1247"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856740" cy="430530"/>
          <wp:effectExtent l="0" t="0" r="10160" b="7620"/>
          <wp:docPr id="1" name="图片 9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descr="展鸿教育logo（横版）"/>
                  <pic:cNvPicPr>
                    <a:picLocks noChangeAspect="1"/>
                  </pic:cNvPicPr>
                </pic:nvPicPr>
                <pic:blipFill>
                  <a:blip r:embed="rId1"/>
                  <a:stretch>
                    <a:fillRect/>
                  </a:stretch>
                </pic:blipFill>
                <pic:spPr>
                  <a:xfrm>
                    <a:off x="0" y="0"/>
                    <a:ext cx="1856740" cy="430530"/>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  让考试更简单</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r>
      <w:rPr>
        <w:rFonts w:hint="eastAsia" w:eastAsia="宋体"/>
        <w:lang w:eastAsia="zh-CN"/>
      </w:rPr>
      <w:drawing>
        <wp:inline distT="0" distB="0" distL="114300" distR="114300">
          <wp:extent cx="1856740" cy="431165"/>
          <wp:effectExtent l="0" t="0" r="10160" b="6985"/>
          <wp:docPr id="4" name="图片 5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0BC3"/>
    <w:rsid w:val="000334FE"/>
    <w:rsid w:val="003C4E67"/>
    <w:rsid w:val="00C41EB2"/>
    <w:rsid w:val="00F939CB"/>
    <w:rsid w:val="0109107C"/>
    <w:rsid w:val="0120561D"/>
    <w:rsid w:val="013D3AC2"/>
    <w:rsid w:val="01484ADC"/>
    <w:rsid w:val="01541F57"/>
    <w:rsid w:val="01BB2AB9"/>
    <w:rsid w:val="01BD2EE3"/>
    <w:rsid w:val="01BF09A3"/>
    <w:rsid w:val="01F56FA8"/>
    <w:rsid w:val="024F0A0E"/>
    <w:rsid w:val="038C4027"/>
    <w:rsid w:val="038E48B9"/>
    <w:rsid w:val="03A724A8"/>
    <w:rsid w:val="05125A82"/>
    <w:rsid w:val="054F2183"/>
    <w:rsid w:val="05834DBE"/>
    <w:rsid w:val="05D5793C"/>
    <w:rsid w:val="061C6972"/>
    <w:rsid w:val="0652700C"/>
    <w:rsid w:val="066372D2"/>
    <w:rsid w:val="06D71AEE"/>
    <w:rsid w:val="07034E32"/>
    <w:rsid w:val="08A96E64"/>
    <w:rsid w:val="08FD5F59"/>
    <w:rsid w:val="09877D4F"/>
    <w:rsid w:val="09940D64"/>
    <w:rsid w:val="099A30C0"/>
    <w:rsid w:val="0A8C55C3"/>
    <w:rsid w:val="0AF21089"/>
    <w:rsid w:val="0B367C55"/>
    <w:rsid w:val="0B4673D6"/>
    <w:rsid w:val="0B731DBF"/>
    <w:rsid w:val="0BD61C63"/>
    <w:rsid w:val="0C7949A7"/>
    <w:rsid w:val="0CB23836"/>
    <w:rsid w:val="0D0F409F"/>
    <w:rsid w:val="0D7115B4"/>
    <w:rsid w:val="0E0E0D5B"/>
    <w:rsid w:val="0E5A7C51"/>
    <w:rsid w:val="0E8405D5"/>
    <w:rsid w:val="0EA56C82"/>
    <w:rsid w:val="0F541148"/>
    <w:rsid w:val="10540B88"/>
    <w:rsid w:val="110741F4"/>
    <w:rsid w:val="11E919E3"/>
    <w:rsid w:val="127E30E8"/>
    <w:rsid w:val="12E94D6E"/>
    <w:rsid w:val="13162B3B"/>
    <w:rsid w:val="13A00593"/>
    <w:rsid w:val="141B4773"/>
    <w:rsid w:val="14217DF1"/>
    <w:rsid w:val="14FC2F62"/>
    <w:rsid w:val="155B67BC"/>
    <w:rsid w:val="159B4DC8"/>
    <w:rsid w:val="17273595"/>
    <w:rsid w:val="17FF14B6"/>
    <w:rsid w:val="182523A0"/>
    <w:rsid w:val="18754F9C"/>
    <w:rsid w:val="19173287"/>
    <w:rsid w:val="193339A2"/>
    <w:rsid w:val="199952C7"/>
    <w:rsid w:val="1A6D5555"/>
    <w:rsid w:val="1B963A4E"/>
    <w:rsid w:val="1B985D8B"/>
    <w:rsid w:val="1C0F35BC"/>
    <w:rsid w:val="1C835194"/>
    <w:rsid w:val="1CC719C7"/>
    <w:rsid w:val="1D020DF3"/>
    <w:rsid w:val="1D4F1F1D"/>
    <w:rsid w:val="1D685F24"/>
    <w:rsid w:val="1E40512E"/>
    <w:rsid w:val="1E412C62"/>
    <w:rsid w:val="1EB356BF"/>
    <w:rsid w:val="1EE05F97"/>
    <w:rsid w:val="1EEC689E"/>
    <w:rsid w:val="1F1C1407"/>
    <w:rsid w:val="1F4E5ECF"/>
    <w:rsid w:val="1FB7571D"/>
    <w:rsid w:val="1FBF2C3E"/>
    <w:rsid w:val="201B0382"/>
    <w:rsid w:val="208B733E"/>
    <w:rsid w:val="20DB1FA0"/>
    <w:rsid w:val="20FB4B7C"/>
    <w:rsid w:val="212D1CBA"/>
    <w:rsid w:val="213E5E70"/>
    <w:rsid w:val="2194016D"/>
    <w:rsid w:val="21A53B45"/>
    <w:rsid w:val="21D652F4"/>
    <w:rsid w:val="21D7319E"/>
    <w:rsid w:val="21E16F10"/>
    <w:rsid w:val="223B1D71"/>
    <w:rsid w:val="224C6DB6"/>
    <w:rsid w:val="225223A9"/>
    <w:rsid w:val="22770070"/>
    <w:rsid w:val="22AF0ECB"/>
    <w:rsid w:val="22C26F9E"/>
    <w:rsid w:val="23B9515E"/>
    <w:rsid w:val="23C75B44"/>
    <w:rsid w:val="248D5937"/>
    <w:rsid w:val="253F6623"/>
    <w:rsid w:val="263009ED"/>
    <w:rsid w:val="26BB3C98"/>
    <w:rsid w:val="26C90CA9"/>
    <w:rsid w:val="26EF2F5D"/>
    <w:rsid w:val="26F77EE7"/>
    <w:rsid w:val="2795792A"/>
    <w:rsid w:val="28B56E07"/>
    <w:rsid w:val="28C9040F"/>
    <w:rsid w:val="2958005A"/>
    <w:rsid w:val="299459E8"/>
    <w:rsid w:val="29D06871"/>
    <w:rsid w:val="29E87F90"/>
    <w:rsid w:val="2A410805"/>
    <w:rsid w:val="2A733063"/>
    <w:rsid w:val="2A9C5F35"/>
    <w:rsid w:val="2AFA64C7"/>
    <w:rsid w:val="2B3C1400"/>
    <w:rsid w:val="2B5A6C3A"/>
    <w:rsid w:val="2C034E09"/>
    <w:rsid w:val="2C356680"/>
    <w:rsid w:val="2C491C60"/>
    <w:rsid w:val="2C72041D"/>
    <w:rsid w:val="2CC72FEE"/>
    <w:rsid w:val="2CEA266C"/>
    <w:rsid w:val="2D974D2B"/>
    <w:rsid w:val="2DF0351D"/>
    <w:rsid w:val="2EF56A88"/>
    <w:rsid w:val="2F6A45AC"/>
    <w:rsid w:val="30494892"/>
    <w:rsid w:val="30C23737"/>
    <w:rsid w:val="30E20CE3"/>
    <w:rsid w:val="311F6303"/>
    <w:rsid w:val="3151186D"/>
    <w:rsid w:val="319D6ECA"/>
    <w:rsid w:val="32420A44"/>
    <w:rsid w:val="332720B1"/>
    <w:rsid w:val="333D4E7E"/>
    <w:rsid w:val="338E039A"/>
    <w:rsid w:val="34233FF4"/>
    <w:rsid w:val="352F6206"/>
    <w:rsid w:val="353D226E"/>
    <w:rsid w:val="35597A6F"/>
    <w:rsid w:val="3567637B"/>
    <w:rsid w:val="358263E5"/>
    <w:rsid w:val="367D7B22"/>
    <w:rsid w:val="368D3DEC"/>
    <w:rsid w:val="36CA7FA9"/>
    <w:rsid w:val="36E4729E"/>
    <w:rsid w:val="37091EA3"/>
    <w:rsid w:val="371B6954"/>
    <w:rsid w:val="380F1D72"/>
    <w:rsid w:val="388419C9"/>
    <w:rsid w:val="3916193C"/>
    <w:rsid w:val="3AD65E82"/>
    <w:rsid w:val="3B566859"/>
    <w:rsid w:val="3B596ED2"/>
    <w:rsid w:val="3B6611F5"/>
    <w:rsid w:val="3B7465F3"/>
    <w:rsid w:val="3B8B57E6"/>
    <w:rsid w:val="3BFC0BBB"/>
    <w:rsid w:val="3C362B3E"/>
    <w:rsid w:val="3C4E7524"/>
    <w:rsid w:val="3C5837DD"/>
    <w:rsid w:val="3C8B06B4"/>
    <w:rsid w:val="3CBD1E3A"/>
    <w:rsid w:val="3D534C36"/>
    <w:rsid w:val="3D6E3AA6"/>
    <w:rsid w:val="3DC82AD4"/>
    <w:rsid w:val="3E1B30F3"/>
    <w:rsid w:val="404D5F57"/>
    <w:rsid w:val="40636CB2"/>
    <w:rsid w:val="40642E66"/>
    <w:rsid w:val="406A0BF8"/>
    <w:rsid w:val="4088386B"/>
    <w:rsid w:val="41125285"/>
    <w:rsid w:val="42762C85"/>
    <w:rsid w:val="427F58F2"/>
    <w:rsid w:val="43013F28"/>
    <w:rsid w:val="434F170C"/>
    <w:rsid w:val="44407560"/>
    <w:rsid w:val="44A34E86"/>
    <w:rsid w:val="452A1744"/>
    <w:rsid w:val="45A0376B"/>
    <w:rsid w:val="45B911C0"/>
    <w:rsid w:val="45DD76B3"/>
    <w:rsid w:val="466E1B01"/>
    <w:rsid w:val="467A55AC"/>
    <w:rsid w:val="46AE324C"/>
    <w:rsid w:val="471C13B4"/>
    <w:rsid w:val="47866BC9"/>
    <w:rsid w:val="4830287E"/>
    <w:rsid w:val="485C59E9"/>
    <w:rsid w:val="48E73F83"/>
    <w:rsid w:val="493A58F6"/>
    <w:rsid w:val="496249AD"/>
    <w:rsid w:val="4A205DA6"/>
    <w:rsid w:val="4B1068FA"/>
    <w:rsid w:val="4BB63DA2"/>
    <w:rsid w:val="4BBA45E9"/>
    <w:rsid w:val="4BCF4371"/>
    <w:rsid w:val="4BFC2EDD"/>
    <w:rsid w:val="4C184908"/>
    <w:rsid w:val="4C3F6012"/>
    <w:rsid w:val="4E1B4077"/>
    <w:rsid w:val="4E697ACD"/>
    <w:rsid w:val="4E6D666A"/>
    <w:rsid w:val="4EEB49EB"/>
    <w:rsid w:val="4EFD2E24"/>
    <w:rsid w:val="4F9B4E42"/>
    <w:rsid w:val="4FD37939"/>
    <w:rsid w:val="500F6C92"/>
    <w:rsid w:val="509A6B38"/>
    <w:rsid w:val="50DA714D"/>
    <w:rsid w:val="511A75DB"/>
    <w:rsid w:val="51225DDA"/>
    <w:rsid w:val="52DC39D0"/>
    <w:rsid w:val="52F77185"/>
    <w:rsid w:val="53C27764"/>
    <w:rsid w:val="53EA1BFF"/>
    <w:rsid w:val="54CC3BD4"/>
    <w:rsid w:val="54FF1ED8"/>
    <w:rsid w:val="553A726B"/>
    <w:rsid w:val="55961D9E"/>
    <w:rsid w:val="566D4EDC"/>
    <w:rsid w:val="567D0774"/>
    <w:rsid w:val="56803B40"/>
    <w:rsid w:val="56BB1A4E"/>
    <w:rsid w:val="57587119"/>
    <w:rsid w:val="57BF6A02"/>
    <w:rsid w:val="58117286"/>
    <w:rsid w:val="59AC466A"/>
    <w:rsid w:val="59B95F6A"/>
    <w:rsid w:val="5AAB4D5E"/>
    <w:rsid w:val="5ACE5B49"/>
    <w:rsid w:val="5AD901F4"/>
    <w:rsid w:val="5B1D66A7"/>
    <w:rsid w:val="5B536ABC"/>
    <w:rsid w:val="5BB76984"/>
    <w:rsid w:val="5D2A04C7"/>
    <w:rsid w:val="5E573D5D"/>
    <w:rsid w:val="5E5E24EC"/>
    <w:rsid w:val="5EB241F5"/>
    <w:rsid w:val="5FA83192"/>
    <w:rsid w:val="5FCC3FD6"/>
    <w:rsid w:val="60985631"/>
    <w:rsid w:val="61104F2B"/>
    <w:rsid w:val="618A117C"/>
    <w:rsid w:val="621F5277"/>
    <w:rsid w:val="622A50A9"/>
    <w:rsid w:val="626F6726"/>
    <w:rsid w:val="62965A57"/>
    <w:rsid w:val="64C87D03"/>
    <w:rsid w:val="64DE76E1"/>
    <w:rsid w:val="661A1016"/>
    <w:rsid w:val="66417520"/>
    <w:rsid w:val="68710BC3"/>
    <w:rsid w:val="68E557A1"/>
    <w:rsid w:val="69300AD0"/>
    <w:rsid w:val="695A1D43"/>
    <w:rsid w:val="69E83396"/>
    <w:rsid w:val="6A6F3C3A"/>
    <w:rsid w:val="6A71606E"/>
    <w:rsid w:val="6AE36990"/>
    <w:rsid w:val="6B2A2828"/>
    <w:rsid w:val="6B4749FE"/>
    <w:rsid w:val="6B5B6979"/>
    <w:rsid w:val="6B5D3559"/>
    <w:rsid w:val="6B637184"/>
    <w:rsid w:val="6BDD1342"/>
    <w:rsid w:val="6C317C4B"/>
    <w:rsid w:val="6C963727"/>
    <w:rsid w:val="6D2F0C40"/>
    <w:rsid w:val="6D854630"/>
    <w:rsid w:val="6DF21C60"/>
    <w:rsid w:val="6E6C3551"/>
    <w:rsid w:val="6EBC28C3"/>
    <w:rsid w:val="6EF46027"/>
    <w:rsid w:val="6F3E7162"/>
    <w:rsid w:val="70ED31F8"/>
    <w:rsid w:val="71112ABB"/>
    <w:rsid w:val="712D4A66"/>
    <w:rsid w:val="720E034F"/>
    <w:rsid w:val="72D96BE8"/>
    <w:rsid w:val="73096A26"/>
    <w:rsid w:val="730B6EF4"/>
    <w:rsid w:val="73680D69"/>
    <w:rsid w:val="736B0A77"/>
    <w:rsid w:val="73787F05"/>
    <w:rsid w:val="74321BE4"/>
    <w:rsid w:val="74760379"/>
    <w:rsid w:val="7484398B"/>
    <w:rsid w:val="757A5125"/>
    <w:rsid w:val="75A9089B"/>
    <w:rsid w:val="75E73D2D"/>
    <w:rsid w:val="762B26F1"/>
    <w:rsid w:val="76A73A9A"/>
    <w:rsid w:val="76AD66FE"/>
    <w:rsid w:val="77045070"/>
    <w:rsid w:val="77CD6C24"/>
    <w:rsid w:val="784169B7"/>
    <w:rsid w:val="793F5B07"/>
    <w:rsid w:val="7A2F441A"/>
    <w:rsid w:val="7AA048F5"/>
    <w:rsid w:val="7B00192D"/>
    <w:rsid w:val="7B75417A"/>
    <w:rsid w:val="7C153D09"/>
    <w:rsid w:val="7C282BB5"/>
    <w:rsid w:val="7C513A46"/>
    <w:rsid w:val="7C711A50"/>
    <w:rsid w:val="7C88780E"/>
    <w:rsid w:val="7D0E2FB6"/>
    <w:rsid w:val="7D467822"/>
    <w:rsid w:val="7DAD1B0A"/>
    <w:rsid w:val="7DB521A8"/>
    <w:rsid w:val="7DDD4294"/>
    <w:rsid w:val="7E2E1E1B"/>
    <w:rsid w:val="7E324A9E"/>
    <w:rsid w:val="7E856073"/>
    <w:rsid w:val="7FFA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Theme="minorAscii" w:hAnsiTheme="minorAscii" w:eastAsiaTheme="minorEastAsia" w:cstheme="minorBidi"/>
      <w:kern w:val="2"/>
      <w:sz w:val="21"/>
      <w:szCs w:val="24"/>
      <w:lang w:val="en-US" w:eastAsia="zh-CN" w:bidi="ar-SA"/>
    </w:rPr>
  </w:style>
  <w:style w:type="paragraph" w:styleId="6">
    <w:name w:val="heading 1"/>
    <w:basedOn w:val="1"/>
    <w:next w:val="1"/>
    <w:qFormat/>
    <w:uiPriority w:val="0"/>
    <w:pPr>
      <w:keepNext w:val="0"/>
      <w:keepLines w:val="0"/>
      <w:pageBreakBefore/>
      <w:spacing w:before="300" w:beforeLines="0" w:beforeAutospacing="0" w:after="300" w:afterLines="0" w:afterAutospacing="0" w:line="288" w:lineRule="auto"/>
      <w:jc w:val="center"/>
      <w:outlineLvl w:val="0"/>
    </w:pPr>
    <w:rPr>
      <w:rFonts w:ascii="仿宋" w:hAnsi="仿宋" w:eastAsia="仿宋" w:cs="Times New Roman"/>
      <w:b/>
      <w:kern w:val="44"/>
      <w:sz w:val="32"/>
    </w:rPr>
  </w:style>
  <w:style w:type="paragraph" w:styleId="7">
    <w:name w:val="heading 2"/>
    <w:basedOn w:val="1"/>
    <w:next w:val="1"/>
    <w:unhideWhenUsed/>
    <w:qFormat/>
    <w:uiPriority w:val="0"/>
    <w:pPr>
      <w:keepNext/>
      <w:keepLines/>
      <w:spacing w:before="400" w:beforeAutospacing="0" w:afterAutospacing="0" w:line="288" w:lineRule="auto"/>
      <w:ind w:firstLine="0" w:firstLineChars="0"/>
      <w:jc w:val="center"/>
      <w:outlineLvl w:val="1"/>
    </w:pPr>
    <w:rPr>
      <w:rFonts w:ascii="Arial" w:hAnsi="Arial" w:eastAsia="微软雅黑" w:cs="Times New Roman"/>
      <w:sz w:val="24"/>
      <w:szCs w:val="22"/>
    </w:rPr>
  </w:style>
  <w:style w:type="paragraph" w:styleId="8">
    <w:name w:val="heading 3"/>
    <w:basedOn w:val="1"/>
    <w:next w:val="1"/>
    <w:unhideWhenUsed/>
    <w:qFormat/>
    <w:uiPriority w:val="0"/>
    <w:pPr>
      <w:keepNext/>
      <w:keepLines/>
      <w:spacing w:before="300" w:beforeLines="0" w:beforeAutospacing="0" w:afterLines="0" w:afterAutospacing="0" w:line="288" w:lineRule="auto"/>
      <w:ind w:firstLine="643" w:firstLineChars="200"/>
      <w:outlineLvl w:val="2"/>
    </w:pPr>
    <w:rPr>
      <w:rFonts w:eastAsia="黑体" w:asciiTheme="minorAscii" w:hAnsiTheme="minorAscii"/>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pPr>
    <w:rPr>
      <w:rFonts w:hint="default"/>
      <w:sz w:val="22"/>
    </w:rPr>
  </w:style>
  <w:style w:type="paragraph" w:styleId="3">
    <w:name w:val="Body Text Indent"/>
    <w:basedOn w:val="1"/>
    <w:next w:val="1"/>
    <w:qFormat/>
    <w:uiPriority w:val="0"/>
    <w:pPr>
      <w:spacing w:beforeLines="0" w:afterLines="0"/>
    </w:pPr>
    <w:rPr>
      <w:rFonts w:hint="default" w:ascii="Times New Roman" w:hAnsi="Times New Roman" w:eastAsia="黑体"/>
      <w:sz w:val="22"/>
    </w:rPr>
  </w:style>
  <w:style w:type="paragraph" w:styleId="4">
    <w:name w:val="Body Text First Indent"/>
    <w:basedOn w:val="5"/>
    <w:next w:val="1"/>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style>
  <w:style w:type="character" w:styleId="17">
    <w:name w:val="Emphasis"/>
    <w:basedOn w:val="15"/>
    <w:qFormat/>
    <w:uiPriority w:val="0"/>
    <w:rPr>
      <w:i/>
    </w:rPr>
  </w:style>
  <w:style w:type="paragraph" w:customStyle="1" w:styleId="18">
    <w:name w:val="_Style 1"/>
    <w:basedOn w:val="1"/>
    <w:qFormat/>
    <w:uiPriority w:val="34"/>
    <w:pPr>
      <w:ind w:firstLine="420" w:firstLineChars="200"/>
    </w:pPr>
  </w:style>
  <w:style w:type="paragraph" w:customStyle="1" w:styleId="19">
    <w:name w:val="标题一"/>
    <w:basedOn w:val="6"/>
    <w:next w:val="20"/>
    <w:qFormat/>
    <w:uiPriority w:val="0"/>
    <w:pPr>
      <w:tabs>
        <w:tab w:val="left" w:pos="420"/>
        <w:tab w:val="left" w:pos="2520"/>
        <w:tab w:val="left" w:pos="4620"/>
        <w:tab w:val="left" w:pos="6720"/>
      </w:tabs>
      <w:spacing w:before="100" w:beforeLines="100" w:after="100" w:afterLines="100" w:line="288" w:lineRule="auto"/>
      <w:jc w:val="center"/>
    </w:pPr>
    <w:rPr>
      <w:rFonts w:ascii="仿宋" w:hAnsi="仿宋" w:eastAsia="仿宋" w:cs="仿宋"/>
      <w:bCs/>
      <w:sz w:val="32"/>
      <w:szCs w:val="32"/>
    </w:rPr>
  </w:style>
  <w:style w:type="paragraph" w:customStyle="1" w:styleId="20">
    <w:name w:val="标题二"/>
    <w:basedOn w:val="7"/>
    <w:qFormat/>
    <w:uiPriority w:val="0"/>
    <w:pPr>
      <w:tabs>
        <w:tab w:val="left" w:pos="420"/>
        <w:tab w:val="left" w:pos="2520"/>
        <w:tab w:val="left" w:pos="4620"/>
        <w:tab w:val="left" w:pos="6720"/>
      </w:tabs>
      <w:spacing w:before="100" w:beforeLines="100" w:beforeAutospacing="0" w:after="100" w:afterLines="100" w:afterAutospacing="0" w:line="288" w:lineRule="auto"/>
      <w:ind w:firstLine="883" w:firstLineChars="200"/>
      <w:jc w:val="both"/>
    </w:pPr>
    <w:rPr>
      <w:rFonts w:hint="default" w:ascii="黑体" w:hAnsi="黑体" w:eastAsia="黑体" w:cs="黑体"/>
      <w:color w:val="000000" w:themeColor="text1"/>
      <w:kern w:val="0"/>
      <w:sz w:val="21"/>
      <w:szCs w:val="21"/>
      <w:lang w:bidi="ar"/>
      <w14:textFill>
        <w14:solidFill>
          <w14:schemeClr w14:val="tx1"/>
        </w14:solidFill>
      </w14:textFill>
    </w:rPr>
  </w:style>
  <w:style w:type="paragraph" w:customStyle="1" w:styleId="21">
    <w:name w:val="正文1"/>
    <w:basedOn w:val="1"/>
    <w:qFormat/>
    <w:uiPriority w:val="0"/>
    <w:pPr>
      <w:spacing w:line="288" w:lineRule="auto"/>
      <w:ind w:firstLine="643"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footer" Target="footer2.xml"/><Relationship Id="rId79" Type="http://schemas.openxmlformats.org/officeDocument/2006/relationships/image" Target="media/image37.wmf"/><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image" Target="media/image36.wmf"/><Relationship Id="rId75" Type="http://schemas.openxmlformats.org/officeDocument/2006/relationships/oleObject" Target="embeddings/oleObject32.bin"/><Relationship Id="rId74" Type="http://schemas.openxmlformats.org/officeDocument/2006/relationships/image" Target="media/image35.wmf"/><Relationship Id="rId73" Type="http://schemas.openxmlformats.org/officeDocument/2006/relationships/oleObject" Target="embeddings/oleObject31.bin"/><Relationship Id="rId72" Type="http://schemas.openxmlformats.org/officeDocument/2006/relationships/image" Target="media/image34.wmf"/><Relationship Id="rId71" Type="http://schemas.openxmlformats.org/officeDocument/2006/relationships/oleObject" Target="embeddings/oleObject30.bin"/><Relationship Id="rId70" Type="http://schemas.openxmlformats.org/officeDocument/2006/relationships/image" Target="media/image33.wmf"/><Relationship Id="rId7" Type="http://schemas.openxmlformats.org/officeDocument/2006/relationships/footer" Target="footer1.xml"/><Relationship Id="rId69" Type="http://schemas.openxmlformats.org/officeDocument/2006/relationships/oleObject" Target="embeddings/oleObject29.bin"/><Relationship Id="rId68" Type="http://schemas.openxmlformats.org/officeDocument/2006/relationships/image" Target="media/image32.wmf"/><Relationship Id="rId67" Type="http://schemas.openxmlformats.org/officeDocument/2006/relationships/oleObject" Target="embeddings/oleObject28.bin"/><Relationship Id="rId66" Type="http://schemas.openxmlformats.org/officeDocument/2006/relationships/image" Target="media/image31.wmf"/><Relationship Id="rId65" Type="http://schemas.openxmlformats.org/officeDocument/2006/relationships/oleObject" Target="embeddings/oleObject27.bin"/><Relationship Id="rId64" Type="http://schemas.openxmlformats.org/officeDocument/2006/relationships/image" Target="media/image30.wmf"/><Relationship Id="rId63" Type="http://schemas.openxmlformats.org/officeDocument/2006/relationships/oleObject" Target="embeddings/oleObject26.bin"/><Relationship Id="rId62" Type="http://schemas.openxmlformats.org/officeDocument/2006/relationships/image" Target="media/image29.wmf"/><Relationship Id="rId61" Type="http://schemas.openxmlformats.org/officeDocument/2006/relationships/oleObject" Target="embeddings/oleObject25.bin"/><Relationship Id="rId60" Type="http://schemas.openxmlformats.org/officeDocument/2006/relationships/image" Target="media/image28.wmf"/><Relationship Id="rId6" Type="http://schemas.openxmlformats.org/officeDocument/2006/relationships/header" Target="header2.xml"/><Relationship Id="rId59" Type="http://schemas.openxmlformats.org/officeDocument/2006/relationships/oleObject" Target="embeddings/oleObject24.bin"/><Relationship Id="rId58" Type="http://schemas.openxmlformats.org/officeDocument/2006/relationships/image" Target="media/image27.wmf"/><Relationship Id="rId57" Type="http://schemas.openxmlformats.org/officeDocument/2006/relationships/oleObject" Target="embeddings/oleObject23.bin"/><Relationship Id="rId56" Type="http://schemas.openxmlformats.org/officeDocument/2006/relationships/image" Target="media/image26.wmf"/><Relationship Id="rId55" Type="http://schemas.openxmlformats.org/officeDocument/2006/relationships/oleObject" Target="embeddings/oleObject22.bin"/><Relationship Id="rId54" Type="http://schemas.openxmlformats.org/officeDocument/2006/relationships/image" Target="media/image25.wmf"/><Relationship Id="rId53" Type="http://schemas.openxmlformats.org/officeDocument/2006/relationships/oleObject" Target="embeddings/oleObject21.bin"/><Relationship Id="rId52" Type="http://schemas.openxmlformats.org/officeDocument/2006/relationships/image" Target="media/image24.wmf"/><Relationship Id="rId51" Type="http://schemas.openxmlformats.org/officeDocument/2006/relationships/oleObject" Target="embeddings/oleObject20.bin"/><Relationship Id="rId50" Type="http://schemas.openxmlformats.org/officeDocument/2006/relationships/image" Target="media/image23.wmf"/><Relationship Id="rId5" Type="http://schemas.openxmlformats.org/officeDocument/2006/relationships/header" Target="header1.xml"/><Relationship Id="rId49" Type="http://schemas.openxmlformats.org/officeDocument/2006/relationships/oleObject" Target="embeddings/oleObject19.bin"/><Relationship Id="rId48" Type="http://schemas.openxmlformats.org/officeDocument/2006/relationships/image" Target="media/image22.wmf"/><Relationship Id="rId47" Type="http://schemas.openxmlformats.org/officeDocument/2006/relationships/oleObject" Target="embeddings/oleObject18.bin"/><Relationship Id="rId46" Type="http://schemas.openxmlformats.org/officeDocument/2006/relationships/image" Target="media/image21.wmf"/><Relationship Id="rId45" Type="http://schemas.openxmlformats.org/officeDocument/2006/relationships/oleObject" Target="embeddings/oleObject17.bin"/><Relationship Id="rId44" Type="http://schemas.openxmlformats.org/officeDocument/2006/relationships/image" Target="media/image20.png"/><Relationship Id="rId43" Type="http://schemas.openxmlformats.org/officeDocument/2006/relationships/image" Target="media/image19.wmf"/><Relationship Id="rId42" Type="http://schemas.openxmlformats.org/officeDocument/2006/relationships/oleObject" Target="embeddings/oleObject16.bin"/><Relationship Id="rId41" Type="http://schemas.openxmlformats.org/officeDocument/2006/relationships/image" Target="media/image18.png"/><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6.wmf"/><Relationship Id="rId37" Type="http://schemas.openxmlformats.org/officeDocument/2006/relationships/oleObject" Target="embeddings/oleObject14.bin"/><Relationship Id="rId36" Type="http://schemas.openxmlformats.org/officeDocument/2006/relationships/image" Target="media/image15.wmf"/><Relationship Id="rId35" Type="http://schemas.openxmlformats.org/officeDocument/2006/relationships/oleObject" Target="embeddings/oleObject13.bin"/><Relationship Id="rId34" Type="http://schemas.openxmlformats.org/officeDocument/2006/relationships/image" Target="media/image14.jpeg"/><Relationship Id="rId33" Type="http://schemas.openxmlformats.org/officeDocument/2006/relationships/image" Target="media/image13.wmf"/><Relationship Id="rId32" Type="http://schemas.openxmlformats.org/officeDocument/2006/relationships/oleObject" Target="embeddings/oleObject12.bin"/><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16254</Words>
  <Characters>17074</Characters>
  <Lines>0</Lines>
  <Paragraphs>0</Paragraphs>
  <TotalTime>0</TotalTime>
  <ScaleCrop>false</ScaleCrop>
  <LinksUpToDate>false</LinksUpToDate>
  <CharactersWithSpaces>17138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2018-12-02T02:11:00Z</dcterms:created>
  <dc:creator>一米阳光1419836714</dc:creator>
  <cp:lastModifiedBy>浙江展鸿教育-傅老师</cp:lastModifiedBy>
  <dcterms:modified xsi:type="dcterms:W3CDTF">2022-05-06T05:53:35Z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A58B71C337FA4B88BAA8B144F6B85323</vt:lpwstr>
  </property>
</Properties>
</file>