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88" w:lineRule="auto"/>
        <w:ind w:firstLine="0" w:firstLineChars="0"/>
        <w:jc w:val="center"/>
        <w:textAlignment w:val="auto"/>
        <w:outlineLvl w:val="0"/>
        <w:rPr>
          <w:rFonts w:hint="eastAsia" w:ascii="仿宋" w:hAnsi="仿宋" w:eastAsia="仿宋" w:cs="仿宋"/>
          <w:b/>
          <w:bCs/>
          <w:kern w:val="44"/>
          <w:sz w:val="32"/>
          <w:szCs w:val="32"/>
          <w:u w:val="none"/>
          <w:lang w:val="en-US" w:eastAsia="zh-CN" w:bidi="ar-SA"/>
        </w:rPr>
      </w:pPr>
      <w:r>
        <w:rPr>
          <w:rFonts w:hint="eastAsia" w:ascii="仿宋" w:hAnsi="仿宋" w:eastAsia="仿宋" w:cs="仿宋"/>
          <w:b/>
          <w:bCs/>
          <w:kern w:val="44"/>
          <w:sz w:val="32"/>
          <w:szCs w:val="32"/>
          <w:u w:val="none"/>
          <w:lang w:val="en-US" w:eastAsia="zh-CN" w:bidi="ar-SA"/>
        </w:rPr>
        <w:t>2022年2月份上半月时政考点</w:t>
      </w:r>
    </w:p>
    <w:p>
      <w:pPr>
        <w:keepNext/>
        <w:keepLines/>
        <w:pageBreakBefore w:val="0"/>
        <w:widowControl w:val="0"/>
        <w:kinsoku/>
        <w:wordWrap/>
        <w:overflowPunct/>
        <w:topLinePunct w:val="0"/>
        <w:autoSpaceDE/>
        <w:autoSpaceDN/>
        <w:bidi w:val="0"/>
        <w:adjustRightInd/>
        <w:snapToGrid/>
        <w:spacing w:before="313" w:beforeLines="100" w:beforeAutospacing="0" w:after="313" w:afterLines="100" w:afterAutospacing="0" w:line="288" w:lineRule="auto"/>
        <w:ind w:firstLine="0" w:firstLineChars="0"/>
        <w:jc w:val="center"/>
        <w:textAlignment w:val="auto"/>
        <w:outlineLvl w:val="1"/>
        <w:rPr>
          <w:rFonts w:hint="eastAsia" w:ascii="微软雅黑" w:hAnsi="微软雅黑" w:eastAsia="微软雅黑" w:cs="微软雅黑"/>
          <w:b w:val="0"/>
          <w:kern w:val="2"/>
          <w:sz w:val="24"/>
          <w:szCs w:val="21"/>
          <w:u w:val="none"/>
          <w:lang w:val="en-US" w:eastAsia="zh-CN" w:bidi="ar-SA"/>
        </w:rPr>
      </w:pPr>
      <w:r>
        <w:rPr>
          <w:rFonts w:hint="eastAsia" w:ascii="微软雅黑" w:hAnsi="微软雅黑" w:eastAsia="微软雅黑" w:cs="微软雅黑"/>
          <w:b w:val="0"/>
          <w:kern w:val="2"/>
          <w:sz w:val="24"/>
          <w:szCs w:val="21"/>
          <w:u w:val="none"/>
          <w:lang w:val="en-US" w:eastAsia="zh-CN" w:bidi="ar-SA"/>
        </w:rPr>
        <w:t>一、各省时政</w:t>
      </w:r>
    </w:p>
    <w:p>
      <w:pPr>
        <w:pStyle w:val="8"/>
        <w:bidi w:val="0"/>
        <w:rPr>
          <w:rFonts w:hint="eastAsia"/>
          <w:lang w:eastAsia="zh-CN"/>
        </w:rPr>
      </w:pPr>
      <w:r>
        <w:rPr>
          <w:rFonts w:hint="eastAsia"/>
          <w:lang w:eastAsia="zh-CN"/>
        </w:rPr>
        <w:t>【浙江】</w:t>
      </w:r>
    </w:p>
    <w:p>
      <w:pPr>
        <w:bidi w:val="0"/>
        <w:rPr>
          <w:rFonts w:hint="eastAsia"/>
          <w:lang w:val="en-US" w:eastAsia="zh-CN"/>
        </w:rPr>
      </w:pPr>
      <w:r>
        <w:rPr>
          <w:rFonts w:hint="eastAsia"/>
          <w:lang w:val="en-US" w:eastAsia="zh-CN"/>
        </w:rPr>
        <w:t>1.2月7日，浙江省委召开高质量发展建设共同富裕示范区推进大会。袁家军在高质量发展建设共同富裕示范区推进大会上强调，</w:t>
      </w:r>
      <w:r>
        <w:rPr>
          <w:rFonts w:hint="eastAsia"/>
          <w:b/>
          <w:bCs/>
          <w:lang w:val="en-US" w:eastAsia="zh-CN"/>
        </w:rPr>
        <w:t>勇担使命、塑造变革，扎实推进共同富裕美好社会建设</w:t>
      </w:r>
      <w:r>
        <w:rPr>
          <w:rFonts w:hint="eastAsia"/>
          <w:lang w:val="en-US" w:eastAsia="zh-CN"/>
        </w:rPr>
        <w:t>。</w:t>
      </w:r>
    </w:p>
    <w:p>
      <w:pPr>
        <w:bidi w:val="0"/>
        <w:rPr>
          <w:rFonts w:hint="eastAsia"/>
          <w:lang w:val="en-US" w:eastAsia="zh-CN"/>
        </w:rPr>
      </w:pPr>
    </w:p>
    <w:p>
      <w:pPr>
        <w:bidi w:val="0"/>
        <w:rPr>
          <w:rFonts w:hint="eastAsia"/>
          <w:lang w:val="en-US" w:eastAsia="zh-CN"/>
        </w:rPr>
      </w:pPr>
      <w:r>
        <w:rPr>
          <w:rFonts w:hint="eastAsia"/>
          <w:lang w:val="en-US" w:eastAsia="zh-CN"/>
        </w:rPr>
        <w:t>2.2月7日下午，浙江省委理论学习中心组举行专题学习会，深入学习《中国共产党纪律检查委员会工作条例》，研究部署清廉浙江建设相关工作。</w:t>
      </w:r>
    </w:p>
    <w:p>
      <w:pPr>
        <w:bidi w:val="0"/>
        <w:rPr>
          <w:rFonts w:hint="eastAsia"/>
          <w:lang w:val="en-US" w:eastAsia="zh-CN"/>
        </w:rPr>
      </w:pPr>
    </w:p>
    <w:p>
      <w:pPr>
        <w:bidi w:val="0"/>
        <w:rPr>
          <w:rFonts w:hint="eastAsia"/>
          <w:lang w:val="en-US" w:eastAsia="zh-CN"/>
        </w:rPr>
      </w:pPr>
      <w:r>
        <w:rPr>
          <w:rFonts w:hint="eastAsia"/>
          <w:lang w:val="en-US" w:eastAsia="zh-CN"/>
        </w:rPr>
        <w:t>3.2月7日，浙江省市场监管局印发</w:t>
      </w:r>
      <w:r>
        <w:rPr>
          <w:rFonts w:hint="eastAsia"/>
          <w:b/>
          <w:bCs/>
          <w:lang w:val="en-US" w:eastAsia="zh-CN"/>
        </w:rPr>
        <w:t>《关于持续激发市场主体活力政策举措二十条的通知》</w:t>
      </w:r>
      <w:r>
        <w:rPr>
          <w:rFonts w:hint="eastAsia"/>
          <w:lang w:val="en-US" w:eastAsia="zh-CN"/>
        </w:rPr>
        <w:t>，将惠及868万户市场主体。</w:t>
      </w:r>
    </w:p>
    <w:p>
      <w:pPr>
        <w:bidi w:val="0"/>
        <w:rPr>
          <w:rFonts w:hint="eastAsia"/>
          <w:lang w:val="en-US" w:eastAsia="zh-CN"/>
        </w:rPr>
      </w:pPr>
    </w:p>
    <w:p>
      <w:pPr>
        <w:bidi w:val="0"/>
        <w:rPr>
          <w:rFonts w:hint="eastAsia"/>
          <w:lang w:val="en-US" w:eastAsia="zh-CN"/>
        </w:rPr>
      </w:pPr>
      <w:r>
        <w:rPr>
          <w:rFonts w:hint="eastAsia"/>
          <w:lang w:val="en-US" w:eastAsia="zh-CN"/>
        </w:rPr>
        <w:t>4.2月8日上午，省委书记袁家军到之江实验室等重大科研平台调研，并主持召开座谈会。他强调，要认真学习贯彻习近平总书记关于科技创新重要论述精神，坚持“四个面向”，深化科技体制机制改革，进一步完善创新体系，担当国家战略科技力量，保持战略定力和耐心，“致广大而尽精微”，抢抓机遇、激发活力，</w:t>
      </w:r>
      <w:r>
        <w:rPr>
          <w:rFonts w:hint="eastAsia"/>
          <w:b/>
          <w:bCs/>
          <w:lang w:val="en-US" w:eastAsia="zh-CN"/>
        </w:rPr>
        <w:t>努力建设具有世界一流水平的开放型、平台型、枢纽型国家实验室</w:t>
      </w:r>
      <w:r>
        <w:rPr>
          <w:rFonts w:hint="eastAsia"/>
          <w:lang w:val="en-US" w:eastAsia="zh-CN"/>
        </w:rPr>
        <w:t>，为建设社会主义现代化先行省和共同富裕示范区、打造“重要窗口”提供战略科技支撑。</w:t>
      </w:r>
    </w:p>
    <w:p>
      <w:pPr>
        <w:bidi w:val="0"/>
        <w:rPr>
          <w:rFonts w:hint="eastAsia"/>
          <w:lang w:val="en-US" w:eastAsia="zh-CN"/>
        </w:rPr>
      </w:pPr>
    </w:p>
    <w:p>
      <w:pPr>
        <w:bidi w:val="0"/>
        <w:rPr>
          <w:rFonts w:hint="eastAsia"/>
          <w:lang w:val="en-US" w:eastAsia="zh-CN"/>
        </w:rPr>
      </w:pPr>
      <w:r>
        <w:rPr>
          <w:rFonts w:hint="eastAsia"/>
          <w:lang w:val="en-US" w:eastAsia="zh-CN"/>
        </w:rPr>
        <w:t>5.2月8日，记者从全省公安局长会议上获悉，浙江公安将把</w:t>
      </w:r>
      <w:r>
        <w:rPr>
          <w:rFonts w:hint="eastAsia"/>
          <w:b/>
          <w:bCs/>
          <w:lang w:val="en-US" w:eastAsia="zh-CN"/>
        </w:rPr>
        <w:t>“公安大脑”</w:t>
      </w:r>
      <w:r>
        <w:rPr>
          <w:rFonts w:hint="eastAsia"/>
          <w:lang w:val="en-US" w:eastAsia="zh-CN"/>
        </w:rPr>
        <w:t>建设作为一号工程推进，全面构建基于新技术的智慧公安新机制、现代警务新体系，实现</w:t>
      </w:r>
      <w:r>
        <w:rPr>
          <w:rFonts w:hint="eastAsia"/>
          <w:b/>
          <w:bCs/>
          <w:lang w:val="en-US" w:eastAsia="zh-CN"/>
        </w:rPr>
        <w:t>“整体智治、协同高效”</w:t>
      </w:r>
      <w:r>
        <w:rPr>
          <w:rFonts w:hint="eastAsia"/>
          <w:lang w:val="en-US" w:eastAsia="zh-CN"/>
        </w:rPr>
        <w:t>。</w:t>
      </w:r>
    </w:p>
    <w:p>
      <w:pPr>
        <w:bidi w:val="0"/>
        <w:rPr>
          <w:rFonts w:hint="eastAsia"/>
          <w:lang w:val="en-US" w:eastAsia="zh-CN"/>
        </w:rPr>
      </w:pPr>
    </w:p>
    <w:p>
      <w:pPr>
        <w:bidi w:val="0"/>
        <w:rPr>
          <w:rFonts w:hint="eastAsia"/>
          <w:lang w:val="en-US" w:eastAsia="zh-CN"/>
        </w:rPr>
      </w:pPr>
      <w:r>
        <w:rPr>
          <w:rFonts w:hint="eastAsia"/>
          <w:lang w:val="en-US" w:eastAsia="zh-CN"/>
        </w:rPr>
        <w:t>6.日前，2022年浙江省</w:t>
      </w:r>
      <w:r>
        <w:rPr>
          <w:rFonts w:hint="eastAsia"/>
          <w:b/>
          <w:bCs/>
          <w:lang w:val="en-US" w:eastAsia="zh-CN"/>
        </w:rPr>
        <w:t>首批</w:t>
      </w:r>
      <w:r>
        <w:rPr>
          <w:rFonts w:hint="eastAsia"/>
          <w:lang w:val="en-US" w:eastAsia="zh-CN"/>
        </w:rPr>
        <w:t>304.28亿元</w:t>
      </w:r>
      <w:r>
        <w:rPr>
          <w:rFonts w:hint="eastAsia"/>
          <w:b/>
          <w:bCs/>
          <w:lang w:val="en-US" w:eastAsia="zh-CN"/>
        </w:rPr>
        <w:t>专项债券</w:t>
      </w:r>
      <w:r>
        <w:rPr>
          <w:rFonts w:hint="eastAsia"/>
          <w:lang w:val="en-US" w:eastAsia="zh-CN"/>
        </w:rPr>
        <w:t>正式发行。本次发行的专项债券聚焦交通、水利等基础设施领域，按照</w:t>
      </w:r>
      <w:r>
        <w:rPr>
          <w:rFonts w:hint="eastAsia"/>
          <w:b/>
          <w:bCs/>
          <w:lang w:val="en-US" w:eastAsia="zh-CN"/>
        </w:rPr>
        <w:t>“资金跟着项目走”</w:t>
      </w:r>
      <w:r>
        <w:rPr>
          <w:rFonts w:hint="eastAsia"/>
          <w:lang w:val="en-US" w:eastAsia="zh-CN"/>
        </w:rPr>
        <w:t>的原则，优先保障专项债券续发项目、在建项目以及2022年一季度能开工建设的重大项目，共遴选符合发行条件的储备项目292个。</w:t>
      </w:r>
    </w:p>
    <w:p>
      <w:pPr>
        <w:bidi w:val="0"/>
        <w:rPr>
          <w:rFonts w:hint="eastAsia"/>
          <w:lang w:val="en-US" w:eastAsia="zh-CN"/>
        </w:rPr>
      </w:pPr>
    </w:p>
    <w:p>
      <w:pPr>
        <w:bidi w:val="0"/>
        <w:rPr>
          <w:rFonts w:hint="eastAsia"/>
          <w:lang w:val="en-US" w:eastAsia="zh-CN"/>
        </w:rPr>
      </w:pPr>
      <w:r>
        <w:rPr>
          <w:rFonts w:hint="eastAsia"/>
          <w:lang w:val="en-US" w:eastAsia="zh-CN"/>
        </w:rPr>
        <w:t>7.2月8日，省长王浩在杭州督导检查亚运会筹办工作并召开亚运场馆及配套基础设施建设专题调度会。他强调，办好杭州亚运会、亚残运会，是习近平总书记和党中央交给我们的重大政治任务，是浙江历史的“高光时刻”“经典时刻”，将全面展示浙江“重要窗口”和共同富裕示范区建设成果。当前筹办工作已经进入倒计时，时间特别紧迫、任务特别艰巨，必须全力以赴冲刺，进一步增强紧迫感，增强精品意识机遇意识安全意识，做到只留经典、不留遗憾，确保成功举办一届</w:t>
      </w:r>
      <w:r>
        <w:rPr>
          <w:rFonts w:hint="eastAsia"/>
          <w:b/>
          <w:bCs/>
          <w:lang w:val="en-US" w:eastAsia="zh-CN"/>
        </w:rPr>
        <w:t>“中国特色、浙江风采、杭州韵味、精彩纷呈”</w:t>
      </w:r>
      <w:r>
        <w:rPr>
          <w:rFonts w:hint="eastAsia"/>
          <w:lang w:val="en-US" w:eastAsia="zh-CN"/>
        </w:rPr>
        <w:t>的体育文化盛会。</w:t>
      </w:r>
    </w:p>
    <w:p>
      <w:pPr>
        <w:bidi w:val="0"/>
        <w:rPr>
          <w:rFonts w:hint="eastAsia"/>
          <w:lang w:val="en-US" w:eastAsia="zh-CN"/>
        </w:rPr>
      </w:pPr>
    </w:p>
    <w:p>
      <w:pPr>
        <w:bidi w:val="0"/>
        <w:rPr>
          <w:rFonts w:hint="default"/>
          <w:lang w:val="en-US" w:eastAsia="zh-CN"/>
        </w:rPr>
      </w:pPr>
      <w:r>
        <w:rPr>
          <w:rFonts w:hint="eastAsia"/>
          <w:lang w:val="en-US" w:eastAsia="zh-CN"/>
        </w:rPr>
        <w:t>8.</w:t>
      </w:r>
      <w:r>
        <w:rPr>
          <w:rFonts w:hint="default"/>
          <w:lang w:val="en-US" w:eastAsia="zh-CN"/>
        </w:rPr>
        <w:t>2月9日，记者从省统计局获悉，过去一年，浙江加快落实</w:t>
      </w:r>
      <w:r>
        <w:rPr>
          <w:rFonts w:hint="default"/>
          <w:b/>
          <w:bCs/>
          <w:lang w:val="en-US" w:eastAsia="zh-CN"/>
        </w:rPr>
        <w:t>“八大行动”</w:t>
      </w:r>
      <w:r>
        <w:rPr>
          <w:rFonts w:hint="default"/>
          <w:lang w:val="en-US" w:eastAsia="zh-CN"/>
        </w:rPr>
        <w:t>、编制</w:t>
      </w:r>
      <w:r>
        <w:rPr>
          <w:rFonts w:hint="default"/>
          <w:b/>
          <w:bCs/>
          <w:lang w:val="en-US" w:eastAsia="zh-CN"/>
        </w:rPr>
        <w:t>“一县一策”</w:t>
      </w:r>
      <w:r>
        <w:rPr>
          <w:rFonts w:hint="default"/>
          <w:lang w:val="en-US" w:eastAsia="zh-CN"/>
        </w:rPr>
        <w:t>，</w:t>
      </w:r>
      <w:r>
        <w:rPr>
          <w:rFonts w:hint="default"/>
          <w:b/>
          <w:bCs/>
          <w:lang w:val="en-US" w:eastAsia="zh-CN"/>
        </w:rPr>
        <w:t>山区26县</w:t>
      </w:r>
      <w:r>
        <w:rPr>
          <w:rFonts w:hint="default"/>
          <w:lang w:val="en-US" w:eastAsia="zh-CN"/>
        </w:rPr>
        <w:t>多项经济指标增幅高于全省，我省区域差距进一步缩小。</w:t>
      </w:r>
    </w:p>
    <w:p>
      <w:pPr>
        <w:bidi w:val="0"/>
        <w:rPr>
          <w:rFonts w:hint="default"/>
          <w:lang w:val="en-US" w:eastAsia="zh-CN"/>
        </w:rPr>
      </w:pPr>
    </w:p>
    <w:p>
      <w:pPr>
        <w:bidi w:val="0"/>
        <w:rPr>
          <w:rFonts w:hint="eastAsia"/>
          <w:lang w:val="en-US" w:eastAsia="zh-CN"/>
        </w:rPr>
      </w:pPr>
      <w:r>
        <w:rPr>
          <w:rFonts w:hint="eastAsia"/>
          <w:lang w:val="en-US" w:eastAsia="zh-CN"/>
        </w:rPr>
        <w:t>9.2月9日，记者从省农业农村厅获悉，日前，</w:t>
      </w:r>
      <w:r>
        <w:rPr>
          <w:rFonts w:hint="eastAsia"/>
          <w:b/>
          <w:bCs/>
          <w:lang w:val="en-US" w:eastAsia="zh-CN"/>
        </w:rPr>
        <w:t>我省公布了第一批共100个未来乡村建设试点村</w:t>
      </w:r>
      <w:r>
        <w:rPr>
          <w:rFonts w:hint="eastAsia"/>
          <w:lang w:val="en-US" w:eastAsia="zh-CN"/>
        </w:rPr>
        <w:t>，这批试点村将着力构建引领数字生活体验、呈现未来元素、彰显江南韵味的乡村新社区，为乡村建设的“未来”探路。</w:t>
      </w:r>
    </w:p>
    <w:p>
      <w:pPr>
        <w:bidi w:val="0"/>
        <w:rPr>
          <w:rFonts w:hint="eastAsia"/>
          <w:lang w:val="en-US" w:eastAsia="zh-CN"/>
        </w:rPr>
      </w:pPr>
    </w:p>
    <w:p>
      <w:pPr>
        <w:bidi w:val="0"/>
        <w:rPr>
          <w:rFonts w:hint="eastAsia"/>
          <w:lang w:val="en-US" w:eastAsia="zh-CN"/>
        </w:rPr>
      </w:pPr>
      <w:r>
        <w:rPr>
          <w:rFonts w:hint="eastAsia"/>
          <w:lang w:val="en-US" w:eastAsia="zh-CN"/>
        </w:rPr>
        <w:t>10.受省委书记、省委农村工作领导小组（省乡村振兴领导小组）组长袁家军委托，10日下午，省委副书记、省委农村工作领导小组（省乡村振兴领导小组）副组长黄建发主持召开</w:t>
      </w:r>
      <w:r>
        <w:rPr>
          <w:rFonts w:hint="eastAsia"/>
          <w:b/>
          <w:bCs/>
          <w:lang w:val="en-US" w:eastAsia="zh-CN"/>
        </w:rPr>
        <w:t>省委农村工作领导小组（省乡村振兴领导小组）第一次全体会议</w:t>
      </w:r>
      <w:r>
        <w:rPr>
          <w:rFonts w:hint="eastAsia"/>
          <w:lang w:val="en-US" w:eastAsia="zh-CN"/>
        </w:rPr>
        <w:t>。他强调，要深入学习贯彻习近平总书记关于“三农”工作的重要论述，全面落实中央农村工作会议和省委经济工作会议精神，在数字化改革大跑道和共同富裕大场景下，加快农业农村工作全方位变革重塑，高质量推进乡村振兴各项重点任务，持续擦亮我省</w:t>
      </w:r>
      <w:r>
        <w:rPr>
          <w:rFonts w:hint="eastAsia"/>
          <w:b/>
          <w:bCs/>
          <w:lang w:val="en-US" w:eastAsia="zh-CN"/>
        </w:rPr>
        <w:t>“三农”工作金名片</w:t>
      </w:r>
      <w:r>
        <w:rPr>
          <w:rFonts w:hint="eastAsia"/>
          <w:lang w:val="en-US" w:eastAsia="zh-CN"/>
        </w:rPr>
        <w:t>。</w:t>
      </w:r>
    </w:p>
    <w:p>
      <w:pPr>
        <w:pStyle w:val="4"/>
        <w:rPr>
          <w:rFonts w:hint="eastAsia" w:cs="宋体"/>
          <w:b/>
          <w:bCs/>
          <w:kern w:val="2"/>
          <w:sz w:val="21"/>
          <w:szCs w:val="21"/>
          <w:lang w:val="en-US" w:eastAsia="zh-CN" w:bidi="ar-SA"/>
        </w:rPr>
      </w:pPr>
    </w:p>
    <w:p>
      <w:pPr>
        <w:pStyle w:val="8"/>
        <w:bidi w:val="0"/>
        <w:rPr>
          <w:rFonts w:hint="eastAsia"/>
          <w:lang w:eastAsia="zh-CN"/>
        </w:rPr>
      </w:pPr>
      <w:r>
        <w:rPr>
          <w:rFonts w:hint="eastAsia"/>
          <w:lang w:eastAsia="zh-CN"/>
        </w:rPr>
        <w:t>【江苏】</w:t>
      </w:r>
    </w:p>
    <w:p>
      <w:pPr>
        <w:bidi w:val="0"/>
        <w:rPr>
          <w:rFonts w:hint="eastAsia"/>
          <w:lang w:val="en-US" w:eastAsia="zh-CN"/>
        </w:rPr>
      </w:pPr>
      <w:r>
        <w:rPr>
          <w:rFonts w:hint="eastAsia"/>
          <w:lang w:val="en-US" w:eastAsia="zh-CN"/>
        </w:rPr>
        <w:t>1.省委、省政府日前印发</w:t>
      </w:r>
      <w:r>
        <w:rPr>
          <w:rFonts w:hint="eastAsia"/>
          <w:b/>
          <w:bCs/>
          <w:lang w:val="en-US" w:eastAsia="zh-CN"/>
        </w:rPr>
        <w:t>关于推动高质量发展做好碳达峰碳中和工作实施意见的通知</w:t>
      </w:r>
      <w:r>
        <w:rPr>
          <w:rFonts w:hint="eastAsia"/>
          <w:lang w:val="en-US" w:eastAsia="zh-CN"/>
        </w:rPr>
        <w:t>，明确到2025年，</w:t>
      </w:r>
      <w:r>
        <w:rPr>
          <w:rFonts w:hint="eastAsia"/>
          <w:b/>
          <w:bCs/>
          <w:lang w:val="en-US" w:eastAsia="zh-CN"/>
        </w:rPr>
        <w:t>绿色低碳循环发展经济体系初步形成，重点行业能源利用效率达到国际先进水平，二氧化碳排放增量得到有效控制</w:t>
      </w:r>
      <w:r>
        <w:rPr>
          <w:rFonts w:hint="eastAsia"/>
          <w:lang w:val="en-US" w:eastAsia="zh-CN"/>
        </w:rPr>
        <w:t>，美丽江苏建设初显成效。</w:t>
      </w:r>
    </w:p>
    <w:p>
      <w:pPr>
        <w:bidi w:val="0"/>
        <w:rPr>
          <w:rFonts w:hint="eastAsia"/>
          <w:lang w:val="en-US" w:eastAsia="zh-CN"/>
        </w:rPr>
      </w:pPr>
    </w:p>
    <w:p>
      <w:pPr>
        <w:bidi w:val="0"/>
        <w:rPr>
          <w:rFonts w:hint="eastAsia"/>
          <w:b/>
          <w:bCs/>
          <w:lang w:val="en-US" w:eastAsia="zh-CN"/>
        </w:rPr>
      </w:pPr>
      <w:r>
        <w:rPr>
          <w:rFonts w:hint="eastAsia"/>
          <w:lang w:val="en-US" w:eastAsia="zh-CN"/>
        </w:rPr>
        <w:t>2.2月9日，从省统计局获悉，据全省人口变动情况抽样调查数据推算，经国家统计局核定，</w:t>
      </w:r>
      <w:r>
        <w:rPr>
          <w:rFonts w:hint="eastAsia"/>
          <w:b/>
          <w:bCs/>
          <w:lang w:val="en-US" w:eastAsia="zh-CN"/>
        </w:rPr>
        <w:t>2021年末江苏省常住人口总量为8505.4万人。</w:t>
      </w:r>
    </w:p>
    <w:p>
      <w:pPr>
        <w:bidi w:val="0"/>
        <w:rPr>
          <w:rFonts w:hint="eastAsia"/>
          <w:lang w:val="en-US" w:eastAsia="zh-CN"/>
        </w:rPr>
      </w:pPr>
    </w:p>
    <w:p>
      <w:pPr>
        <w:bidi w:val="0"/>
        <w:rPr>
          <w:rFonts w:hint="default"/>
          <w:lang w:val="en-US" w:eastAsia="zh-CN"/>
        </w:rPr>
      </w:pPr>
      <w:r>
        <w:rPr>
          <w:rFonts w:hint="eastAsia"/>
          <w:lang w:val="en-US" w:eastAsia="zh-CN"/>
        </w:rPr>
        <w:t>3.</w:t>
      </w:r>
      <w:r>
        <w:rPr>
          <w:rFonts w:hint="default"/>
          <w:lang w:val="en-US" w:eastAsia="zh-CN"/>
        </w:rPr>
        <w:t>从11日召开的2022年全省知识产权局系统工作会议上获悉，2021年江苏知识产权综合发展指数位居</w:t>
      </w:r>
      <w:r>
        <w:rPr>
          <w:rFonts w:hint="default"/>
          <w:b/>
          <w:bCs/>
          <w:lang w:val="en-US" w:eastAsia="zh-CN"/>
        </w:rPr>
        <w:t>全国第二位</w:t>
      </w:r>
      <w:r>
        <w:rPr>
          <w:rFonts w:hint="default"/>
          <w:lang w:val="en-US" w:eastAsia="zh-CN"/>
        </w:rPr>
        <w:t>，实现了“十四五”良好开局；2022年我省将细化攻坚</w:t>
      </w:r>
      <w:r>
        <w:rPr>
          <w:rFonts w:hint="default"/>
          <w:b/>
          <w:bCs/>
          <w:lang w:val="en-US" w:eastAsia="zh-CN"/>
        </w:rPr>
        <w:t>“五区五高”</w:t>
      </w:r>
      <w:r>
        <w:rPr>
          <w:rFonts w:hint="default"/>
          <w:lang w:val="en-US" w:eastAsia="zh-CN"/>
        </w:rPr>
        <w:t>，即</w:t>
      </w:r>
      <w:r>
        <w:rPr>
          <w:rFonts w:hint="default"/>
          <w:b/>
          <w:bCs/>
          <w:lang w:val="en-US" w:eastAsia="zh-CN"/>
        </w:rPr>
        <w:t>打造知识产权强国建设先行区、全链条保护样板区、引领产业高质量发展示范区、开放协作标杆区、高端人才培养试验区</w:t>
      </w:r>
      <w:r>
        <w:rPr>
          <w:rFonts w:hint="default"/>
          <w:lang w:val="en-US" w:eastAsia="zh-CN"/>
        </w:rPr>
        <w:t>，推进知识产权</w:t>
      </w:r>
      <w:r>
        <w:rPr>
          <w:rFonts w:hint="default"/>
          <w:b/>
          <w:bCs/>
          <w:lang w:val="en-US" w:eastAsia="zh-CN"/>
        </w:rPr>
        <w:t>高质量创造、高标准保护、高效益运用、高品质服务、高水平合作</w:t>
      </w:r>
      <w:r>
        <w:rPr>
          <w:rFonts w:hint="default"/>
          <w:lang w:val="en-US" w:eastAsia="zh-CN"/>
        </w:rPr>
        <w:t>，在新的起点上奋力推进知识产权强省建设现代化新征程。</w:t>
      </w:r>
    </w:p>
    <w:p>
      <w:pPr>
        <w:bidi w:val="0"/>
        <w:rPr>
          <w:rFonts w:hint="default"/>
          <w:lang w:val="en-US" w:eastAsia="zh-CN"/>
        </w:rPr>
      </w:pPr>
    </w:p>
    <w:p>
      <w:pPr>
        <w:bidi w:val="0"/>
        <w:rPr>
          <w:rFonts w:hint="eastAsia"/>
          <w:lang w:val="en-US" w:eastAsia="zh-CN"/>
        </w:rPr>
      </w:pPr>
      <w:r>
        <w:rPr>
          <w:rFonts w:hint="eastAsia"/>
          <w:lang w:val="en-US" w:eastAsia="zh-CN"/>
        </w:rPr>
        <w:t>4.省委、省政府日前印发</w:t>
      </w:r>
      <w:r>
        <w:rPr>
          <w:rFonts w:hint="eastAsia"/>
          <w:b/>
          <w:bCs/>
          <w:lang w:val="en-US" w:eastAsia="zh-CN"/>
        </w:rPr>
        <w:t>《关于深入打好污染防治攻坚战的实施意见》</w:t>
      </w:r>
      <w:r>
        <w:rPr>
          <w:rFonts w:hint="eastAsia"/>
          <w:lang w:val="en-US" w:eastAsia="zh-CN"/>
        </w:rPr>
        <w:t>。《实施意见》明确江苏深入打好污染防治攻坚战的主要目标：到2025年，全省生态环境质量持续改善，主要污染物排放总量持续下降，实现生态环境质量创优目标。其中，全省PM2.5浓度降至30微克/立方米左右，优良天数比率达到82%以上；地表水国考断面水质优Ⅲ比例达90%以上，近岸海域水质优良（Ⅰ、Ⅱ类）比例达65%以上；受污染耕地安全利用率达到93%以上，重点建设用地安全利用得到有效保障。到2035年，广泛形成绿色生产生活方式，碳排放达峰后稳中有降，生态环境根本好转，建成美丽中国示范省。</w:t>
      </w:r>
    </w:p>
    <w:p>
      <w:pPr>
        <w:pStyle w:val="4"/>
        <w:rPr>
          <w:rFonts w:hint="default"/>
          <w:lang w:val="en-US" w:eastAsia="zh-CN"/>
        </w:rPr>
      </w:pPr>
    </w:p>
    <w:p>
      <w:pPr>
        <w:pStyle w:val="8"/>
        <w:bidi w:val="0"/>
        <w:rPr>
          <w:rFonts w:hint="eastAsia"/>
          <w:lang w:eastAsia="zh-CN"/>
        </w:rPr>
      </w:pPr>
      <w:r>
        <w:rPr>
          <w:rFonts w:hint="eastAsia"/>
          <w:lang w:eastAsia="zh-CN"/>
        </w:rPr>
        <w:t>【安徽】</w:t>
      </w:r>
    </w:p>
    <w:p>
      <w:pPr>
        <w:bidi w:val="0"/>
        <w:rPr>
          <w:rFonts w:hint="eastAsia"/>
          <w:lang w:val="en-US" w:eastAsia="zh-CN"/>
        </w:rPr>
      </w:pPr>
      <w:r>
        <w:rPr>
          <w:rFonts w:hint="eastAsia"/>
          <w:lang w:val="en-US" w:eastAsia="zh-CN"/>
        </w:rPr>
        <w:t>1.2月7日上午，全省改进工作作风为民办实事为企优环境大会在合肥召开。当天下午，省政府新闻办召开新闻发布会，介绍大会召开情况和主要精神，并对新出台的</w:t>
      </w:r>
      <w:r>
        <w:rPr>
          <w:rFonts w:hint="eastAsia"/>
          <w:b/>
          <w:bCs/>
          <w:lang w:val="en-US" w:eastAsia="zh-CN"/>
        </w:rPr>
        <w:t>《关于进一步改进作风的若干举措》</w:t>
      </w:r>
      <w:r>
        <w:rPr>
          <w:rFonts w:hint="eastAsia"/>
          <w:lang w:val="en-US" w:eastAsia="zh-CN"/>
        </w:rPr>
        <w:t>等文件进行解读。</w:t>
      </w:r>
    </w:p>
    <w:p>
      <w:pPr>
        <w:bidi w:val="0"/>
        <w:rPr>
          <w:rFonts w:hint="default"/>
          <w:lang w:val="en-US" w:eastAsia="zh-CN"/>
        </w:rPr>
      </w:pPr>
    </w:p>
    <w:p>
      <w:pPr>
        <w:bidi w:val="0"/>
        <w:rPr>
          <w:rFonts w:hint="eastAsia"/>
          <w:lang w:val="en-US" w:eastAsia="zh-CN"/>
        </w:rPr>
      </w:pPr>
      <w:r>
        <w:rPr>
          <w:rFonts w:hint="eastAsia"/>
          <w:lang w:val="en-US" w:eastAsia="zh-CN"/>
        </w:rPr>
        <w:t>2.记者日前从省卫生健康委获悉，为推动实施积极应对人口老龄化国家战略，提升广大老年人的获得感、幸福感、安全感，我省部署开展</w:t>
      </w:r>
      <w:r>
        <w:rPr>
          <w:rFonts w:hint="eastAsia"/>
          <w:b/>
          <w:bCs/>
          <w:lang w:val="en-US" w:eastAsia="zh-CN"/>
        </w:rPr>
        <w:t>第四届“敬老文明号”</w:t>
      </w:r>
      <w:r>
        <w:rPr>
          <w:rFonts w:hint="eastAsia"/>
          <w:lang w:val="en-US" w:eastAsia="zh-CN"/>
        </w:rPr>
        <w:t>创建活动。</w:t>
      </w:r>
    </w:p>
    <w:p>
      <w:pPr>
        <w:bidi w:val="0"/>
        <w:rPr>
          <w:rFonts w:hint="eastAsia"/>
          <w:lang w:val="en-US" w:eastAsia="zh-CN"/>
        </w:rPr>
      </w:pPr>
    </w:p>
    <w:p>
      <w:pPr>
        <w:bidi w:val="0"/>
        <w:rPr>
          <w:rFonts w:hint="eastAsia"/>
          <w:lang w:val="en-US" w:eastAsia="zh-CN"/>
        </w:rPr>
      </w:pPr>
      <w:r>
        <w:rPr>
          <w:rFonts w:hint="eastAsia"/>
          <w:lang w:val="en-US" w:eastAsia="zh-CN"/>
        </w:rPr>
        <w:t>3.近日，省政府办公厅印发</w:t>
      </w:r>
      <w:r>
        <w:rPr>
          <w:rFonts w:hint="eastAsia"/>
          <w:b/>
          <w:bCs/>
          <w:lang w:val="en-US" w:eastAsia="zh-CN"/>
        </w:rPr>
        <w:t>《安徽省“一业一证一码”改革试点工作实施方案》</w:t>
      </w:r>
      <w:r>
        <w:rPr>
          <w:rFonts w:hint="eastAsia"/>
          <w:lang w:val="en-US" w:eastAsia="zh-CN"/>
        </w:rPr>
        <w:t>，明确自今年2月1日起，第一批选择25个行业在中国（安徽）自由贸易试验区和实行相对集中行政许可权改革试点地区，开展</w:t>
      </w:r>
      <w:r>
        <w:rPr>
          <w:rFonts w:hint="eastAsia"/>
          <w:b/>
          <w:bCs/>
          <w:lang w:val="en-US" w:eastAsia="zh-CN"/>
        </w:rPr>
        <w:t>“一业一证一码”</w:t>
      </w:r>
      <w:r>
        <w:rPr>
          <w:rFonts w:hint="eastAsia"/>
          <w:lang w:val="en-US" w:eastAsia="zh-CN"/>
        </w:rPr>
        <w:t>改革试点；自7月1日起，选择试点成熟的行业在全省推开实施。</w:t>
      </w:r>
    </w:p>
    <w:p>
      <w:pPr>
        <w:bidi w:val="0"/>
        <w:rPr>
          <w:rFonts w:hint="default"/>
          <w:lang w:val="en-US" w:eastAsia="zh-CN"/>
        </w:rPr>
      </w:pPr>
    </w:p>
    <w:p>
      <w:pPr>
        <w:bidi w:val="0"/>
        <w:rPr>
          <w:rFonts w:hint="eastAsia"/>
          <w:lang w:val="en-US" w:eastAsia="zh-CN"/>
        </w:rPr>
      </w:pPr>
      <w:r>
        <w:rPr>
          <w:rFonts w:hint="eastAsia"/>
          <w:lang w:val="en-US" w:eastAsia="zh-CN"/>
        </w:rPr>
        <w:t>4.记者2月10日凌晨从中国科学技术大学获悉，该校潘建伟、赵博等与中国科学院化学所白春礼小组合作，</w:t>
      </w:r>
      <w:r>
        <w:rPr>
          <w:rFonts w:hint="eastAsia"/>
          <w:b/>
          <w:bCs/>
          <w:lang w:val="en-US" w:eastAsia="zh-CN"/>
        </w:rPr>
        <w:t>在超冷原子分子混合气中首次合成三原子分子</w:t>
      </w:r>
      <w:r>
        <w:rPr>
          <w:rFonts w:hint="eastAsia"/>
          <w:lang w:val="en-US" w:eastAsia="zh-CN"/>
        </w:rPr>
        <w:t>，向基于超冷原子分子的量子模拟和超冷量子化学的研究迈出重要一步。该成果于当日发表于世界顶刊杂志《自然》。</w:t>
      </w:r>
    </w:p>
    <w:p>
      <w:pPr>
        <w:bidi w:val="0"/>
        <w:rPr>
          <w:rFonts w:hint="eastAsia"/>
          <w:lang w:val="en-US" w:eastAsia="zh-CN"/>
        </w:rPr>
      </w:pPr>
    </w:p>
    <w:p>
      <w:pPr>
        <w:bidi w:val="0"/>
        <w:rPr>
          <w:rFonts w:hint="eastAsia"/>
          <w:lang w:val="en-US" w:eastAsia="zh-CN"/>
        </w:rPr>
      </w:pPr>
      <w:r>
        <w:rPr>
          <w:rFonts w:hint="eastAsia"/>
          <w:lang w:val="en-US" w:eastAsia="zh-CN"/>
        </w:rPr>
        <w:t>5.2月9日，记者从省政府新闻办举行的新闻发布会获悉，按照中央经济工作会议“稳字当头、稳中求进”的总基调，今年我省将适度超前开展基础设施投资，大力实施公路水运机场投资攻坚专项行动，</w:t>
      </w:r>
      <w:r>
        <w:rPr>
          <w:rFonts w:hint="eastAsia"/>
          <w:b/>
          <w:bCs/>
          <w:lang w:val="en-US" w:eastAsia="zh-CN"/>
        </w:rPr>
        <w:t>力争今年完成投资1000亿元以上</w:t>
      </w:r>
      <w:r>
        <w:rPr>
          <w:rFonts w:hint="eastAsia"/>
          <w:lang w:val="en-US" w:eastAsia="zh-CN"/>
        </w:rPr>
        <w:t>，再上历史新台阶。</w:t>
      </w:r>
    </w:p>
    <w:p>
      <w:pPr>
        <w:bidi w:val="0"/>
        <w:rPr>
          <w:rFonts w:hint="eastAsia"/>
          <w:lang w:val="en-US" w:eastAsia="zh-CN"/>
        </w:rPr>
      </w:pPr>
    </w:p>
    <w:p>
      <w:pPr>
        <w:bidi w:val="0"/>
        <w:rPr>
          <w:rFonts w:hint="default"/>
          <w:lang w:val="en-US" w:eastAsia="zh-CN"/>
        </w:rPr>
      </w:pPr>
      <w:r>
        <w:rPr>
          <w:rFonts w:hint="eastAsia"/>
          <w:lang w:val="en-US" w:eastAsia="zh-CN"/>
        </w:rPr>
        <w:t>6.</w:t>
      </w:r>
      <w:r>
        <w:rPr>
          <w:rFonts w:hint="default"/>
          <w:lang w:val="en-US" w:eastAsia="zh-CN"/>
        </w:rPr>
        <w:t>2月9日上午，省长王清宪主持召开省政府</w:t>
      </w:r>
      <w:r>
        <w:rPr>
          <w:rFonts w:hint="default"/>
          <w:b/>
          <w:bCs/>
          <w:lang w:val="en-US" w:eastAsia="zh-CN"/>
        </w:rPr>
        <w:t>第168次常务会议</w:t>
      </w:r>
      <w:r>
        <w:rPr>
          <w:rFonts w:hint="default"/>
          <w:lang w:val="en-US" w:eastAsia="zh-CN"/>
        </w:rPr>
        <w:t>，学习习近平总书记关于作风建设的重要论述，贯彻全省改进工作作风为民办实事为企优环境大会精神，部署省委省政府关于创建一流营商环境、促进市场主体提质扩量增效两个意见落实工作；听取关于2022年民生工程项目有关情况的汇报，审议</w:t>
      </w:r>
      <w:r>
        <w:rPr>
          <w:rFonts w:hint="default"/>
          <w:b/>
          <w:bCs/>
          <w:lang w:val="en-US" w:eastAsia="zh-CN"/>
        </w:rPr>
        <w:t>《推动绿色食品产业高质量发展实施方案》</w:t>
      </w:r>
      <w:r>
        <w:rPr>
          <w:rFonts w:hint="default"/>
          <w:lang w:val="en-US" w:eastAsia="zh-CN"/>
        </w:rPr>
        <w:t>等。</w:t>
      </w:r>
    </w:p>
    <w:p>
      <w:pPr>
        <w:bidi w:val="0"/>
        <w:rPr>
          <w:rFonts w:hint="default"/>
          <w:lang w:val="en-US" w:eastAsia="zh-CN"/>
        </w:rPr>
      </w:pPr>
    </w:p>
    <w:p>
      <w:pPr>
        <w:bidi w:val="0"/>
        <w:rPr>
          <w:rFonts w:hint="default"/>
          <w:lang w:val="en-US" w:eastAsia="zh-CN"/>
        </w:rPr>
      </w:pPr>
      <w:r>
        <w:rPr>
          <w:rFonts w:hint="eastAsia"/>
          <w:lang w:val="en-US" w:eastAsia="zh-CN"/>
        </w:rPr>
        <w:t>7.记者近日从省经信厅获悉，2021年我省汽车产业生产、效益双双大幅增长，全年汽车产量150.3万辆，同比增长29.5%，增幅远超全国水平；</w:t>
      </w:r>
      <w:r>
        <w:rPr>
          <w:rFonts w:hint="eastAsia"/>
          <w:b/>
          <w:bCs/>
          <w:lang w:val="en-US" w:eastAsia="zh-CN"/>
        </w:rPr>
        <w:t>新能源汽车产量25.2万辆，居中部第一、全国第四</w:t>
      </w:r>
      <w:r>
        <w:rPr>
          <w:rFonts w:hint="eastAsia"/>
          <w:lang w:val="en-US" w:eastAsia="zh-CN"/>
        </w:rPr>
        <w:t>，同比增长1.4倍。全省汽车制造业工业增加值增长17.4%，行业营业收入约3000亿元，同比增长约10%。</w:t>
      </w:r>
    </w:p>
    <w:p>
      <w:pPr>
        <w:pStyle w:val="4"/>
        <w:rPr>
          <w:rFonts w:hint="default"/>
          <w:lang w:val="en-US" w:eastAsia="zh-CN"/>
        </w:rPr>
      </w:pPr>
    </w:p>
    <w:p>
      <w:pPr>
        <w:pStyle w:val="8"/>
        <w:bidi w:val="0"/>
        <w:rPr>
          <w:rFonts w:hint="eastAsia"/>
          <w:lang w:eastAsia="zh-CN"/>
        </w:rPr>
      </w:pPr>
      <w:r>
        <w:rPr>
          <w:rFonts w:hint="eastAsia"/>
          <w:lang w:eastAsia="zh-CN"/>
        </w:rPr>
        <w:t>【湖北】</w:t>
      </w:r>
    </w:p>
    <w:p>
      <w:pPr>
        <w:bidi w:val="0"/>
        <w:rPr>
          <w:rFonts w:hint="eastAsia"/>
          <w:lang w:val="en-US" w:eastAsia="zh-CN"/>
        </w:rPr>
      </w:pPr>
      <w:r>
        <w:rPr>
          <w:rFonts w:hint="eastAsia"/>
          <w:lang w:val="en-US" w:eastAsia="zh-CN"/>
        </w:rPr>
        <w:t>1.2月9日，湖北交投集团项目建设“开门红”督办会上，我省交通重点工程——</w:t>
      </w:r>
      <w:r>
        <w:rPr>
          <w:rFonts w:hint="eastAsia"/>
          <w:b/>
          <w:bCs/>
          <w:lang w:val="en-US" w:eastAsia="zh-CN"/>
        </w:rPr>
        <w:t>武汉绕城高速中洲至北湖段改扩建工程、张南高速、安来高速、十淅高速</w:t>
      </w:r>
      <w:r>
        <w:rPr>
          <w:rFonts w:hint="eastAsia"/>
          <w:lang w:val="en-US" w:eastAsia="zh-CN"/>
        </w:rPr>
        <w:t>同台比进度、晒差距，以生龙活虎的干劲，为实现湖北“再续精彩”目标提供交通硬支撑。</w:t>
      </w:r>
    </w:p>
    <w:p>
      <w:pPr>
        <w:bidi w:val="0"/>
        <w:rPr>
          <w:rFonts w:hint="eastAsia"/>
          <w:lang w:val="en-US" w:eastAsia="zh-CN"/>
        </w:rPr>
      </w:pPr>
    </w:p>
    <w:p>
      <w:pPr>
        <w:bidi w:val="0"/>
        <w:rPr>
          <w:rFonts w:hint="eastAsia"/>
          <w:lang w:val="en-US" w:eastAsia="zh-CN"/>
        </w:rPr>
      </w:pPr>
      <w:r>
        <w:rPr>
          <w:rFonts w:hint="eastAsia"/>
          <w:lang w:val="en-US" w:eastAsia="zh-CN"/>
        </w:rPr>
        <w:t>2.2月9日从2022年湖北省服务高新技术企业</w:t>
      </w:r>
      <w:r>
        <w:rPr>
          <w:rFonts w:hint="eastAsia"/>
          <w:b/>
          <w:bCs/>
          <w:lang w:val="en-US" w:eastAsia="zh-CN"/>
        </w:rPr>
        <w:t>“春晓行动”</w:t>
      </w:r>
      <w:r>
        <w:rPr>
          <w:rFonts w:hint="eastAsia"/>
          <w:lang w:val="en-US" w:eastAsia="zh-CN"/>
        </w:rPr>
        <w:t>启动会上获悉，全省高新技术企业总数达到14560家，创历史之最；全省规模以上高新技术企业完成增加值10196.5亿元，</w:t>
      </w:r>
      <w:r>
        <w:rPr>
          <w:rFonts w:hint="eastAsia"/>
          <w:b/>
          <w:bCs/>
          <w:lang w:val="en-US" w:eastAsia="zh-CN"/>
        </w:rPr>
        <w:t>首次突破万亿大关</w:t>
      </w:r>
      <w:r>
        <w:rPr>
          <w:rFonts w:hint="eastAsia"/>
          <w:lang w:val="en-US" w:eastAsia="zh-CN"/>
        </w:rPr>
        <w:t>，创“十三五”以来新高。</w:t>
      </w:r>
    </w:p>
    <w:p>
      <w:pPr>
        <w:bidi w:val="0"/>
        <w:rPr>
          <w:rFonts w:hint="eastAsia"/>
          <w:lang w:val="en-US" w:eastAsia="zh-CN"/>
        </w:rPr>
      </w:pPr>
    </w:p>
    <w:p>
      <w:pPr>
        <w:bidi w:val="0"/>
        <w:rPr>
          <w:rFonts w:hint="eastAsia"/>
          <w:lang w:val="en-US" w:eastAsia="zh-CN"/>
        </w:rPr>
      </w:pPr>
      <w:r>
        <w:rPr>
          <w:rFonts w:hint="eastAsia"/>
          <w:lang w:val="en-US" w:eastAsia="zh-CN"/>
        </w:rPr>
        <w:t>3.2月10日，省委副书记、省长王忠林到武汉科技大学、湖北碳排放权交易中心，调研“双碳”科技创新和碳市场建设工作。王忠林充分肯定武汉科技大学勇攀科技高峰取得的丰硕成果，勉励学校立足湖北发展实际，</w:t>
      </w:r>
      <w:r>
        <w:rPr>
          <w:rFonts w:hint="eastAsia"/>
          <w:b/>
          <w:bCs/>
          <w:lang w:val="en-US" w:eastAsia="zh-CN"/>
        </w:rPr>
        <w:t>充分发挥科技创新策源功能，强化产学研用一体，加快科技成果转化，为实现高水平科技自立自强、完成“双碳”目标任务作出积极贡献</w:t>
      </w:r>
      <w:r>
        <w:rPr>
          <w:rFonts w:hint="eastAsia"/>
          <w:lang w:val="en-US" w:eastAsia="zh-CN"/>
        </w:rPr>
        <w:t>；深化国际学术交流合作，加强学科建设，率先在省属高校“双一流”建设中取得突破。在湖北碳排放权交易中心，王忠林认真观看碳排放权实时交易动态，了解全国碳排放权注册登记系统运行情况，要求</w:t>
      </w:r>
      <w:r>
        <w:rPr>
          <w:rFonts w:hint="eastAsia"/>
          <w:b/>
          <w:bCs/>
          <w:lang w:val="en-US" w:eastAsia="zh-CN"/>
        </w:rPr>
        <w:t>进一步优化系统，确保运行顺畅高效、数据安全稳定</w:t>
      </w:r>
      <w:r>
        <w:rPr>
          <w:rFonts w:hint="eastAsia"/>
          <w:lang w:val="en-US" w:eastAsia="zh-CN"/>
        </w:rPr>
        <w:t>。</w:t>
      </w:r>
    </w:p>
    <w:p>
      <w:pPr>
        <w:bidi w:val="0"/>
        <w:rPr>
          <w:rFonts w:hint="eastAsia"/>
          <w:lang w:val="en-US" w:eastAsia="zh-CN"/>
        </w:rPr>
      </w:pPr>
    </w:p>
    <w:p>
      <w:pPr>
        <w:bidi w:val="0"/>
        <w:rPr>
          <w:rFonts w:hint="eastAsia"/>
          <w:lang w:val="en-US" w:eastAsia="zh-CN"/>
        </w:rPr>
      </w:pPr>
      <w:r>
        <w:rPr>
          <w:rFonts w:hint="eastAsia"/>
          <w:lang w:val="en-US" w:eastAsia="zh-CN"/>
        </w:rPr>
        <w:t>4.2月13日获悉，省政府办公厅印发</w:t>
      </w:r>
      <w:r>
        <w:rPr>
          <w:rFonts w:hint="eastAsia"/>
          <w:b/>
          <w:bCs/>
          <w:lang w:val="en-US" w:eastAsia="zh-CN"/>
        </w:rPr>
        <w:t>《关于做好中国（湖北）自由贸易试验区第六批改革试点经验复制推广工作的通知》</w:t>
      </w:r>
      <w:r>
        <w:rPr>
          <w:rFonts w:hint="eastAsia"/>
          <w:lang w:val="en-US" w:eastAsia="zh-CN"/>
        </w:rPr>
        <w:t>，将湖北自贸区2021年度制度创新18项试点经验在省内复制推广，另有36个实践案例经省政府同意印发供全省学习借鉴。</w:t>
      </w:r>
    </w:p>
    <w:p>
      <w:pPr>
        <w:bidi w:val="0"/>
        <w:rPr>
          <w:rFonts w:hint="eastAsia"/>
          <w:lang w:val="en-US" w:eastAsia="zh-CN"/>
        </w:rPr>
      </w:pPr>
    </w:p>
    <w:p>
      <w:pPr>
        <w:pStyle w:val="8"/>
        <w:bidi w:val="0"/>
        <w:rPr>
          <w:rFonts w:hint="eastAsia"/>
          <w:lang w:eastAsia="zh-CN"/>
        </w:rPr>
      </w:pPr>
      <w:r>
        <w:rPr>
          <w:rFonts w:hint="eastAsia"/>
          <w:lang w:eastAsia="zh-CN"/>
        </w:rPr>
        <w:t>【江西】</w:t>
      </w:r>
    </w:p>
    <w:p>
      <w:pPr>
        <w:bidi w:val="0"/>
        <w:rPr>
          <w:rFonts w:hint="eastAsia"/>
          <w:lang w:val="en-US" w:eastAsia="zh-CN"/>
        </w:rPr>
      </w:pPr>
      <w:r>
        <w:rPr>
          <w:rFonts w:hint="eastAsia"/>
          <w:lang w:val="en-US" w:eastAsia="zh-CN"/>
        </w:rPr>
        <w:t>1.根据</w:t>
      </w:r>
      <w:r>
        <w:rPr>
          <w:rFonts w:hint="eastAsia"/>
          <w:b/>
          <w:bCs/>
          <w:lang w:val="en-US" w:eastAsia="zh-CN"/>
        </w:rPr>
        <w:t>《关于开展2021年江西省线上、线下、线上线下混合式、社会实践一流本科课程认定工作的通知》</w:t>
      </w:r>
      <w:r>
        <w:rPr>
          <w:rFonts w:hint="eastAsia"/>
          <w:lang w:val="en-US" w:eastAsia="zh-CN"/>
        </w:rPr>
        <w:t>，在各校申报的基础上，经资格审查、专家评议与公示，省教育厅决定认定478门课程为2021年省级线上、线下、线上线下混合式、社会实践一流本科课程。其中，省级线上一流课程150门、线下一流课程105门、线上线下混合式一流课程203门、社会实践一流课程20门。</w:t>
      </w:r>
    </w:p>
    <w:p>
      <w:pPr>
        <w:bidi w:val="0"/>
        <w:rPr>
          <w:rFonts w:hint="eastAsia"/>
          <w:lang w:val="en-US" w:eastAsia="zh-CN"/>
        </w:rPr>
      </w:pPr>
    </w:p>
    <w:p>
      <w:pPr>
        <w:bidi w:val="0"/>
        <w:rPr>
          <w:rFonts w:hint="eastAsia"/>
          <w:lang w:val="en-US" w:eastAsia="zh-CN"/>
        </w:rPr>
      </w:pPr>
      <w:r>
        <w:rPr>
          <w:rFonts w:hint="eastAsia"/>
          <w:lang w:val="en-US" w:eastAsia="zh-CN"/>
        </w:rPr>
        <w:t>2.2月7日，省委、省政府召开全省深化发展和改革双</w:t>
      </w:r>
      <w:r>
        <w:rPr>
          <w:rFonts w:hint="eastAsia"/>
          <w:b/>
          <w:bCs/>
          <w:lang w:val="en-US" w:eastAsia="zh-CN"/>
        </w:rPr>
        <w:t>“一号工程”</w:t>
      </w:r>
      <w:r>
        <w:rPr>
          <w:rFonts w:hint="eastAsia"/>
          <w:lang w:val="en-US" w:eastAsia="zh-CN"/>
        </w:rPr>
        <w:t>推进大会。随后，省长叶建春来到南昌市调研推进</w:t>
      </w:r>
      <w:r>
        <w:rPr>
          <w:rFonts w:hint="eastAsia"/>
          <w:b/>
          <w:bCs/>
          <w:lang w:val="en-US" w:eastAsia="zh-CN"/>
        </w:rPr>
        <w:t>数字经济</w:t>
      </w:r>
      <w:r>
        <w:rPr>
          <w:rFonts w:hint="eastAsia"/>
          <w:lang w:val="en-US" w:eastAsia="zh-CN"/>
        </w:rPr>
        <w:t>发展。他强调，南昌市要深入贯彻习近平总书记视察江西重要讲话精神，聚焦</w:t>
      </w:r>
      <w:r>
        <w:rPr>
          <w:rFonts w:hint="eastAsia"/>
          <w:b/>
          <w:bCs/>
          <w:lang w:val="en-US" w:eastAsia="zh-CN"/>
        </w:rPr>
        <w:t>“作示范、勇争先”</w:t>
      </w:r>
      <w:r>
        <w:rPr>
          <w:rFonts w:hint="eastAsia"/>
          <w:lang w:val="en-US" w:eastAsia="zh-CN"/>
        </w:rPr>
        <w:t>目标要求，按照省委、省政府决策部署，把握大势大局，抢抓战略机遇，坚定不移扬优势、补短板、强弱项、固根基，努力把“英雄城”打造成为全省做优做强数字经济的领头羊，打造全国数字经济新高地，以优异成绩迎接党的二十大胜利召开。</w:t>
      </w:r>
    </w:p>
    <w:p>
      <w:pPr>
        <w:bidi w:val="0"/>
        <w:rPr>
          <w:rFonts w:hint="default"/>
          <w:lang w:val="en-US" w:eastAsia="zh-CN"/>
        </w:rPr>
      </w:pPr>
    </w:p>
    <w:p>
      <w:pPr>
        <w:bidi w:val="0"/>
        <w:rPr>
          <w:rFonts w:hint="eastAsia"/>
          <w:lang w:val="en-US" w:eastAsia="zh-CN"/>
        </w:rPr>
      </w:pPr>
      <w:r>
        <w:rPr>
          <w:rFonts w:hint="eastAsia"/>
          <w:lang w:val="en-US" w:eastAsia="zh-CN"/>
        </w:rPr>
        <w:t>3.近日，经省委深改委第十九次会议审议通过，</w:t>
      </w:r>
      <w:r>
        <w:rPr>
          <w:rFonts w:hint="eastAsia"/>
          <w:b/>
          <w:bCs/>
          <w:lang w:val="en-US" w:eastAsia="zh-CN"/>
        </w:rPr>
        <w:t>《江西省全面深化改革攻坚行动方案（2022-2024年）》</w:t>
      </w:r>
      <w:r>
        <w:rPr>
          <w:rFonts w:hint="eastAsia"/>
          <w:lang w:val="en-US" w:eastAsia="zh-CN"/>
        </w:rPr>
        <w:t>（以下简称《行动方案》）由省委办公厅、省政府办公厅正式印发实施。《行动方案》明确了未来3年我省全面深化改革攻坚的“路线图”，提出坚持敢为人先、先行先试，聚焦制约我省高质量跨越式发展的体制性障碍、机制性梗阻、利益性藩篱，大力实施全面深化改革十大攻坚行动，着力推动改革和发展深度融合、高效联动。其中，</w:t>
      </w:r>
      <w:r>
        <w:rPr>
          <w:rFonts w:hint="eastAsia"/>
          <w:b/>
          <w:bCs/>
          <w:lang w:val="en-US" w:eastAsia="zh-CN"/>
        </w:rPr>
        <w:t>十大改革攻坚行动</w:t>
      </w:r>
      <w:r>
        <w:rPr>
          <w:rFonts w:hint="eastAsia"/>
          <w:lang w:val="en-US" w:eastAsia="zh-CN"/>
        </w:rPr>
        <w:t>分别是：</w:t>
      </w:r>
      <w:r>
        <w:rPr>
          <w:rFonts w:hint="eastAsia"/>
          <w:b/>
          <w:bCs/>
          <w:lang w:val="en-US" w:eastAsia="zh-CN"/>
        </w:rPr>
        <w:t>优化营商环境改革、深化科技体制机制改革、深入实施国资国企改革创新、深化乡村振兴体制机制改革、打造美丽中国“江西样板”改革、健全完善民生保障制度改革、深入推进市域社会治理现代化改革、深化人才发展体制机制改革、深化文化体制改革、深化一体推进“三不”体制机制改革</w:t>
      </w:r>
      <w:r>
        <w:rPr>
          <w:rFonts w:hint="eastAsia"/>
          <w:lang w:val="en-US" w:eastAsia="zh-CN"/>
        </w:rPr>
        <w:t>。</w:t>
      </w:r>
    </w:p>
    <w:p>
      <w:pPr>
        <w:bidi w:val="0"/>
        <w:rPr>
          <w:rFonts w:hint="eastAsia"/>
          <w:lang w:val="en-US" w:eastAsia="zh-CN"/>
        </w:rPr>
      </w:pPr>
    </w:p>
    <w:p>
      <w:pPr>
        <w:bidi w:val="0"/>
        <w:rPr>
          <w:rFonts w:hint="eastAsia"/>
          <w:lang w:val="en-US" w:eastAsia="zh-CN"/>
        </w:rPr>
      </w:pPr>
      <w:r>
        <w:rPr>
          <w:rFonts w:hint="eastAsia"/>
          <w:lang w:val="en-US" w:eastAsia="zh-CN"/>
        </w:rPr>
        <w:t>4.近日，《国务院关于同意在鄂尔多斯等27个城市和地区设立跨境电子商务综合试验区的批复》公布，中国（</w:t>
      </w:r>
      <w:r>
        <w:rPr>
          <w:rFonts w:hint="eastAsia"/>
          <w:b/>
          <w:bCs/>
          <w:lang w:val="en-US" w:eastAsia="zh-CN"/>
        </w:rPr>
        <w:t>景德镇</w:t>
      </w:r>
      <w:r>
        <w:rPr>
          <w:rFonts w:hint="eastAsia"/>
          <w:lang w:val="en-US" w:eastAsia="zh-CN"/>
        </w:rPr>
        <w:t>）跨境电子商务综合试验区正式获批。</w:t>
      </w:r>
    </w:p>
    <w:p>
      <w:pPr>
        <w:bidi w:val="0"/>
        <w:rPr>
          <w:rFonts w:hint="eastAsia"/>
          <w:lang w:val="en-US" w:eastAsia="zh-CN"/>
        </w:rPr>
      </w:pPr>
    </w:p>
    <w:p>
      <w:pPr>
        <w:bidi w:val="0"/>
        <w:rPr>
          <w:rFonts w:hint="eastAsia"/>
          <w:lang w:val="en-US" w:eastAsia="zh-CN"/>
        </w:rPr>
      </w:pPr>
      <w:r>
        <w:rPr>
          <w:rFonts w:hint="eastAsia"/>
          <w:lang w:val="en-US" w:eastAsia="zh-CN"/>
        </w:rPr>
        <w:t>5.2月11日，省政府新闻办、省发改委举行江西省深化发展和改革双</w:t>
      </w:r>
      <w:r>
        <w:rPr>
          <w:rFonts w:hint="eastAsia"/>
          <w:b/>
          <w:bCs/>
          <w:lang w:val="en-US" w:eastAsia="zh-CN"/>
        </w:rPr>
        <w:t>“一号工程”</w:t>
      </w:r>
      <w:r>
        <w:rPr>
          <w:rFonts w:hint="eastAsia"/>
          <w:lang w:val="en-US" w:eastAsia="zh-CN"/>
        </w:rPr>
        <w:t>系列新闻发布会第二场，重点解读</w:t>
      </w:r>
      <w:r>
        <w:rPr>
          <w:rFonts w:hint="eastAsia"/>
          <w:b/>
          <w:bCs/>
          <w:lang w:val="en-US" w:eastAsia="zh-CN"/>
        </w:rPr>
        <w:t>《2022年江西省优化营商环境对标提升方案》</w:t>
      </w:r>
      <w:r>
        <w:rPr>
          <w:rFonts w:hint="eastAsia"/>
          <w:lang w:val="en-US" w:eastAsia="zh-CN"/>
        </w:rPr>
        <w:t>。围绕服务企业全生命周期，我省聚焦</w:t>
      </w:r>
      <w:r>
        <w:rPr>
          <w:rFonts w:hint="eastAsia"/>
          <w:b/>
          <w:bCs/>
          <w:lang w:val="en-US" w:eastAsia="zh-CN"/>
        </w:rPr>
        <w:t>企业开办及注销、获得信贷、政务服务</w:t>
      </w:r>
      <w:r>
        <w:rPr>
          <w:rFonts w:hint="eastAsia"/>
          <w:lang w:val="en-US" w:eastAsia="zh-CN"/>
        </w:rPr>
        <w:t>等18个领域，提出了228条改革举措，力争到2022年底营商环境重点领域取得突破性成效、营商环境排名在全国位次前移进档。</w:t>
      </w:r>
    </w:p>
    <w:p>
      <w:pPr>
        <w:bidi w:val="0"/>
        <w:rPr>
          <w:rFonts w:hint="eastAsia"/>
          <w:lang w:val="en-US" w:eastAsia="zh-CN"/>
        </w:rPr>
      </w:pPr>
    </w:p>
    <w:p>
      <w:pPr>
        <w:bidi w:val="0"/>
        <w:rPr>
          <w:rFonts w:hint="eastAsia"/>
          <w:lang w:val="en-US" w:eastAsia="zh-CN"/>
        </w:rPr>
      </w:pPr>
      <w:r>
        <w:rPr>
          <w:rFonts w:hint="eastAsia"/>
          <w:lang w:val="en-US" w:eastAsia="zh-CN"/>
        </w:rPr>
        <w:t>6.2月9日，记者从省科技厅获悉，我省将</w:t>
      </w:r>
      <w:r>
        <w:rPr>
          <w:rFonts w:hint="eastAsia"/>
          <w:b/>
          <w:bCs/>
          <w:lang w:val="en-US" w:eastAsia="zh-CN"/>
        </w:rPr>
        <w:t>2022年定位为VR产业发展质量突破年</w:t>
      </w:r>
      <w:r>
        <w:rPr>
          <w:rFonts w:hint="eastAsia"/>
          <w:lang w:val="en-US" w:eastAsia="zh-CN"/>
        </w:rPr>
        <w:t>。今年，全省VR及相关产业营业收入力争实现800亿元；打造行业领先的创新平台超过10个；引进和培育一批结构合理的VR高端研发人才、高级管理人才和应用创新人才，为VR产业高质量发展提供智力支撑；在全省教育、文旅、卫健等领域加速实现行业级规模应用。</w:t>
      </w:r>
    </w:p>
    <w:p>
      <w:pPr>
        <w:bidi w:val="0"/>
        <w:rPr>
          <w:rFonts w:hint="eastAsia"/>
          <w:lang w:val="en-US" w:eastAsia="zh-CN"/>
        </w:rPr>
      </w:pPr>
    </w:p>
    <w:p>
      <w:pPr>
        <w:bidi w:val="0"/>
        <w:rPr>
          <w:rFonts w:hint="eastAsia"/>
          <w:lang w:val="en-US" w:eastAsia="zh-CN"/>
        </w:rPr>
      </w:pPr>
      <w:r>
        <w:rPr>
          <w:rFonts w:hint="eastAsia"/>
          <w:lang w:val="en-US" w:eastAsia="zh-CN"/>
        </w:rPr>
        <w:t>7.日前，教育部公布第二批全国高校黄大年式教师团队，我省5个团队入选。此次公布了200个全国高校黄大年式教师团队。我省入选的</w:t>
      </w:r>
      <w:r>
        <w:rPr>
          <w:rFonts w:hint="eastAsia"/>
          <w:b/>
          <w:bCs/>
          <w:lang w:val="en-US" w:eastAsia="zh-CN"/>
        </w:rPr>
        <w:t>5个</w:t>
      </w:r>
      <w:r>
        <w:rPr>
          <w:rFonts w:hint="eastAsia"/>
          <w:lang w:val="en-US" w:eastAsia="zh-CN"/>
        </w:rPr>
        <w:t>团队分别是：</w:t>
      </w:r>
      <w:r>
        <w:rPr>
          <w:rFonts w:hint="eastAsia"/>
          <w:b/>
          <w:bCs/>
          <w:lang w:val="en-US" w:eastAsia="zh-CN"/>
        </w:rPr>
        <w:t>南昌大学食品科学与工程教师团队、华东交通大学土木工程教师团队、东华理工大学铀资源勘查与开发教师团队、江西理工大学铜资源高效开发及高值化利用教师团队、江西陶瓷工艺美术职业技术学院陶瓷文化传承教师团队</w:t>
      </w:r>
      <w:r>
        <w:rPr>
          <w:rFonts w:hint="eastAsia"/>
          <w:lang w:val="en-US" w:eastAsia="zh-CN"/>
        </w:rPr>
        <w:t>。</w:t>
      </w:r>
    </w:p>
    <w:p>
      <w:pPr>
        <w:bidi w:val="0"/>
        <w:rPr>
          <w:rFonts w:hint="eastAsia"/>
          <w:lang w:val="en-US" w:eastAsia="zh-CN"/>
        </w:rPr>
      </w:pPr>
    </w:p>
    <w:p>
      <w:pPr>
        <w:bidi w:val="0"/>
        <w:rPr>
          <w:rFonts w:hint="eastAsia"/>
          <w:lang w:val="en-US" w:eastAsia="zh-CN"/>
        </w:rPr>
      </w:pPr>
      <w:r>
        <w:rPr>
          <w:rFonts w:hint="eastAsia"/>
          <w:lang w:val="en-US" w:eastAsia="zh-CN"/>
        </w:rPr>
        <w:t>8.近期，我省出台</w:t>
      </w:r>
      <w:r>
        <w:rPr>
          <w:rFonts w:hint="eastAsia"/>
          <w:b/>
          <w:bCs/>
          <w:lang w:val="en-US" w:eastAsia="zh-CN"/>
        </w:rPr>
        <w:t>“1+3+4”</w:t>
      </w:r>
      <w:r>
        <w:rPr>
          <w:rFonts w:hint="eastAsia"/>
          <w:lang w:val="en-US" w:eastAsia="zh-CN"/>
        </w:rPr>
        <w:t>政策文件，打出</w:t>
      </w:r>
      <w:r>
        <w:rPr>
          <w:rFonts w:hint="eastAsia"/>
          <w:b/>
          <w:bCs/>
          <w:lang w:val="en-US" w:eastAsia="zh-CN"/>
        </w:rPr>
        <w:t>“一号发展工程”</w:t>
      </w:r>
      <w:r>
        <w:rPr>
          <w:rFonts w:hint="eastAsia"/>
          <w:lang w:val="en-US" w:eastAsia="zh-CN"/>
        </w:rPr>
        <w:t>的“组合拳”，吹响江西迈向数字经济做优做强新阶段的前进号角。“1”即</w:t>
      </w:r>
      <w:r>
        <w:rPr>
          <w:rFonts w:hint="eastAsia"/>
          <w:b/>
          <w:bCs/>
          <w:lang w:val="en-US" w:eastAsia="zh-CN"/>
        </w:rPr>
        <w:t>《中共江西省委 江西省人民政府关于深入推进数字经济做优做强“一号发展工程”的意见》</w:t>
      </w:r>
      <w:r>
        <w:rPr>
          <w:rFonts w:hint="eastAsia"/>
          <w:lang w:val="en-US" w:eastAsia="zh-CN"/>
        </w:rPr>
        <w:t>；“3”是</w:t>
      </w:r>
      <w:r>
        <w:rPr>
          <w:rFonts w:hint="eastAsia"/>
          <w:b/>
          <w:bCs/>
          <w:lang w:val="en-US" w:eastAsia="zh-CN"/>
        </w:rPr>
        <w:t>应用场景、集聚区和新型基础设施</w:t>
      </w:r>
      <w:r>
        <w:rPr>
          <w:rFonts w:hint="eastAsia"/>
          <w:lang w:val="en-US" w:eastAsia="zh-CN"/>
        </w:rPr>
        <w:t>三个专项行动计划；“4”指</w:t>
      </w:r>
      <w:r>
        <w:rPr>
          <w:rFonts w:hint="eastAsia"/>
          <w:b/>
          <w:bCs/>
          <w:lang w:val="en-US" w:eastAsia="zh-CN"/>
        </w:rPr>
        <w:t>产业赛道、集聚区、重点项目、重点企业</w:t>
      </w:r>
      <w:r>
        <w:rPr>
          <w:rFonts w:hint="eastAsia"/>
          <w:lang w:val="en-US" w:eastAsia="zh-CN"/>
        </w:rPr>
        <w:t>四个任务清单。</w:t>
      </w:r>
    </w:p>
    <w:p>
      <w:pPr>
        <w:bidi w:val="0"/>
        <w:rPr>
          <w:rFonts w:hint="eastAsia"/>
          <w:lang w:val="en-US" w:eastAsia="zh-CN"/>
        </w:rPr>
      </w:pPr>
    </w:p>
    <w:p>
      <w:pPr>
        <w:bidi w:val="0"/>
        <w:rPr>
          <w:rFonts w:hint="eastAsia"/>
          <w:lang w:val="en-US" w:eastAsia="zh-CN"/>
        </w:rPr>
      </w:pPr>
      <w:r>
        <w:rPr>
          <w:rFonts w:hint="eastAsia"/>
          <w:lang w:val="en-US" w:eastAsia="zh-CN"/>
        </w:rPr>
        <w:t>9.记者近日从有关部门获悉，</w:t>
      </w:r>
      <w:r>
        <w:rPr>
          <w:rFonts w:hint="eastAsia"/>
          <w:b/>
          <w:bCs/>
          <w:lang w:val="en-US" w:eastAsia="zh-CN"/>
        </w:rPr>
        <w:t>上饶获批设立国家级跨境电子商务综合试验区</w:t>
      </w:r>
      <w:r>
        <w:rPr>
          <w:rFonts w:hint="eastAsia"/>
          <w:lang w:val="en-US" w:eastAsia="zh-CN"/>
        </w:rPr>
        <w:t>，我省跨境电商综试区总数达到</w:t>
      </w:r>
      <w:r>
        <w:rPr>
          <w:rFonts w:hint="eastAsia"/>
          <w:b/>
          <w:bCs/>
          <w:lang w:val="en-US" w:eastAsia="zh-CN"/>
        </w:rPr>
        <w:t>5个</w:t>
      </w:r>
      <w:r>
        <w:rPr>
          <w:rFonts w:hint="eastAsia"/>
          <w:lang w:val="en-US" w:eastAsia="zh-CN"/>
        </w:rPr>
        <w:t>。</w:t>
      </w:r>
    </w:p>
    <w:p>
      <w:pPr>
        <w:bidi w:val="0"/>
        <w:rPr>
          <w:rFonts w:hint="eastAsia"/>
          <w:lang w:val="en-US" w:eastAsia="zh-CN"/>
        </w:rPr>
      </w:pPr>
    </w:p>
    <w:p>
      <w:pPr>
        <w:bidi w:val="0"/>
        <w:rPr>
          <w:rFonts w:hint="default"/>
          <w:lang w:val="en-US" w:eastAsia="zh-CN"/>
        </w:rPr>
      </w:pPr>
      <w:r>
        <w:rPr>
          <w:rFonts w:hint="eastAsia"/>
          <w:lang w:val="en-US" w:eastAsia="zh-CN"/>
        </w:rPr>
        <w:t>10.日前，省政府正式印发</w:t>
      </w:r>
      <w:r>
        <w:rPr>
          <w:rFonts w:hint="eastAsia"/>
          <w:b/>
          <w:bCs/>
          <w:lang w:val="en-US" w:eastAsia="zh-CN"/>
        </w:rPr>
        <w:t>《2022年民生实事工程安排方案》</w:t>
      </w:r>
      <w:r>
        <w:rPr>
          <w:rFonts w:hint="eastAsia"/>
          <w:lang w:val="en-US" w:eastAsia="zh-CN"/>
        </w:rPr>
        <w:t>。根据该方案，我省将着重围绕</w:t>
      </w:r>
      <w:r>
        <w:rPr>
          <w:rFonts w:hint="eastAsia"/>
          <w:b/>
          <w:bCs/>
          <w:lang w:val="en-US" w:eastAsia="zh-CN"/>
        </w:rPr>
        <w:t>就业创业、社会保险、医疗保障和公共卫生、住房保障、乡村振兴</w:t>
      </w:r>
      <w:r>
        <w:rPr>
          <w:rFonts w:hint="eastAsia"/>
          <w:lang w:val="en-US" w:eastAsia="zh-CN"/>
        </w:rPr>
        <w:t>等8个方面，集中办好涉及群众切身利益的51件民生实事。</w:t>
      </w:r>
    </w:p>
    <w:p>
      <w:pPr>
        <w:pStyle w:val="4"/>
        <w:rPr>
          <w:rFonts w:hint="eastAsia"/>
          <w:lang w:val="en-US" w:eastAsia="zh-CN"/>
        </w:rPr>
      </w:pPr>
    </w:p>
    <w:p>
      <w:pPr>
        <w:pStyle w:val="8"/>
        <w:bidi w:val="0"/>
        <w:rPr>
          <w:rFonts w:hint="eastAsia"/>
          <w:lang w:eastAsia="zh-CN"/>
        </w:rPr>
      </w:pPr>
      <w:r>
        <w:rPr>
          <w:rFonts w:hint="eastAsia"/>
          <w:lang w:eastAsia="zh-CN"/>
        </w:rPr>
        <w:t>【广东】</w:t>
      </w:r>
    </w:p>
    <w:p>
      <w:pPr>
        <w:bidi w:val="0"/>
        <w:rPr>
          <w:rFonts w:hint="eastAsia"/>
          <w:lang w:val="en-US" w:eastAsia="zh-CN"/>
        </w:rPr>
      </w:pPr>
      <w:r>
        <w:rPr>
          <w:rFonts w:hint="eastAsia"/>
          <w:lang w:val="en-US" w:eastAsia="zh-CN"/>
        </w:rPr>
        <w:t>1.2月10日，省长王伟中主持召开省政府常务会议，深入学习贯彻党的十九届六中全会精神、中央经济工作会议精神和习近平总书记对广东系列重要讲话、重要指示批示精神，贯彻落实省委十二届十五次全会和省两会部署要求，重点研究</w:t>
      </w:r>
      <w:r>
        <w:rPr>
          <w:rFonts w:hint="eastAsia"/>
          <w:b/>
          <w:bCs/>
          <w:lang w:val="en-US" w:eastAsia="zh-CN"/>
        </w:rPr>
        <w:t>深入打好污染防治攻坚战、做好营商环境创新试点和加快推进重大项目建设工作</w:t>
      </w:r>
      <w:r>
        <w:rPr>
          <w:rFonts w:hint="eastAsia"/>
          <w:lang w:val="en-US" w:eastAsia="zh-CN"/>
        </w:rPr>
        <w:t>。</w:t>
      </w:r>
    </w:p>
    <w:p>
      <w:pPr>
        <w:bidi w:val="0"/>
        <w:rPr>
          <w:rFonts w:hint="eastAsia"/>
          <w:lang w:val="en-US" w:eastAsia="zh-CN"/>
        </w:rPr>
      </w:pPr>
    </w:p>
    <w:p>
      <w:pPr>
        <w:bidi w:val="0"/>
        <w:rPr>
          <w:rFonts w:hint="default"/>
          <w:lang w:val="en-US" w:eastAsia="zh-CN"/>
        </w:rPr>
      </w:pPr>
      <w:r>
        <w:rPr>
          <w:rFonts w:hint="eastAsia"/>
          <w:lang w:val="en-US" w:eastAsia="zh-CN"/>
        </w:rPr>
        <w:t>2.2月11日，扎实推进文化强省建设大会在广州召开。李希强调，要聚力实施</w:t>
      </w:r>
      <w:r>
        <w:rPr>
          <w:rFonts w:hint="eastAsia"/>
          <w:b/>
          <w:bCs/>
          <w:lang w:val="en-US" w:eastAsia="zh-CN"/>
        </w:rPr>
        <w:t>“六大工程”</w:t>
      </w:r>
      <w:r>
        <w:rPr>
          <w:rFonts w:hint="eastAsia"/>
          <w:lang w:val="en-US" w:eastAsia="zh-CN"/>
        </w:rPr>
        <w:t>，强基固本，守正创新，奋力开创文化强省建设新局面。</w:t>
      </w:r>
      <w:r>
        <w:rPr>
          <w:rFonts w:hint="eastAsia"/>
          <w:b/>
          <w:bCs/>
          <w:lang w:val="en-US" w:eastAsia="zh-CN"/>
        </w:rPr>
        <w:t>一是实施习近平新时代中国特色社会主义思想传播工程，打牢忠诚拥护“两个确立”、坚决做到“两个维护”的思想根基。二是实施主旋律弘扬工程，汇聚奋进新征程的强大正能量。三是实施文明质量提升工程，努力交出精神文明建设的优异答卷。四是实施高品质文化供给工程，更好满足人民群众精神文化生活新期待。五是实施岭南文化“双创”工程，致力传承弘扬中华优秀传统文化。六是实施对外传播工程，讲好中国故事、湾区故事、广东故事。</w:t>
      </w:r>
    </w:p>
    <w:p>
      <w:pPr>
        <w:keepNext/>
        <w:keepLines/>
        <w:pageBreakBefore w:val="0"/>
        <w:widowControl w:val="0"/>
        <w:kinsoku/>
        <w:wordWrap/>
        <w:overflowPunct/>
        <w:topLinePunct w:val="0"/>
        <w:autoSpaceDE/>
        <w:autoSpaceDN/>
        <w:bidi w:val="0"/>
        <w:adjustRightInd/>
        <w:snapToGrid/>
        <w:spacing w:before="313" w:beforeLines="100" w:beforeAutospacing="0" w:after="313" w:afterLines="100" w:afterAutospacing="0" w:line="288" w:lineRule="auto"/>
        <w:ind w:firstLine="0" w:firstLineChars="0"/>
        <w:jc w:val="center"/>
        <w:textAlignment w:val="auto"/>
        <w:outlineLvl w:val="1"/>
        <w:rPr>
          <w:rFonts w:hint="eastAsia" w:ascii="微软雅黑" w:hAnsi="微软雅黑" w:eastAsia="微软雅黑" w:cs="微软雅黑"/>
          <w:b w:val="0"/>
          <w:kern w:val="2"/>
          <w:sz w:val="24"/>
          <w:szCs w:val="21"/>
          <w:u w:val="none"/>
          <w:lang w:val="en-US" w:eastAsia="zh-CN" w:bidi="ar-SA"/>
        </w:rPr>
      </w:pPr>
      <w:r>
        <w:rPr>
          <w:rFonts w:hint="eastAsia" w:ascii="微软雅黑" w:hAnsi="微软雅黑" w:eastAsia="微软雅黑" w:cs="微软雅黑"/>
          <w:b w:val="0"/>
          <w:kern w:val="2"/>
          <w:sz w:val="24"/>
          <w:szCs w:val="21"/>
          <w:u w:val="none"/>
          <w:lang w:val="en-US" w:eastAsia="zh-CN" w:bidi="ar-SA"/>
        </w:rPr>
        <w:t>二、国内时政</w:t>
      </w:r>
    </w:p>
    <w:p>
      <w:pPr>
        <w:bidi w:val="0"/>
        <w:rPr>
          <w:rFonts w:hint="eastAsia"/>
          <w:lang w:val="en-US" w:eastAsia="zh-CN"/>
        </w:rPr>
      </w:pPr>
      <w:r>
        <w:rPr>
          <w:rFonts w:hint="eastAsia"/>
          <w:lang w:val="en-US" w:eastAsia="zh-CN"/>
        </w:rPr>
        <w:t>1.2022年1月30日，国务院办公厅印发</w:t>
      </w:r>
      <w:r>
        <w:rPr>
          <w:rFonts w:hint="eastAsia"/>
          <w:b/>
          <w:bCs/>
          <w:lang w:val="en-US" w:eastAsia="zh-CN"/>
        </w:rPr>
        <w:t>《关于全面实行行政许可事项清单管理的通知》</w:t>
      </w:r>
      <w:r>
        <w:rPr>
          <w:rFonts w:hint="eastAsia"/>
          <w:lang w:val="en-US" w:eastAsia="zh-CN"/>
        </w:rPr>
        <w:t>。</w:t>
      </w:r>
    </w:p>
    <w:p>
      <w:pPr>
        <w:bidi w:val="0"/>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eastAsia="zh-CN"/>
        </w:rPr>
        <w:t>2.2022年</w:t>
      </w:r>
      <w:r>
        <w:rPr>
          <w:rFonts w:hint="eastAsia" w:ascii="宋体" w:hAnsi="宋体" w:eastAsia="宋体" w:cs="宋体"/>
          <w:i w:val="0"/>
          <w:iCs w:val="0"/>
          <w:caps w:val="0"/>
          <w:color w:val="000000"/>
          <w:spacing w:val="0"/>
          <w:sz w:val="21"/>
          <w:szCs w:val="21"/>
          <w:shd w:val="clear" w:fill="FFFFFF"/>
        </w:rPr>
        <w:t>1月31日</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rPr>
        <w:t>据新华社</w:t>
      </w:r>
      <w:r>
        <w:rPr>
          <w:rFonts w:hint="eastAsia" w:ascii="宋体" w:hAnsi="宋体" w:eastAsia="宋体" w:cs="宋体"/>
          <w:i w:val="0"/>
          <w:iCs w:val="0"/>
          <w:caps w:val="0"/>
          <w:color w:val="000000"/>
          <w:spacing w:val="0"/>
          <w:sz w:val="21"/>
          <w:szCs w:val="21"/>
          <w:shd w:val="clear" w:fill="FFFFFF"/>
        </w:rPr>
        <w:t>报道，近日，人力资源和社会保障部消息，我国正在为技能人才探索建立</w:t>
      </w:r>
      <w:r>
        <w:rPr>
          <w:rFonts w:hint="eastAsia" w:ascii="宋体" w:hAnsi="宋体" w:eastAsia="宋体" w:cs="宋体"/>
          <w:b/>
          <w:bCs/>
          <w:i w:val="0"/>
          <w:iCs w:val="0"/>
          <w:caps w:val="0"/>
          <w:color w:val="000000"/>
          <w:spacing w:val="0"/>
          <w:sz w:val="21"/>
          <w:szCs w:val="21"/>
          <w:shd w:val="clear" w:fill="FFFFFF"/>
        </w:rPr>
        <w:t>“新八级”</w:t>
      </w:r>
      <w:r>
        <w:rPr>
          <w:rFonts w:hint="eastAsia" w:ascii="宋体" w:hAnsi="宋体" w:eastAsia="宋体" w:cs="宋体"/>
          <w:i w:val="0"/>
          <w:iCs w:val="0"/>
          <w:caps w:val="0"/>
          <w:color w:val="000000"/>
          <w:spacing w:val="0"/>
          <w:sz w:val="21"/>
          <w:szCs w:val="21"/>
          <w:shd w:val="clear" w:fill="FFFFFF"/>
        </w:rPr>
        <w:t>职业技能等级制度，即由低到高，在</w:t>
      </w:r>
      <w:r>
        <w:rPr>
          <w:rFonts w:hint="eastAsia" w:ascii="宋体" w:hAnsi="宋体" w:eastAsia="宋体" w:cs="宋体"/>
          <w:b/>
          <w:bCs/>
          <w:i w:val="0"/>
          <w:iCs w:val="0"/>
          <w:caps w:val="0"/>
          <w:color w:val="000000"/>
          <w:spacing w:val="0"/>
          <w:sz w:val="21"/>
          <w:szCs w:val="21"/>
          <w:shd w:val="clear" w:fill="FFFFFF"/>
        </w:rPr>
        <w:t>学徒工、初级工、中级工、高级工、技师、高级技师、特级技师</w:t>
      </w:r>
      <w:r>
        <w:rPr>
          <w:rFonts w:hint="eastAsia" w:ascii="宋体" w:hAnsi="宋体" w:eastAsia="宋体" w:cs="宋体"/>
          <w:i w:val="0"/>
          <w:iCs w:val="0"/>
          <w:caps w:val="0"/>
          <w:color w:val="000000"/>
          <w:spacing w:val="0"/>
          <w:sz w:val="21"/>
          <w:szCs w:val="21"/>
          <w:shd w:val="clear" w:fill="FFFFFF"/>
        </w:rPr>
        <w:t>的基础上，再增设</w:t>
      </w:r>
      <w:r>
        <w:rPr>
          <w:rFonts w:hint="eastAsia" w:ascii="宋体" w:hAnsi="宋体" w:eastAsia="宋体" w:cs="宋体"/>
          <w:b/>
          <w:bCs/>
          <w:i w:val="0"/>
          <w:iCs w:val="0"/>
          <w:caps w:val="0"/>
          <w:color w:val="000000"/>
          <w:spacing w:val="0"/>
          <w:sz w:val="21"/>
          <w:szCs w:val="21"/>
          <w:shd w:val="clear" w:fill="FFFFFF"/>
        </w:rPr>
        <w:t>首席技师</w:t>
      </w:r>
      <w:r>
        <w:rPr>
          <w:rFonts w:hint="eastAsia" w:ascii="宋体" w:hAnsi="宋体" w:eastAsia="宋体" w:cs="宋体"/>
          <w:i w:val="0"/>
          <w:iCs w:val="0"/>
          <w:caps w:val="0"/>
          <w:color w:val="000000"/>
          <w:spacing w:val="0"/>
          <w:sz w:val="21"/>
          <w:szCs w:val="21"/>
          <w:shd w:val="clear" w:fill="FFFFFF"/>
        </w:rPr>
        <w:t>。</w:t>
      </w:r>
    </w:p>
    <w:p>
      <w:pPr>
        <w:bidi w:val="0"/>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eastAsia="zh-CN"/>
        </w:rPr>
        <w:t>3.2022年</w:t>
      </w:r>
      <w:r>
        <w:rPr>
          <w:rFonts w:hint="eastAsia" w:ascii="宋体" w:hAnsi="宋体" w:eastAsia="宋体" w:cs="宋体"/>
          <w:i w:val="0"/>
          <w:iCs w:val="0"/>
          <w:caps w:val="0"/>
          <w:color w:val="000000"/>
          <w:spacing w:val="0"/>
          <w:sz w:val="21"/>
          <w:szCs w:val="21"/>
          <w:shd w:val="clear" w:fill="FFFFFF"/>
        </w:rPr>
        <w:t>1月31日</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rPr>
        <w:t>国家卫健委</w:t>
      </w:r>
      <w:r>
        <w:rPr>
          <w:rFonts w:hint="eastAsia" w:ascii="宋体" w:hAnsi="宋体" w:eastAsia="宋体" w:cs="宋体"/>
          <w:i w:val="0"/>
          <w:iCs w:val="0"/>
          <w:caps w:val="0"/>
          <w:color w:val="000000"/>
          <w:spacing w:val="0"/>
          <w:sz w:val="21"/>
          <w:szCs w:val="21"/>
          <w:shd w:val="clear" w:fill="FFFFFF"/>
        </w:rPr>
        <w:t>通报，</w:t>
      </w:r>
      <w:r>
        <w:rPr>
          <w:rFonts w:hint="eastAsia" w:ascii="宋体" w:hAnsi="宋体" w:eastAsia="宋体" w:cs="宋体"/>
          <w:b/>
          <w:bCs/>
          <w:i w:val="0"/>
          <w:iCs w:val="0"/>
          <w:caps w:val="0"/>
          <w:color w:val="000000"/>
          <w:spacing w:val="0"/>
          <w:sz w:val="21"/>
          <w:szCs w:val="21"/>
          <w:shd w:val="clear" w:fill="FFFFFF"/>
        </w:rPr>
        <w:t>全国新冠疫苗接种剂次超30亿</w:t>
      </w:r>
      <w:r>
        <w:rPr>
          <w:rFonts w:hint="eastAsia" w:ascii="宋体" w:hAnsi="宋体" w:eastAsia="宋体" w:cs="宋体"/>
          <w:i w:val="0"/>
          <w:iCs w:val="0"/>
          <w:caps w:val="0"/>
          <w:color w:val="000000"/>
          <w:spacing w:val="0"/>
          <w:sz w:val="21"/>
          <w:szCs w:val="21"/>
          <w:shd w:val="clear" w:fill="FFFFFF"/>
        </w:rPr>
        <w:t>。</w:t>
      </w:r>
    </w:p>
    <w:p>
      <w:pPr>
        <w:bidi w:val="0"/>
        <w:rPr>
          <w:rFonts w:hint="eastAsia"/>
        </w:rPr>
      </w:pPr>
      <w:r>
        <w:rPr>
          <w:rFonts w:hint="eastAsia" w:ascii="宋体" w:hAnsi="宋体" w:eastAsia="宋体" w:cs="宋体"/>
          <w:i w:val="0"/>
          <w:iCs w:val="0"/>
          <w:caps w:val="0"/>
          <w:color w:val="000000"/>
          <w:spacing w:val="0"/>
          <w:sz w:val="21"/>
          <w:szCs w:val="21"/>
          <w:shd w:val="clear" w:fill="FFFFFF"/>
          <w:lang w:val="en-US" w:eastAsia="zh-CN"/>
        </w:rPr>
        <w:t>4.2022年</w:t>
      </w:r>
      <w:r>
        <w:rPr>
          <w:rFonts w:hint="eastAsia" w:ascii="宋体" w:hAnsi="宋体" w:eastAsia="宋体" w:cs="宋体"/>
          <w:i w:val="0"/>
          <w:iCs w:val="0"/>
          <w:caps w:val="0"/>
          <w:color w:val="000000"/>
          <w:spacing w:val="0"/>
          <w:sz w:val="21"/>
          <w:szCs w:val="21"/>
          <w:shd w:val="clear" w:fill="FFFFFF"/>
        </w:rPr>
        <w:t>1月31日</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rPr>
        <w:t>据新华社</w:t>
      </w:r>
      <w:r>
        <w:rPr>
          <w:rFonts w:hint="eastAsia" w:ascii="宋体" w:hAnsi="宋体" w:eastAsia="宋体" w:cs="宋体"/>
          <w:i w:val="0"/>
          <w:iCs w:val="0"/>
          <w:caps w:val="0"/>
          <w:color w:val="000000"/>
          <w:spacing w:val="0"/>
          <w:sz w:val="21"/>
          <w:szCs w:val="21"/>
          <w:shd w:val="clear" w:fill="FFFFFF"/>
        </w:rPr>
        <w:t>报道，国家发改委近日印发通知，组织开展</w:t>
      </w:r>
      <w:r>
        <w:rPr>
          <w:rFonts w:hint="eastAsia" w:ascii="宋体" w:hAnsi="宋体" w:eastAsia="宋体" w:cs="宋体"/>
          <w:b/>
          <w:bCs/>
          <w:i w:val="0"/>
          <w:iCs w:val="0"/>
          <w:caps w:val="0"/>
          <w:color w:val="000000"/>
          <w:spacing w:val="0"/>
          <w:sz w:val="21"/>
          <w:szCs w:val="21"/>
          <w:shd w:val="clear" w:fill="FFFFFF"/>
        </w:rPr>
        <w:t>“消费帮扶新春行动”</w:t>
      </w:r>
      <w:r>
        <w:rPr>
          <w:rFonts w:hint="eastAsia" w:ascii="宋体" w:hAnsi="宋体" w:eastAsia="宋体" w:cs="宋体"/>
          <w:i w:val="0"/>
          <w:iCs w:val="0"/>
          <w:caps w:val="0"/>
          <w:color w:val="000000"/>
          <w:spacing w:val="0"/>
          <w:sz w:val="21"/>
          <w:szCs w:val="21"/>
          <w:shd w:val="clear" w:fill="FFFFFF"/>
        </w:rPr>
        <w:t>，</w:t>
      </w:r>
      <w:r>
        <w:rPr>
          <w:rFonts w:hint="eastAsia" w:ascii="宋体" w:hAnsi="宋体" w:eastAsia="宋体" w:cs="宋体"/>
          <w:i w:val="0"/>
          <w:iCs w:val="0"/>
          <w:caps w:val="0"/>
          <w:color w:val="000000"/>
          <w:spacing w:val="-6"/>
          <w:sz w:val="21"/>
          <w:szCs w:val="21"/>
          <w:shd w:val="clear" w:fill="FFFFFF"/>
        </w:rPr>
        <w:t>进一步挖掘各地区、各部门、各行业、各系统消费潜力，促进居民消费持续恢复和脱贫地区特色产业发展。</w:t>
      </w:r>
    </w:p>
    <w:p>
      <w:pPr>
        <w:bidi w:val="0"/>
        <w:rPr>
          <w:rFonts w:hint="eastAsia" w:ascii="宋体" w:hAnsi="宋体" w:eastAsia="宋体" w:cs="宋体"/>
          <w:b w:val="0"/>
          <w:bCs w:val="0"/>
          <w:i w:val="0"/>
          <w:iCs w:val="0"/>
          <w:caps w:val="0"/>
          <w:color w:val="000000"/>
          <w:spacing w:val="0"/>
          <w:sz w:val="21"/>
          <w:szCs w:val="21"/>
          <w:shd w:val="clear" w:fill="FFFFFF"/>
        </w:rPr>
      </w:pPr>
      <w:r>
        <w:rPr>
          <w:rFonts w:hint="eastAsia" w:cs="宋体"/>
          <w:i w:val="0"/>
          <w:iCs w:val="0"/>
          <w:caps w:val="0"/>
          <w:color w:val="000000"/>
          <w:spacing w:val="0"/>
          <w:sz w:val="21"/>
          <w:szCs w:val="21"/>
          <w:shd w:val="clear" w:fill="FFFFFF"/>
          <w:lang w:val="en-US" w:eastAsia="zh-CN"/>
        </w:rPr>
        <w:t>5.</w:t>
      </w:r>
      <w:r>
        <w:rPr>
          <w:rFonts w:hint="eastAsia" w:ascii="宋体" w:hAnsi="宋体" w:eastAsia="宋体" w:cs="宋体"/>
          <w:i w:val="0"/>
          <w:iCs w:val="0"/>
          <w:caps w:val="0"/>
          <w:color w:val="000000"/>
          <w:spacing w:val="0"/>
          <w:sz w:val="21"/>
          <w:szCs w:val="21"/>
          <w:shd w:val="clear" w:fill="FFFFFF"/>
          <w:lang w:val="en-US" w:eastAsia="zh-CN"/>
        </w:rPr>
        <w:t>2022年</w:t>
      </w:r>
      <w:r>
        <w:rPr>
          <w:rFonts w:hint="eastAsia" w:ascii="宋体" w:hAnsi="宋体" w:eastAsia="宋体" w:cs="宋体"/>
          <w:i w:val="0"/>
          <w:iCs w:val="0"/>
          <w:caps w:val="0"/>
          <w:color w:val="000000"/>
          <w:spacing w:val="0"/>
          <w:sz w:val="21"/>
          <w:szCs w:val="21"/>
          <w:shd w:val="clear" w:fill="FFFFFF"/>
        </w:rPr>
        <w:t>2月1日</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rPr>
        <w:t>据新华社</w:t>
      </w:r>
      <w:r>
        <w:rPr>
          <w:rFonts w:hint="eastAsia" w:ascii="宋体" w:hAnsi="宋体" w:eastAsia="宋体" w:cs="宋体"/>
          <w:i w:val="0"/>
          <w:iCs w:val="0"/>
          <w:caps w:val="0"/>
          <w:color w:val="000000"/>
          <w:spacing w:val="0"/>
          <w:sz w:val="21"/>
          <w:szCs w:val="21"/>
          <w:shd w:val="clear" w:fill="FFFFFF"/>
        </w:rPr>
        <w:t>报道，国家卫生健康委日前印发《医疗机构设置规划指导原则</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rPr>
        <w:t>2021-2025年）》，指出医疗机构的设置以医疗服务需求、医疗服务能力、千人口床位数（千人口中医床位数）、千人口医师数（千人口中医师数）和千人口护士数等主要指标进行宏观调控，具体指标值由各省、自治区、直辖市根据实际情况确定。其中明确，</w:t>
      </w:r>
      <w:r>
        <w:rPr>
          <w:rFonts w:hint="eastAsia" w:ascii="宋体" w:hAnsi="宋体" w:eastAsia="宋体" w:cs="宋体"/>
          <w:b/>
          <w:bCs/>
          <w:i w:val="0"/>
          <w:iCs w:val="0"/>
          <w:caps w:val="0"/>
          <w:color w:val="000000"/>
          <w:spacing w:val="0"/>
          <w:sz w:val="21"/>
          <w:szCs w:val="21"/>
          <w:shd w:val="clear" w:fill="FFFFFF"/>
        </w:rPr>
        <w:t>2025年全国医疗机构设置规划主要指标中，二级及以上综合医院设置老年医学科的比例不低于60%</w:t>
      </w:r>
      <w:r>
        <w:rPr>
          <w:rFonts w:hint="eastAsia" w:ascii="宋体" w:hAnsi="宋体" w:eastAsia="宋体" w:cs="宋体"/>
          <w:b w:val="0"/>
          <w:bCs w:val="0"/>
          <w:i w:val="0"/>
          <w:iCs w:val="0"/>
          <w:caps w:val="0"/>
          <w:color w:val="000000"/>
          <w:spacing w:val="0"/>
          <w:sz w:val="21"/>
          <w:szCs w:val="21"/>
          <w:shd w:val="clear" w:fill="FFFFFF"/>
        </w:rPr>
        <w:t>。</w:t>
      </w:r>
    </w:p>
    <w:p>
      <w:pPr>
        <w:bidi w:val="0"/>
        <w:rPr>
          <w:rFonts w:hint="eastAsia"/>
          <w:lang w:val="en-US" w:eastAsia="zh-CN"/>
        </w:rPr>
      </w:pPr>
      <w:r>
        <w:rPr>
          <w:rFonts w:hint="eastAsia" w:cs="宋体"/>
          <w:i w:val="0"/>
          <w:iCs w:val="0"/>
          <w:caps w:val="0"/>
          <w:color w:val="000000"/>
          <w:spacing w:val="0"/>
          <w:sz w:val="21"/>
          <w:szCs w:val="21"/>
          <w:shd w:val="clear" w:fill="FFFFFF"/>
          <w:lang w:val="en-US" w:eastAsia="zh-CN"/>
        </w:rPr>
        <w:t>6.</w:t>
      </w:r>
      <w:r>
        <w:rPr>
          <w:rFonts w:hint="eastAsia" w:ascii="宋体" w:hAnsi="宋体" w:eastAsia="宋体" w:cs="宋体"/>
          <w:i w:val="0"/>
          <w:iCs w:val="0"/>
          <w:caps w:val="0"/>
          <w:color w:val="000000"/>
          <w:spacing w:val="0"/>
          <w:sz w:val="21"/>
          <w:szCs w:val="21"/>
          <w:shd w:val="clear" w:fill="FFFFFF"/>
          <w:lang w:val="en-US" w:eastAsia="zh-CN"/>
        </w:rPr>
        <w:t>2022年</w:t>
      </w:r>
      <w:r>
        <w:rPr>
          <w:rFonts w:hint="eastAsia" w:ascii="宋体" w:hAnsi="宋体" w:eastAsia="宋体" w:cs="宋体"/>
          <w:i w:val="0"/>
          <w:iCs w:val="0"/>
          <w:caps w:val="0"/>
          <w:color w:val="000000"/>
          <w:spacing w:val="0"/>
          <w:sz w:val="21"/>
          <w:szCs w:val="21"/>
          <w:shd w:val="clear" w:fill="FFFFFF"/>
        </w:rPr>
        <w:t>2月1日</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rPr>
        <w:t>据新华社</w:t>
      </w:r>
      <w:r>
        <w:rPr>
          <w:rFonts w:hint="eastAsia" w:ascii="宋体" w:hAnsi="宋体" w:eastAsia="宋体" w:cs="宋体"/>
          <w:i w:val="0"/>
          <w:iCs w:val="0"/>
          <w:caps w:val="0"/>
          <w:color w:val="000000"/>
          <w:spacing w:val="0"/>
          <w:sz w:val="21"/>
          <w:szCs w:val="21"/>
          <w:shd w:val="clear" w:fill="FFFFFF"/>
        </w:rPr>
        <w:t>报道，国家发改委、生态环境部、水利部近日印发指导意见，为加快改善太湖流域水环境，构建太湖流域生态治理一体化格局，</w:t>
      </w:r>
      <w:r>
        <w:rPr>
          <w:rFonts w:hint="eastAsia" w:ascii="宋体" w:hAnsi="宋体" w:eastAsia="宋体" w:cs="宋体"/>
          <w:b/>
          <w:bCs/>
          <w:i w:val="0"/>
          <w:iCs w:val="0"/>
          <w:caps w:val="0"/>
          <w:color w:val="000000"/>
          <w:spacing w:val="0"/>
          <w:sz w:val="21"/>
          <w:szCs w:val="21"/>
          <w:shd w:val="clear" w:fill="FFFFFF"/>
        </w:rPr>
        <w:t>推动建立太湖流域生态保护补偿机制</w:t>
      </w:r>
      <w:r>
        <w:rPr>
          <w:rFonts w:hint="eastAsia" w:ascii="宋体" w:hAnsi="宋体" w:eastAsia="宋体" w:cs="宋体"/>
          <w:i w:val="0"/>
          <w:iCs w:val="0"/>
          <w:caps w:val="0"/>
          <w:color w:val="000000"/>
          <w:spacing w:val="0"/>
          <w:sz w:val="21"/>
          <w:szCs w:val="21"/>
          <w:shd w:val="clear" w:fill="FFFFFF"/>
        </w:rPr>
        <w:t>。</w:t>
      </w:r>
    </w:p>
    <w:p>
      <w:pPr>
        <w:bidi w:val="0"/>
        <w:rPr>
          <w:rFonts w:hint="eastAsia"/>
          <w:lang w:val="en-US" w:eastAsia="zh-CN"/>
        </w:rPr>
      </w:pPr>
      <w:r>
        <w:rPr>
          <w:rFonts w:hint="eastAsia"/>
          <w:lang w:val="en-US" w:eastAsia="zh-CN"/>
        </w:rPr>
        <w:t>7.2022年2月1日，我国</w:t>
      </w:r>
      <w:r>
        <w:rPr>
          <w:rFonts w:hint="eastAsia"/>
          <w:b/>
          <w:bCs/>
          <w:lang w:val="en-US" w:eastAsia="zh-CN"/>
        </w:rPr>
        <w:t>陆上设计最深气井——设计井深达8457米的中国石油塔里木油田大北401井</w:t>
      </w:r>
      <w:r>
        <w:rPr>
          <w:rFonts w:hint="eastAsia"/>
          <w:lang w:val="en-US" w:eastAsia="zh-CN"/>
        </w:rPr>
        <w:t>鸣笛开钻。</w:t>
      </w:r>
    </w:p>
    <w:p>
      <w:pPr>
        <w:bidi w:val="0"/>
        <w:rPr>
          <w:rFonts w:hint="eastAsia"/>
          <w:lang w:val="en-US" w:eastAsia="zh-CN"/>
        </w:rPr>
      </w:pPr>
      <w:r>
        <w:rPr>
          <w:rFonts w:hint="eastAsia"/>
          <w:lang w:val="en-US" w:eastAsia="zh-CN"/>
        </w:rPr>
        <w:t>8.2022年2月1日出版的第3期《求是》杂志发表习近平的重要文章</w:t>
      </w:r>
      <w:r>
        <w:rPr>
          <w:rFonts w:hint="eastAsia"/>
          <w:b/>
          <w:bCs/>
          <w:lang w:val="en-US" w:eastAsia="zh-CN"/>
        </w:rPr>
        <w:t>《努力成为可堪大用能担重任的栋梁之才》</w:t>
      </w:r>
      <w:r>
        <w:rPr>
          <w:rFonts w:hint="eastAsia"/>
          <w:lang w:val="en-US" w:eastAsia="zh-CN"/>
        </w:rPr>
        <w:t>。习近平对年轻干部提出要求：一是</w:t>
      </w:r>
      <w:r>
        <w:rPr>
          <w:rFonts w:hint="eastAsia"/>
          <w:b/>
          <w:bCs/>
          <w:lang w:val="en-US" w:eastAsia="zh-CN"/>
        </w:rPr>
        <w:t>要信念坚定、对党忠诚</w:t>
      </w:r>
      <w:r>
        <w:rPr>
          <w:rFonts w:hint="eastAsia"/>
          <w:lang w:val="en-US" w:eastAsia="zh-CN"/>
        </w:rPr>
        <w:t>。二是</w:t>
      </w:r>
      <w:r>
        <w:rPr>
          <w:rFonts w:hint="eastAsia"/>
          <w:b/>
          <w:bCs/>
          <w:lang w:val="en-US" w:eastAsia="zh-CN"/>
        </w:rPr>
        <w:t>要注重实际、实事求是</w:t>
      </w:r>
      <w:r>
        <w:rPr>
          <w:rFonts w:hint="eastAsia"/>
          <w:lang w:val="en-US" w:eastAsia="zh-CN"/>
        </w:rPr>
        <w:t>。</w:t>
      </w:r>
    </w:p>
    <w:p>
      <w:pPr>
        <w:bidi w:val="0"/>
        <w:ind w:left="0" w:leftChars="0" w:firstLine="0" w:firstLineChars="0"/>
        <w:rPr>
          <w:rFonts w:hint="eastAsia"/>
          <w:lang w:val="en-US" w:eastAsia="zh-CN"/>
        </w:rPr>
      </w:pPr>
      <w:r>
        <w:rPr>
          <w:rFonts w:hint="eastAsia"/>
          <w:lang w:val="en-US" w:eastAsia="zh-CN"/>
        </w:rPr>
        <w:t>三是</w:t>
      </w:r>
      <w:r>
        <w:rPr>
          <w:rFonts w:hint="eastAsia"/>
          <w:b/>
          <w:bCs/>
          <w:lang w:val="en-US" w:eastAsia="zh-CN"/>
        </w:rPr>
        <w:t>要勇于担当、善于作为</w:t>
      </w:r>
      <w:r>
        <w:rPr>
          <w:rFonts w:hint="eastAsia"/>
          <w:lang w:val="en-US" w:eastAsia="zh-CN"/>
        </w:rPr>
        <w:t>。四是</w:t>
      </w:r>
      <w:r>
        <w:rPr>
          <w:rFonts w:hint="eastAsia"/>
          <w:b/>
          <w:bCs/>
          <w:lang w:val="en-US" w:eastAsia="zh-CN"/>
        </w:rPr>
        <w:t>要坚持原则、敢于斗争</w:t>
      </w:r>
      <w:r>
        <w:rPr>
          <w:rFonts w:hint="eastAsia"/>
          <w:lang w:val="en-US" w:eastAsia="zh-CN"/>
        </w:rPr>
        <w:t>。五是</w:t>
      </w:r>
      <w:r>
        <w:rPr>
          <w:rFonts w:hint="eastAsia"/>
          <w:b/>
          <w:bCs/>
          <w:lang w:val="en-US" w:eastAsia="zh-CN"/>
        </w:rPr>
        <w:t>要严守规矩、不逾底线</w:t>
      </w:r>
      <w:r>
        <w:rPr>
          <w:rFonts w:hint="eastAsia"/>
          <w:lang w:val="en-US" w:eastAsia="zh-CN"/>
        </w:rPr>
        <w:t>。六是</w:t>
      </w:r>
      <w:r>
        <w:rPr>
          <w:rFonts w:hint="eastAsia"/>
          <w:b/>
          <w:bCs/>
          <w:lang w:val="en-US" w:eastAsia="zh-CN"/>
        </w:rPr>
        <w:t>要勤学苦练、增强本领</w:t>
      </w:r>
      <w:r>
        <w:rPr>
          <w:rFonts w:hint="eastAsia"/>
          <w:lang w:val="en-US" w:eastAsia="zh-CN"/>
        </w:rPr>
        <w:t>。</w:t>
      </w:r>
    </w:p>
    <w:p>
      <w:pPr>
        <w:bidi w:val="0"/>
        <w:rPr>
          <w:rFonts w:hint="eastAsia"/>
          <w:lang w:val="en-US" w:eastAsia="zh-CN"/>
        </w:rPr>
      </w:pPr>
      <w:r>
        <w:rPr>
          <w:rFonts w:hint="eastAsia"/>
          <w:lang w:val="en-US" w:eastAsia="zh-CN"/>
        </w:rPr>
        <w:t>9.2022年2月2日电，2021年中央企业煤炭产量突破10亿吨大关，创下历史新高。</w:t>
      </w:r>
    </w:p>
    <w:p>
      <w:pPr>
        <w:bidi w:val="0"/>
        <w:rPr>
          <w:rFonts w:hint="eastAsia"/>
          <w:lang w:val="en-US" w:eastAsia="zh-CN"/>
        </w:rPr>
      </w:pPr>
      <w:r>
        <w:rPr>
          <w:rFonts w:hint="eastAsia"/>
          <w:lang w:val="en-US" w:eastAsia="zh-CN"/>
        </w:rPr>
        <w:t>10.2022年2月3日，国家主席习近平向国际奥委会第139次全会开幕式发表视频致辞。</w:t>
      </w:r>
      <w:r>
        <w:rPr>
          <w:rFonts w:hint="eastAsia" w:ascii="宋体" w:hAnsi="宋体" w:eastAsia="宋体" w:cs="宋体"/>
          <w:i w:val="0"/>
          <w:iCs w:val="0"/>
          <w:caps w:val="0"/>
          <w:color w:val="000000"/>
          <w:spacing w:val="0"/>
          <w:sz w:val="21"/>
          <w:szCs w:val="21"/>
          <w:shd w:val="clear" w:fill="FFFFFF"/>
        </w:rPr>
        <w:t>习近平强调，从2008年的</w:t>
      </w:r>
      <w:r>
        <w:rPr>
          <w:rFonts w:hint="eastAsia" w:ascii="宋体" w:hAnsi="宋体" w:eastAsia="宋体" w:cs="宋体"/>
          <w:b/>
          <w:bCs/>
          <w:i w:val="0"/>
          <w:iCs w:val="0"/>
          <w:caps w:val="0"/>
          <w:color w:val="000000"/>
          <w:spacing w:val="0"/>
          <w:sz w:val="21"/>
          <w:szCs w:val="21"/>
          <w:shd w:val="clear" w:fill="FFFFFF"/>
        </w:rPr>
        <w:t>“同一个世界，同一个梦想”</w:t>
      </w:r>
      <w:r>
        <w:rPr>
          <w:rFonts w:hint="eastAsia" w:ascii="宋体" w:hAnsi="宋体" w:eastAsia="宋体" w:cs="宋体"/>
          <w:i w:val="0"/>
          <w:iCs w:val="0"/>
          <w:caps w:val="0"/>
          <w:color w:val="000000"/>
          <w:spacing w:val="0"/>
          <w:sz w:val="21"/>
          <w:szCs w:val="21"/>
          <w:shd w:val="clear" w:fill="FFFFFF"/>
        </w:rPr>
        <w:t>到2022年的</w:t>
      </w:r>
      <w:r>
        <w:rPr>
          <w:rFonts w:hint="eastAsia" w:ascii="宋体" w:hAnsi="宋体" w:eastAsia="宋体" w:cs="宋体"/>
          <w:b/>
          <w:bCs/>
          <w:i w:val="0"/>
          <w:iCs w:val="0"/>
          <w:caps w:val="0"/>
          <w:color w:val="000000"/>
          <w:spacing w:val="0"/>
          <w:sz w:val="21"/>
          <w:szCs w:val="21"/>
          <w:shd w:val="clear" w:fill="FFFFFF"/>
        </w:rPr>
        <w:t>“一起向未来”</w:t>
      </w:r>
      <w:r>
        <w:rPr>
          <w:rFonts w:hint="eastAsia" w:ascii="宋体" w:hAnsi="宋体" w:eastAsia="宋体" w:cs="宋体"/>
          <w:i w:val="0"/>
          <w:iCs w:val="0"/>
          <w:caps w:val="0"/>
          <w:color w:val="000000"/>
          <w:spacing w:val="0"/>
          <w:sz w:val="21"/>
          <w:szCs w:val="21"/>
          <w:shd w:val="clear" w:fill="FFFFFF"/>
        </w:rPr>
        <w:t>，中国积极参与奥林匹克运动，坚持不懈弘扬奥林匹克精神，是奥林匹克理想的坚定追求者、行动派。中国通过筹办冬奥会，成功带动3亿人参与冰雪运动，推动了区域发展、生态建设、绿色创新、人民生活改善，为全球冰雪运动发展开辟了更为广阔的空间。</w:t>
      </w:r>
      <w:r>
        <w:rPr>
          <w:rFonts w:hint="eastAsia"/>
          <w:lang w:val="en-US" w:eastAsia="zh-CN"/>
        </w:rPr>
        <w:t>中方将竭诚为世界奉献一届</w:t>
      </w:r>
      <w:r>
        <w:rPr>
          <w:rFonts w:hint="eastAsia"/>
          <w:b/>
          <w:bCs/>
          <w:lang w:val="en-US" w:eastAsia="zh-CN"/>
        </w:rPr>
        <w:t>简约、安全、精彩</w:t>
      </w:r>
      <w:r>
        <w:rPr>
          <w:rFonts w:hint="eastAsia"/>
          <w:lang w:val="en-US" w:eastAsia="zh-CN"/>
        </w:rPr>
        <w:t>的奥运盛会，践行</w:t>
      </w:r>
      <w:r>
        <w:rPr>
          <w:rFonts w:hint="eastAsia"/>
          <w:b/>
          <w:bCs/>
          <w:lang w:val="en-US" w:eastAsia="zh-CN"/>
        </w:rPr>
        <w:t>“更快、更高、更强——更团结”</w:t>
      </w:r>
      <w:r>
        <w:rPr>
          <w:rFonts w:hint="eastAsia"/>
          <w:lang w:val="en-US" w:eastAsia="zh-CN"/>
        </w:rPr>
        <w:t>的奥林匹克格言。</w:t>
      </w:r>
    </w:p>
    <w:p>
      <w:pPr>
        <w:bidi w:val="0"/>
        <w:rPr>
          <w:rFonts w:hint="eastAsia"/>
          <w:lang w:val="en-US" w:eastAsia="zh-CN"/>
        </w:rPr>
      </w:pPr>
      <w:r>
        <w:rPr>
          <w:rFonts w:hint="eastAsia"/>
          <w:lang w:val="en-US" w:eastAsia="zh-CN"/>
        </w:rPr>
        <w:t>11.2022年2月4日晚，</w:t>
      </w:r>
      <w:r>
        <w:rPr>
          <w:rFonts w:hint="eastAsia"/>
          <w:b/>
          <w:bCs/>
          <w:lang w:val="en-US" w:eastAsia="zh-CN"/>
        </w:rPr>
        <w:t>第二十四届冬季奥林匹克运动会开幕式</w:t>
      </w:r>
      <w:r>
        <w:rPr>
          <w:rFonts w:hint="eastAsia"/>
          <w:lang w:val="en-US" w:eastAsia="zh-CN"/>
        </w:rPr>
        <w:t>在国家体育场举行。</w:t>
      </w:r>
    </w:p>
    <w:p>
      <w:pPr>
        <w:bidi w:val="0"/>
        <w:rPr>
          <w:rFonts w:hint="eastAsia"/>
          <w:lang w:val="en-US" w:eastAsia="zh-CN"/>
        </w:rPr>
      </w:pPr>
      <w:r>
        <w:rPr>
          <w:rFonts w:hint="eastAsia"/>
          <w:lang w:val="en-US" w:eastAsia="zh-CN"/>
        </w:rPr>
        <w:t>12.2022年2月4日，我国迎来二十四节气的第一个节气</w:t>
      </w:r>
      <w:r>
        <w:rPr>
          <w:rFonts w:hint="eastAsia"/>
          <w:b/>
          <w:bCs/>
          <w:lang w:val="en-US" w:eastAsia="zh-CN"/>
        </w:rPr>
        <w:t>立春</w:t>
      </w:r>
      <w:r>
        <w:rPr>
          <w:rFonts w:hint="eastAsia"/>
          <w:lang w:val="en-US" w:eastAsia="zh-CN"/>
        </w:rPr>
        <w:t>。</w:t>
      </w:r>
    </w:p>
    <w:p>
      <w:pPr>
        <w:bidi w:val="0"/>
        <w:rPr>
          <w:rFonts w:hint="eastAsia"/>
          <w:lang w:val="en-US" w:eastAsia="zh-CN"/>
        </w:rPr>
      </w:pPr>
      <w:r>
        <w:rPr>
          <w:rFonts w:hint="eastAsia"/>
          <w:lang w:val="en-US" w:eastAsia="zh-CN"/>
        </w:rPr>
        <w:t>13.2022年2月5日，中国短道速滑运动员</w:t>
      </w:r>
      <w:r>
        <w:rPr>
          <w:rFonts w:hint="eastAsia"/>
          <w:b/>
          <w:bCs/>
          <w:lang w:val="en-US" w:eastAsia="zh-CN"/>
        </w:rPr>
        <w:t>曲春雨、范可新、张雨婷、武大靖、任子威</w:t>
      </w:r>
      <w:r>
        <w:rPr>
          <w:rFonts w:hint="eastAsia"/>
          <w:lang w:val="en-US" w:eastAsia="zh-CN"/>
        </w:rPr>
        <w:t>获得中国体育健儿参加北京冬奥会的</w:t>
      </w:r>
      <w:r>
        <w:rPr>
          <w:rFonts w:hint="eastAsia"/>
          <w:b/>
          <w:bCs/>
          <w:lang w:val="en-US" w:eastAsia="zh-CN"/>
        </w:rPr>
        <w:t>首枚金牌</w:t>
      </w:r>
      <w:r>
        <w:rPr>
          <w:rFonts w:hint="eastAsia"/>
          <w:lang w:val="en-US" w:eastAsia="zh-CN"/>
        </w:rPr>
        <w:t>。</w:t>
      </w:r>
    </w:p>
    <w:p>
      <w:pPr>
        <w:bidi w:val="0"/>
        <w:rPr>
          <w:rFonts w:hint="eastAsia"/>
          <w:lang w:val="en-US" w:eastAsia="zh-CN"/>
        </w:rPr>
      </w:pPr>
      <w:r>
        <w:rPr>
          <w:rFonts w:hint="eastAsia"/>
          <w:lang w:val="en-US" w:eastAsia="zh-CN"/>
        </w:rPr>
        <w:t>14.2022年2月6日，</w:t>
      </w:r>
      <w:r>
        <w:rPr>
          <w:rFonts w:hint="eastAsia"/>
          <w:b/>
          <w:bCs/>
          <w:lang w:val="en-US" w:eastAsia="zh-CN"/>
        </w:rPr>
        <w:t>女足2022亚洲杯决赛，中国队逆转韩国队，时隔16年再次获得亚洲杯冠军</w:t>
      </w:r>
      <w:r>
        <w:rPr>
          <w:rFonts w:hint="eastAsia"/>
          <w:lang w:val="en-US" w:eastAsia="zh-CN"/>
        </w:rPr>
        <w:t>。中国女足队长王珊珊当选本届亚洲杯MVP（最有价值球员）。</w:t>
      </w:r>
    </w:p>
    <w:p>
      <w:pPr>
        <w:bidi w:val="0"/>
        <w:rPr>
          <w:rFonts w:hint="eastAsia"/>
          <w:lang w:val="en-US" w:eastAsia="zh-CN"/>
        </w:rPr>
      </w:pPr>
      <w:r>
        <w:rPr>
          <w:rFonts w:hint="eastAsia"/>
          <w:lang w:val="en-US" w:eastAsia="zh-CN"/>
        </w:rPr>
        <w:t>15.2022年2月6日电，2022年春节假期7天，</w:t>
      </w:r>
      <w:r>
        <w:rPr>
          <w:rFonts w:hint="eastAsia"/>
          <w:b/>
          <w:bCs/>
          <w:lang w:val="en-US" w:eastAsia="zh-CN"/>
        </w:rPr>
        <w:t>全国国内旅游出游2.51亿人次</w:t>
      </w:r>
      <w:r>
        <w:rPr>
          <w:rFonts w:hint="eastAsia"/>
          <w:lang w:val="en-US" w:eastAsia="zh-CN"/>
        </w:rPr>
        <w:t>，同比减少2.0%；</w:t>
      </w:r>
      <w:r>
        <w:rPr>
          <w:rFonts w:hint="eastAsia"/>
          <w:b/>
          <w:bCs/>
          <w:lang w:val="en-US" w:eastAsia="zh-CN"/>
        </w:rPr>
        <w:t>实现国内旅游收入2891.98亿元</w:t>
      </w:r>
      <w:r>
        <w:rPr>
          <w:rFonts w:hint="eastAsia"/>
          <w:lang w:val="en-US" w:eastAsia="zh-CN"/>
        </w:rPr>
        <w:t>，同比减少3.9%。</w:t>
      </w:r>
    </w:p>
    <w:p>
      <w:pPr>
        <w:bidi w:val="0"/>
        <w:rPr>
          <w:rFonts w:hint="eastAsia"/>
          <w:lang w:val="en-US" w:eastAsia="zh-CN"/>
        </w:rPr>
      </w:pPr>
      <w:r>
        <w:rPr>
          <w:rFonts w:hint="eastAsia"/>
          <w:lang w:val="en-US" w:eastAsia="zh-CN"/>
        </w:rPr>
        <w:t>16.2022年2月7日，中国选手</w:t>
      </w:r>
      <w:r>
        <w:rPr>
          <w:rFonts w:hint="eastAsia"/>
          <w:b/>
          <w:bCs/>
          <w:lang w:val="en-US" w:eastAsia="zh-CN"/>
        </w:rPr>
        <w:t>苏翊鸣</w:t>
      </w:r>
      <w:r>
        <w:rPr>
          <w:rFonts w:hint="eastAsia"/>
          <w:lang w:val="en-US" w:eastAsia="zh-CN"/>
        </w:rPr>
        <w:t>在单板滑雪男子坡面障碍技巧项目中赢得一枚银牌。同时，他也为中国单板滑雪男子项目赢得首枚奥运奖牌。</w:t>
      </w:r>
    </w:p>
    <w:p>
      <w:pPr>
        <w:bidi w:val="0"/>
        <w:rPr>
          <w:rFonts w:hint="eastAsia"/>
          <w:lang w:val="en-US" w:eastAsia="zh-CN"/>
        </w:rPr>
      </w:pPr>
      <w:r>
        <w:rPr>
          <w:rFonts w:hint="eastAsia"/>
          <w:lang w:val="en-US" w:eastAsia="zh-CN"/>
        </w:rPr>
        <w:t>17.2022年2月7日，中国选手</w:t>
      </w:r>
      <w:r>
        <w:rPr>
          <w:rFonts w:hint="eastAsia"/>
          <w:b/>
          <w:bCs/>
          <w:lang w:val="en-US" w:eastAsia="zh-CN"/>
        </w:rPr>
        <w:t>任子威</w:t>
      </w:r>
      <w:r>
        <w:rPr>
          <w:rFonts w:hint="eastAsia"/>
          <w:lang w:val="en-US" w:eastAsia="zh-CN"/>
        </w:rPr>
        <w:t>获得北京冬奥会短道速滑男子1000米项目冠军，为中国代表团拿下第二枚金牌。</w:t>
      </w:r>
    </w:p>
    <w:p>
      <w:pPr>
        <w:bidi w:val="0"/>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eastAsia="zh-CN"/>
        </w:rPr>
        <w:t>18.2022年</w:t>
      </w:r>
      <w:r>
        <w:rPr>
          <w:rFonts w:hint="eastAsia" w:ascii="宋体" w:hAnsi="宋体" w:eastAsia="宋体" w:cs="宋体"/>
          <w:i w:val="0"/>
          <w:iCs w:val="0"/>
          <w:caps w:val="0"/>
          <w:color w:val="000000"/>
          <w:spacing w:val="0"/>
          <w:sz w:val="21"/>
          <w:szCs w:val="21"/>
          <w:shd w:val="clear" w:fill="FFFFFF"/>
        </w:rPr>
        <w:t>2月7日</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rPr>
        <w:t>国家电影局</w:t>
      </w:r>
      <w:r>
        <w:rPr>
          <w:rFonts w:hint="eastAsia" w:ascii="宋体" w:hAnsi="宋体" w:eastAsia="宋体" w:cs="宋体"/>
          <w:i w:val="0"/>
          <w:iCs w:val="0"/>
          <w:caps w:val="0"/>
          <w:color w:val="000000"/>
          <w:spacing w:val="0"/>
          <w:sz w:val="21"/>
          <w:szCs w:val="21"/>
          <w:shd w:val="clear" w:fill="FFFFFF"/>
        </w:rPr>
        <w:t>发布数据，2022年1月31日除夕至2月6日正月初六，我国电影票房达</w:t>
      </w:r>
      <w:r>
        <w:rPr>
          <w:rFonts w:hint="eastAsia" w:ascii="宋体" w:hAnsi="宋体" w:eastAsia="宋体" w:cs="宋体"/>
          <w:b/>
          <w:bCs/>
          <w:i w:val="0"/>
          <w:iCs w:val="0"/>
          <w:caps w:val="0"/>
          <w:color w:val="000000"/>
          <w:spacing w:val="0"/>
          <w:sz w:val="21"/>
          <w:szCs w:val="21"/>
          <w:shd w:val="clear" w:fill="FFFFFF"/>
        </w:rPr>
        <w:t>60.35亿元</w:t>
      </w:r>
      <w:r>
        <w:rPr>
          <w:rFonts w:hint="eastAsia" w:ascii="宋体" w:hAnsi="宋体" w:eastAsia="宋体" w:cs="宋体"/>
          <w:i w:val="0"/>
          <w:iCs w:val="0"/>
          <w:caps w:val="0"/>
          <w:color w:val="000000"/>
          <w:spacing w:val="0"/>
          <w:sz w:val="21"/>
          <w:szCs w:val="21"/>
          <w:shd w:val="clear" w:fill="FFFFFF"/>
        </w:rPr>
        <w:t>，取得影史春节档票房第二的成绩。</w:t>
      </w:r>
    </w:p>
    <w:p>
      <w:pPr>
        <w:bidi w:val="0"/>
        <w:rPr>
          <w:rFonts w:hint="eastAsia"/>
          <w:lang w:val="en-US" w:eastAsia="zh-CN"/>
        </w:rPr>
      </w:pPr>
      <w:r>
        <w:rPr>
          <w:rFonts w:hint="eastAsia" w:ascii="宋体" w:hAnsi="宋体" w:eastAsia="宋体" w:cs="宋体"/>
          <w:i w:val="0"/>
          <w:iCs w:val="0"/>
          <w:caps w:val="0"/>
          <w:color w:val="000000"/>
          <w:spacing w:val="0"/>
          <w:sz w:val="21"/>
          <w:szCs w:val="21"/>
          <w:shd w:val="clear" w:fill="FFFFFF"/>
          <w:lang w:val="en-US" w:eastAsia="zh-CN"/>
        </w:rPr>
        <w:t>19.2022年</w:t>
      </w:r>
      <w:r>
        <w:rPr>
          <w:rFonts w:hint="eastAsia" w:ascii="宋体" w:hAnsi="宋体" w:eastAsia="宋体" w:cs="宋体"/>
          <w:i w:val="0"/>
          <w:iCs w:val="0"/>
          <w:caps w:val="0"/>
          <w:color w:val="000000"/>
          <w:spacing w:val="0"/>
          <w:sz w:val="21"/>
          <w:szCs w:val="21"/>
          <w:shd w:val="clear" w:fill="FFFFFF"/>
        </w:rPr>
        <w:t>2月8日</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rPr>
        <w:t>据新华社</w:t>
      </w:r>
      <w:r>
        <w:rPr>
          <w:rFonts w:hint="eastAsia" w:ascii="宋体" w:hAnsi="宋体" w:eastAsia="宋体" w:cs="宋体"/>
          <w:i w:val="0"/>
          <w:iCs w:val="0"/>
          <w:caps w:val="0"/>
          <w:color w:val="000000"/>
          <w:spacing w:val="0"/>
          <w:sz w:val="21"/>
          <w:szCs w:val="21"/>
          <w:shd w:val="clear" w:fill="FFFFFF"/>
        </w:rPr>
        <w:t>报道，近日，中共中央、国务院、中央军委印发了</w:t>
      </w:r>
      <w:r>
        <w:rPr>
          <w:rFonts w:hint="eastAsia" w:ascii="宋体" w:hAnsi="宋体" w:eastAsia="宋体" w:cs="宋体"/>
          <w:b/>
          <w:bCs/>
          <w:i w:val="0"/>
          <w:iCs w:val="0"/>
          <w:caps w:val="0"/>
          <w:color w:val="000000"/>
          <w:spacing w:val="0"/>
          <w:sz w:val="21"/>
          <w:szCs w:val="21"/>
          <w:shd w:val="clear" w:fill="FFFFFF"/>
        </w:rPr>
        <w:t>《军队功勋荣誉表彰条例》</w:t>
      </w:r>
      <w:r>
        <w:rPr>
          <w:rFonts w:hint="eastAsia" w:ascii="宋体" w:hAnsi="宋体" w:eastAsia="宋体" w:cs="宋体"/>
          <w:i w:val="0"/>
          <w:iCs w:val="0"/>
          <w:caps w:val="0"/>
          <w:color w:val="000000"/>
          <w:spacing w:val="0"/>
          <w:sz w:val="21"/>
          <w:szCs w:val="21"/>
          <w:shd w:val="clear" w:fill="FFFFFF"/>
        </w:rPr>
        <w:t>，并发出通知，要求各地区各部门认真遵照执行。</w:t>
      </w:r>
      <w:r>
        <w:rPr>
          <w:rFonts w:hint="eastAsia"/>
          <w:lang w:val="en-US" w:eastAsia="zh-CN"/>
        </w:rPr>
        <w:t>《条例》明确军队功勋荣誉表彰的项目包括</w:t>
      </w:r>
      <w:r>
        <w:rPr>
          <w:rFonts w:hint="eastAsia"/>
          <w:b/>
          <w:bCs/>
          <w:lang w:val="en-US" w:eastAsia="zh-CN"/>
        </w:rPr>
        <w:t>勋章、荣誉称号、奖励、表彰、纪念章</w:t>
      </w:r>
      <w:r>
        <w:rPr>
          <w:rFonts w:hint="eastAsia"/>
          <w:lang w:val="en-US" w:eastAsia="zh-CN"/>
        </w:rPr>
        <w:t>。</w:t>
      </w:r>
    </w:p>
    <w:p>
      <w:pPr>
        <w:bidi w:val="0"/>
        <w:rPr>
          <w:rFonts w:hint="eastAsia"/>
          <w:lang w:val="en-US" w:eastAsia="zh-CN"/>
        </w:rPr>
      </w:pPr>
      <w:r>
        <w:rPr>
          <w:rFonts w:hint="eastAsia"/>
          <w:lang w:val="en-US" w:eastAsia="zh-CN"/>
        </w:rPr>
        <w:t>20.2022年2月8日，中国选手</w:t>
      </w:r>
      <w:r>
        <w:rPr>
          <w:rFonts w:hint="eastAsia"/>
          <w:b/>
          <w:bCs/>
          <w:lang w:val="en-US" w:eastAsia="zh-CN"/>
        </w:rPr>
        <w:t>谷爱凌</w:t>
      </w:r>
      <w:r>
        <w:rPr>
          <w:rFonts w:hint="eastAsia"/>
          <w:lang w:val="en-US" w:eastAsia="zh-CN"/>
        </w:rPr>
        <w:t>北京冬奥会自由式滑雪女子大跳台项目冠军，为中国代表团拿下第三枚金牌。</w:t>
      </w:r>
    </w:p>
    <w:p>
      <w:pPr>
        <w:bidi w:val="0"/>
        <w:rPr>
          <w:rFonts w:hint="eastAsia"/>
          <w:lang w:val="en-US" w:eastAsia="zh-CN"/>
        </w:rPr>
      </w:pPr>
      <w:r>
        <w:rPr>
          <w:rFonts w:hint="eastAsia"/>
          <w:lang w:val="en-US" w:eastAsia="zh-CN"/>
        </w:rPr>
        <w:t>21.2022年2月，商务部有关负责人介绍，中国已经成为</w:t>
      </w:r>
      <w:r>
        <w:rPr>
          <w:rFonts w:hint="eastAsia"/>
          <w:b/>
          <w:bCs/>
          <w:lang w:val="en-US" w:eastAsia="zh-CN"/>
        </w:rPr>
        <w:t>全球第二大消费市场</w:t>
      </w:r>
      <w:r>
        <w:rPr>
          <w:rFonts w:hint="eastAsia"/>
          <w:lang w:val="en-US" w:eastAsia="zh-CN"/>
        </w:rPr>
        <w:t>和</w:t>
      </w:r>
      <w:r>
        <w:rPr>
          <w:rFonts w:hint="eastAsia"/>
          <w:b/>
          <w:bCs/>
          <w:lang w:val="en-US" w:eastAsia="zh-CN"/>
        </w:rPr>
        <w:t>第一货物贸易大国</w:t>
      </w:r>
      <w:r>
        <w:rPr>
          <w:rFonts w:hint="eastAsia"/>
          <w:lang w:val="en-US" w:eastAsia="zh-CN"/>
        </w:rPr>
        <w:t>。</w:t>
      </w:r>
    </w:p>
    <w:p>
      <w:pPr>
        <w:bidi w:val="0"/>
        <w:rPr>
          <w:rFonts w:hint="eastAsia"/>
          <w:lang w:val="en-US" w:eastAsia="zh-CN"/>
        </w:rPr>
      </w:pPr>
      <w:r>
        <w:rPr>
          <w:rFonts w:hint="eastAsia"/>
          <w:lang w:val="en-US" w:eastAsia="zh-CN"/>
        </w:rPr>
        <w:t>22.2022年2月8日，</w:t>
      </w:r>
      <w:r>
        <w:rPr>
          <w:rFonts w:hint="eastAsia"/>
          <w:b/>
          <w:bCs/>
          <w:lang w:val="en-US" w:eastAsia="zh-CN"/>
        </w:rPr>
        <w:t>《教育部2022年工作要点》</w:t>
      </w:r>
      <w:r>
        <w:rPr>
          <w:rFonts w:hint="eastAsia"/>
          <w:lang w:val="en-US" w:eastAsia="zh-CN"/>
        </w:rPr>
        <w:t>发布。始终把政治建设摆在首位。健全中小学校党组织领导的校长负责制，加强党对中小学校的全面领导。落实教育优先发展战略地位。坚持国家财政性教育经费占国内生产总值（GDP）比例</w:t>
      </w:r>
      <w:r>
        <w:rPr>
          <w:rFonts w:hint="eastAsia"/>
          <w:b/>
          <w:bCs/>
          <w:lang w:val="en-US" w:eastAsia="zh-CN"/>
        </w:rPr>
        <w:t>“不低于4%”</w:t>
      </w:r>
      <w:r>
        <w:rPr>
          <w:rFonts w:hint="eastAsia"/>
          <w:lang w:val="en-US" w:eastAsia="zh-CN"/>
        </w:rPr>
        <w:t>。加强义务教育教师工资收入保障，确保义务教育教师平均工资收入水平不低于当地公务员平均工资收入水平。促进学生身心健康全面发展。</w:t>
      </w:r>
      <w:r>
        <w:rPr>
          <w:rFonts w:hint="eastAsia"/>
          <w:b/>
          <w:bCs/>
          <w:lang w:val="en-US" w:eastAsia="zh-CN"/>
        </w:rPr>
        <w:t>举办首届中国青少年足球联赛</w:t>
      </w:r>
      <w:r>
        <w:rPr>
          <w:rFonts w:hint="eastAsia"/>
          <w:lang w:val="en-US" w:eastAsia="zh-CN"/>
        </w:rPr>
        <w:t>。</w:t>
      </w:r>
    </w:p>
    <w:p>
      <w:pPr>
        <w:bidi w:val="0"/>
        <w:rPr>
          <w:rFonts w:hint="eastAsia"/>
          <w:lang w:val="en-US" w:eastAsia="zh-CN"/>
        </w:rPr>
      </w:pPr>
      <w:r>
        <w:rPr>
          <w:rFonts w:hint="eastAsia"/>
          <w:lang w:val="en-US" w:eastAsia="zh-CN"/>
        </w:rPr>
        <w:t>23.2022年2月9日，中国航天科技集团有限公司在北京召开</w:t>
      </w:r>
      <w:r>
        <w:rPr>
          <w:rFonts w:hint="eastAsia"/>
          <w:b/>
          <w:bCs/>
          <w:lang w:val="en-US" w:eastAsia="zh-CN"/>
        </w:rPr>
        <w:t>《中国航天科技活动蓝皮书（2021年）》</w:t>
      </w:r>
      <w:r>
        <w:rPr>
          <w:rFonts w:hint="eastAsia"/>
          <w:lang w:val="en-US" w:eastAsia="zh-CN"/>
        </w:rPr>
        <w:t>发布会。《蓝皮书》指出，2021年，我国完成</w:t>
      </w:r>
      <w:r>
        <w:rPr>
          <w:rFonts w:hint="eastAsia"/>
          <w:b/>
          <w:bCs/>
          <w:lang w:val="en-US" w:eastAsia="zh-CN"/>
        </w:rPr>
        <w:t>55次航天发射</w:t>
      </w:r>
      <w:r>
        <w:rPr>
          <w:rFonts w:hint="eastAsia"/>
          <w:lang w:val="en-US" w:eastAsia="zh-CN"/>
        </w:rPr>
        <w:t>，发射次数居世界首位；</w:t>
      </w:r>
      <w:r>
        <w:rPr>
          <w:rFonts w:hint="eastAsia"/>
          <w:b/>
          <w:bCs/>
          <w:lang w:val="en-US" w:eastAsia="zh-CN"/>
        </w:rPr>
        <w:t>发射航天器117个</w:t>
      </w:r>
      <w:r>
        <w:rPr>
          <w:rFonts w:hint="eastAsia"/>
          <w:lang w:val="en-US" w:eastAsia="zh-CN"/>
        </w:rPr>
        <w:t>，居世界第二；发射载荷总质量191.19吨，发射载荷数量和质量持续刷新纪录。会议指出，</w:t>
      </w:r>
      <w:r>
        <w:rPr>
          <w:rFonts w:hint="eastAsia"/>
          <w:b/>
          <w:bCs/>
          <w:lang w:val="en-US" w:eastAsia="zh-CN"/>
        </w:rPr>
        <w:t>2022年</w:t>
      </w:r>
      <w:r>
        <w:rPr>
          <w:rFonts w:hint="eastAsia"/>
          <w:lang w:val="en-US" w:eastAsia="zh-CN"/>
        </w:rPr>
        <w:t>，</w:t>
      </w:r>
      <w:r>
        <w:rPr>
          <w:rFonts w:hint="eastAsia"/>
          <w:b/>
          <w:bCs/>
          <w:lang w:val="en-US" w:eastAsia="zh-CN"/>
        </w:rPr>
        <w:t>载人航天空间站工程将实施6次重大发射任务</w:t>
      </w:r>
      <w:r>
        <w:rPr>
          <w:rFonts w:hint="eastAsia"/>
          <w:lang w:val="en-US" w:eastAsia="zh-CN"/>
        </w:rPr>
        <w:t>，完成在轨组装建造，</w:t>
      </w:r>
      <w:r>
        <w:rPr>
          <w:rFonts w:hint="eastAsia"/>
          <w:b/>
          <w:bCs/>
          <w:lang w:val="en-US" w:eastAsia="zh-CN"/>
        </w:rPr>
        <w:t>全面建成中国空间站</w:t>
      </w:r>
      <w:r>
        <w:rPr>
          <w:rFonts w:hint="eastAsia"/>
          <w:lang w:val="en-US" w:eastAsia="zh-CN"/>
        </w:rPr>
        <w:t>。</w:t>
      </w:r>
    </w:p>
    <w:p>
      <w:pPr>
        <w:bidi w:val="0"/>
        <w:rPr>
          <w:rFonts w:hint="eastAsia"/>
          <w:lang w:val="en-US" w:eastAsia="zh-CN"/>
        </w:rPr>
      </w:pPr>
      <w:r>
        <w:rPr>
          <w:rFonts w:hint="eastAsia"/>
          <w:lang w:val="en-US" w:eastAsia="zh-CN"/>
        </w:rPr>
        <w:t>24.2022年2月，习近平签署命令，发布</w:t>
      </w:r>
      <w:r>
        <w:rPr>
          <w:rFonts w:hint="eastAsia"/>
          <w:b/>
          <w:bCs/>
          <w:lang w:val="en-US" w:eastAsia="zh-CN"/>
        </w:rPr>
        <w:t>《军队装备试验鉴定规定》</w:t>
      </w:r>
      <w:r>
        <w:rPr>
          <w:rFonts w:hint="eastAsia"/>
          <w:lang w:val="en-US" w:eastAsia="zh-CN"/>
        </w:rPr>
        <w:t>，自2022年2月10日起施行。</w:t>
      </w:r>
    </w:p>
    <w:p>
      <w:pPr>
        <w:bidi w:val="0"/>
        <w:rPr>
          <w:rFonts w:hint="eastAsia"/>
          <w:lang w:val="en-US" w:eastAsia="zh-CN"/>
        </w:rPr>
      </w:pPr>
      <w:r>
        <w:rPr>
          <w:rFonts w:hint="eastAsia"/>
          <w:lang w:val="en-US" w:eastAsia="zh-CN"/>
        </w:rPr>
        <w:t>25.2022年2月，中国人民银行等部门发布新规，明确自2022年3月1日起，个人存取现金单笔</w:t>
      </w:r>
      <w:r>
        <w:rPr>
          <w:rFonts w:hint="eastAsia"/>
          <w:b/>
          <w:bCs/>
          <w:lang w:val="en-US" w:eastAsia="zh-CN"/>
        </w:rPr>
        <w:t>5万元</w:t>
      </w:r>
      <w:r>
        <w:rPr>
          <w:rFonts w:hint="eastAsia"/>
          <w:lang w:val="en-US" w:eastAsia="zh-CN"/>
        </w:rPr>
        <w:t>以上需要登记。</w:t>
      </w:r>
    </w:p>
    <w:p>
      <w:pPr>
        <w:bidi w:val="0"/>
        <w:rPr>
          <w:rFonts w:hint="eastAsia"/>
          <w:lang w:val="en-US" w:eastAsia="zh-CN"/>
        </w:rPr>
      </w:pPr>
      <w:r>
        <w:rPr>
          <w:rFonts w:hint="eastAsia"/>
          <w:lang w:val="en-US" w:eastAsia="zh-CN"/>
        </w:rPr>
        <w:t>26.2022年2月10日，大型水陆两栖飞机AG600-1003架机成功试车。中国大飞机三剑客包括</w:t>
      </w:r>
      <w:r>
        <w:rPr>
          <w:rFonts w:hint="eastAsia"/>
          <w:b/>
          <w:bCs/>
          <w:lang w:val="en-US" w:eastAsia="zh-CN"/>
        </w:rPr>
        <w:t>AG600“鲲龙”水陆两栖飞机、C919国产大型客机、运-20大型运输机</w:t>
      </w:r>
      <w:r>
        <w:rPr>
          <w:rFonts w:hint="eastAsia"/>
          <w:lang w:val="en-US" w:eastAsia="zh-CN"/>
        </w:rPr>
        <w:t>。</w:t>
      </w:r>
    </w:p>
    <w:p>
      <w:pPr>
        <w:bidi w:val="0"/>
        <w:rPr>
          <w:rFonts w:hint="eastAsia"/>
          <w:lang w:val="en-US" w:eastAsia="zh-CN"/>
        </w:rPr>
      </w:pPr>
      <w:r>
        <w:rPr>
          <w:rFonts w:hint="eastAsia"/>
          <w:lang w:val="en-US" w:eastAsia="zh-CN"/>
        </w:rPr>
        <w:t>27.2022年2月10日，国务院批复同意</w:t>
      </w:r>
      <w:r>
        <w:rPr>
          <w:rFonts w:hint="eastAsia"/>
          <w:b/>
          <w:bCs/>
          <w:lang w:val="en-US" w:eastAsia="zh-CN"/>
        </w:rPr>
        <w:t>成都</w:t>
      </w:r>
      <w:r>
        <w:rPr>
          <w:rFonts w:hint="eastAsia"/>
          <w:lang w:val="en-US" w:eastAsia="zh-CN"/>
        </w:rPr>
        <w:t>建设践行新发展理念的公园城市示范区。</w:t>
      </w:r>
    </w:p>
    <w:p>
      <w:pPr>
        <w:bidi w:val="0"/>
        <w:rPr>
          <w:rFonts w:hint="default"/>
          <w:lang w:val="en-US" w:eastAsia="zh-CN"/>
        </w:rPr>
      </w:pPr>
      <w:r>
        <w:rPr>
          <w:rFonts w:hint="eastAsia"/>
          <w:lang w:val="en-US" w:eastAsia="zh-CN"/>
        </w:rPr>
        <w:t>28.</w:t>
      </w:r>
      <w:r>
        <w:rPr>
          <w:rFonts w:hint="default"/>
          <w:lang w:val="en-US" w:eastAsia="zh-CN"/>
        </w:rPr>
        <w:t>2022年2月11日，国务院印发</w:t>
      </w:r>
      <w:r>
        <w:rPr>
          <w:rFonts w:hint="default"/>
          <w:b/>
          <w:bCs/>
          <w:lang w:val="en-US" w:eastAsia="zh-CN"/>
        </w:rPr>
        <w:t>《“十四五”推进农业农村现代化规划》</w:t>
      </w:r>
      <w:r>
        <w:rPr>
          <w:rFonts w:hint="default"/>
          <w:lang w:val="en-US" w:eastAsia="zh-CN"/>
        </w:rPr>
        <w:t>。</w:t>
      </w:r>
      <w:r>
        <w:rPr>
          <w:rFonts w:hint="eastAsia" w:ascii="宋体" w:hAnsi="宋体" w:eastAsia="宋体" w:cs="宋体"/>
          <w:i w:val="0"/>
          <w:iCs w:val="0"/>
          <w:caps w:val="0"/>
          <w:color w:val="000000"/>
          <w:spacing w:val="0"/>
          <w:sz w:val="21"/>
          <w:szCs w:val="21"/>
          <w:shd w:val="clear" w:fill="FFFFFF"/>
        </w:rPr>
        <w:t>对“十四五”时期推进农业农村现代化的战略导向、主要目标、重点任务和政策措施等作出全面安排，增强农业农村对经济社会发展的支撑保障能力和“压舱石”的稳定作用，持续提高农民生活水平。</w:t>
      </w:r>
    </w:p>
    <w:p>
      <w:pPr>
        <w:bidi w:val="0"/>
        <w:rPr>
          <w:rFonts w:hint="default"/>
          <w:lang w:val="en-US" w:eastAsia="zh-CN"/>
        </w:rPr>
      </w:pPr>
      <w:r>
        <w:rPr>
          <w:rFonts w:hint="eastAsia"/>
          <w:lang w:val="en-US" w:eastAsia="zh-CN"/>
        </w:rPr>
        <w:t>29.</w:t>
      </w:r>
      <w:r>
        <w:rPr>
          <w:rFonts w:hint="default"/>
          <w:lang w:val="en-US" w:eastAsia="zh-CN"/>
        </w:rPr>
        <w:t>2022年2月11日，中国选手</w:t>
      </w:r>
      <w:r>
        <w:rPr>
          <w:rFonts w:hint="default"/>
          <w:b/>
          <w:bCs/>
          <w:lang w:val="en-US" w:eastAsia="zh-CN"/>
        </w:rPr>
        <w:t>闫文港</w:t>
      </w:r>
      <w:r>
        <w:rPr>
          <w:rFonts w:hint="default"/>
          <w:lang w:val="en-US" w:eastAsia="zh-CN"/>
        </w:rPr>
        <w:t>在北京冬奥会</w:t>
      </w:r>
      <w:r>
        <w:rPr>
          <w:rFonts w:hint="default"/>
          <w:b/>
          <w:bCs/>
          <w:lang w:val="en-US" w:eastAsia="zh-CN"/>
        </w:rPr>
        <w:t>男子钢架雪车</w:t>
      </w:r>
      <w:r>
        <w:rPr>
          <w:rFonts w:hint="default"/>
          <w:lang w:val="en-US" w:eastAsia="zh-CN"/>
        </w:rPr>
        <w:t>比赛中夺得铜牌。这是中国选手首次在冬奥会赛场上获得钢架雪车项目的奖牌。</w:t>
      </w:r>
    </w:p>
    <w:p>
      <w:pPr>
        <w:bidi w:val="0"/>
        <w:rPr>
          <w:rFonts w:hint="default"/>
          <w:lang w:val="en-US" w:eastAsia="zh-CN"/>
        </w:rPr>
      </w:pPr>
      <w:r>
        <w:rPr>
          <w:rFonts w:hint="eastAsia"/>
          <w:lang w:val="en-US" w:eastAsia="zh-CN"/>
        </w:rPr>
        <w:t>30.</w:t>
      </w:r>
      <w:r>
        <w:rPr>
          <w:rFonts w:hint="default"/>
          <w:lang w:val="en-US" w:eastAsia="zh-CN"/>
        </w:rPr>
        <w:t>2022年2月12日，中国选手</w:t>
      </w:r>
      <w:r>
        <w:rPr>
          <w:rFonts w:hint="default"/>
          <w:b/>
          <w:bCs/>
          <w:lang w:val="en-US" w:eastAsia="zh-CN"/>
        </w:rPr>
        <w:t>高亭宇</w:t>
      </w:r>
      <w:r>
        <w:rPr>
          <w:rFonts w:hint="default"/>
          <w:lang w:val="en-US" w:eastAsia="zh-CN"/>
        </w:rPr>
        <w:t>在北京冬奥会</w:t>
      </w:r>
      <w:r>
        <w:rPr>
          <w:rFonts w:hint="default"/>
          <w:b/>
          <w:bCs/>
          <w:lang w:val="en-US" w:eastAsia="zh-CN"/>
        </w:rPr>
        <w:t>速度滑冰男子500米</w:t>
      </w:r>
      <w:r>
        <w:rPr>
          <w:rFonts w:hint="default"/>
          <w:lang w:val="en-US" w:eastAsia="zh-CN"/>
        </w:rPr>
        <w:t>比赛中获得冠军，实现了中国</w:t>
      </w:r>
      <w:r>
        <w:rPr>
          <w:rFonts w:hint="default"/>
          <w:b/>
          <w:bCs/>
          <w:lang w:val="en-US" w:eastAsia="zh-CN"/>
        </w:rPr>
        <w:t>男子速滑</w:t>
      </w:r>
      <w:r>
        <w:rPr>
          <w:rFonts w:hint="default"/>
          <w:lang w:val="en-US" w:eastAsia="zh-CN"/>
        </w:rPr>
        <w:t>奥运金牌“零”的突破。</w:t>
      </w:r>
    </w:p>
    <w:p>
      <w:pPr>
        <w:bidi w:val="0"/>
        <w:rPr>
          <w:rFonts w:hint="default"/>
          <w:lang w:val="en-US" w:eastAsia="zh-CN"/>
        </w:rPr>
      </w:pPr>
      <w:r>
        <w:rPr>
          <w:rFonts w:hint="eastAsia"/>
          <w:lang w:val="en-US" w:eastAsia="zh-CN"/>
        </w:rPr>
        <w:t>31.</w:t>
      </w:r>
      <w:r>
        <w:rPr>
          <w:rFonts w:hint="default"/>
          <w:lang w:val="en-US" w:eastAsia="zh-CN"/>
        </w:rPr>
        <w:t>2022年2月13日，由</w:t>
      </w:r>
      <w:r>
        <w:rPr>
          <w:rFonts w:hint="default"/>
          <w:b/>
          <w:bCs/>
          <w:lang w:val="en-US" w:eastAsia="zh-CN"/>
        </w:rPr>
        <w:t>范可新、曲春雨、张楚桐、张雨婷、韩雨桐</w:t>
      </w:r>
      <w:r>
        <w:rPr>
          <w:rFonts w:hint="default"/>
          <w:lang w:val="en-US" w:eastAsia="zh-CN"/>
        </w:rPr>
        <w:t>组成的中国队在短道速滑女子3000米接力项目中勇夺铜牌。</w:t>
      </w:r>
    </w:p>
    <w:p>
      <w:pPr>
        <w:bidi w:val="0"/>
        <w:rPr>
          <w:rFonts w:hint="default"/>
          <w:lang w:val="en-US" w:eastAsia="zh-CN"/>
        </w:rPr>
      </w:pPr>
      <w:r>
        <w:rPr>
          <w:rFonts w:hint="eastAsia"/>
          <w:lang w:val="en-US" w:eastAsia="zh-CN"/>
        </w:rPr>
        <w:t>32.</w:t>
      </w:r>
      <w:r>
        <w:rPr>
          <w:rFonts w:hint="default"/>
          <w:lang w:val="en-US" w:eastAsia="zh-CN"/>
        </w:rPr>
        <w:t>2022年2月13日，中国海油发布消息，我国首个自营超深水大气田</w:t>
      </w:r>
      <w:r>
        <w:rPr>
          <w:rFonts w:hint="default"/>
          <w:b/>
          <w:bCs/>
          <w:lang w:val="en-US" w:eastAsia="zh-CN"/>
        </w:rPr>
        <w:t>“深海一号”</w:t>
      </w:r>
      <w:r>
        <w:rPr>
          <w:rFonts w:hint="default"/>
          <w:lang w:val="en-US" w:eastAsia="zh-CN"/>
        </w:rPr>
        <w:t>累计产气超10亿立方米。</w:t>
      </w:r>
    </w:p>
    <w:p>
      <w:pPr>
        <w:bidi w:val="0"/>
        <w:rPr>
          <w:rFonts w:hint="eastAsia" w:eastAsia="宋体"/>
          <w:b/>
          <w:bCs/>
          <w:lang w:val="en-US" w:eastAsia="zh-CN"/>
        </w:rPr>
      </w:pPr>
      <w:r>
        <w:rPr>
          <w:rFonts w:hint="eastAsia" w:ascii="宋体" w:hAnsi="宋体" w:eastAsia="宋体" w:cs="宋体"/>
          <w:i w:val="0"/>
          <w:iCs w:val="0"/>
          <w:caps w:val="0"/>
          <w:color w:val="000000"/>
          <w:spacing w:val="0"/>
          <w:sz w:val="21"/>
          <w:szCs w:val="21"/>
          <w:shd w:val="clear" w:fill="FFFFFF"/>
          <w:lang w:val="en-US" w:eastAsia="zh-CN"/>
        </w:rPr>
        <w:t>33.2022年</w:t>
      </w:r>
      <w:r>
        <w:rPr>
          <w:rFonts w:hint="eastAsia" w:ascii="宋体" w:hAnsi="宋体" w:eastAsia="宋体" w:cs="宋体"/>
          <w:i w:val="0"/>
          <w:iCs w:val="0"/>
          <w:caps w:val="0"/>
          <w:color w:val="000000"/>
          <w:spacing w:val="0"/>
          <w:sz w:val="21"/>
          <w:szCs w:val="21"/>
          <w:shd w:val="clear" w:fill="FFFFFF"/>
        </w:rPr>
        <w:t>2月13日</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rPr>
        <w:t>全国春季农业生产暨加强冬小麦田间管理工作会议在</w:t>
      </w:r>
      <w:r>
        <w:rPr>
          <w:rFonts w:hint="eastAsia" w:ascii="宋体" w:hAnsi="宋体" w:eastAsia="宋体" w:cs="宋体"/>
          <w:b/>
          <w:bCs/>
          <w:i w:val="0"/>
          <w:iCs w:val="0"/>
          <w:caps w:val="0"/>
          <w:color w:val="000000"/>
          <w:spacing w:val="0"/>
          <w:sz w:val="21"/>
          <w:szCs w:val="21"/>
          <w:shd w:val="clear" w:fill="FFFFFF"/>
        </w:rPr>
        <w:t>山东省德州市</w:t>
      </w:r>
      <w:r>
        <w:rPr>
          <w:rFonts w:hint="eastAsia" w:ascii="宋体" w:hAnsi="宋体" w:eastAsia="宋体" w:cs="宋体"/>
          <w:i w:val="0"/>
          <w:iCs w:val="0"/>
          <w:caps w:val="0"/>
          <w:color w:val="000000"/>
          <w:spacing w:val="0"/>
          <w:sz w:val="21"/>
          <w:szCs w:val="21"/>
          <w:shd w:val="clear" w:fill="FFFFFF"/>
        </w:rPr>
        <w:t>召开。中共中央政治局常委、国务院总理李克强作出重要批示。批示指出：</w:t>
      </w:r>
      <w:r>
        <w:rPr>
          <w:rFonts w:hint="eastAsia" w:ascii="宋体" w:hAnsi="宋体" w:eastAsia="宋体" w:cs="宋体"/>
          <w:b/>
          <w:bCs/>
          <w:i w:val="0"/>
          <w:iCs w:val="0"/>
          <w:caps w:val="0"/>
          <w:color w:val="000000"/>
          <w:spacing w:val="0"/>
          <w:sz w:val="21"/>
          <w:szCs w:val="21"/>
          <w:shd w:val="clear" w:fill="FFFFFF"/>
        </w:rPr>
        <w:t>做好春耕备耕工作，对于确保全年粮食丰收至关重要。</w:t>
      </w:r>
    </w:p>
    <w:p>
      <w:pPr>
        <w:keepNext/>
        <w:keepLines/>
        <w:pageBreakBefore w:val="0"/>
        <w:widowControl w:val="0"/>
        <w:kinsoku/>
        <w:wordWrap/>
        <w:overflowPunct/>
        <w:topLinePunct w:val="0"/>
        <w:autoSpaceDE/>
        <w:autoSpaceDN/>
        <w:bidi w:val="0"/>
        <w:adjustRightInd/>
        <w:snapToGrid/>
        <w:spacing w:before="313" w:beforeLines="100" w:beforeAutospacing="0" w:after="313" w:afterLines="100" w:afterAutospacing="0" w:line="288" w:lineRule="auto"/>
        <w:ind w:firstLine="0" w:firstLineChars="0"/>
        <w:jc w:val="center"/>
        <w:textAlignment w:val="auto"/>
        <w:outlineLvl w:val="1"/>
        <w:rPr>
          <w:rFonts w:hint="eastAsia" w:ascii="微软雅黑" w:hAnsi="微软雅黑" w:eastAsia="微软雅黑" w:cs="微软雅黑"/>
          <w:b w:val="0"/>
          <w:kern w:val="2"/>
          <w:sz w:val="24"/>
          <w:szCs w:val="21"/>
          <w:u w:val="none"/>
          <w:lang w:val="en-US" w:eastAsia="zh-CN" w:bidi="ar-SA"/>
        </w:rPr>
      </w:pPr>
      <w:r>
        <w:rPr>
          <w:rFonts w:hint="eastAsia" w:ascii="微软雅黑" w:hAnsi="微软雅黑" w:eastAsia="微软雅黑" w:cs="微软雅黑"/>
          <w:b w:val="0"/>
          <w:kern w:val="2"/>
          <w:sz w:val="24"/>
          <w:szCs w:val="21"/>
          <w:u w:val="none"/>
          <w:lang w:val="en-US" w:eastAsia="zh-CN" w:bidi="ar-SA"/>
        </w:rPr>
        <w:t>三、国际时政</w:t>
      </w:r>
    </w:p>
    <w:p>
      <w:pPr>
        <w:ind w:left="0" w:leftChars="0" w:firstLine="420" w:firstLineChars="0"/>
        <w:rPr>
          <w:rFonts w:hint="eastAsia"/>
          <w:lang w:val="en-US" w:eastAsia="zh-CN"/>
        </w:rPr>
      </w:pPr>
      <w:r>
        <w:rPr>
          <w:rFonts w:hint="eastAsia"/>
          <w:lang w:val="en-US" w:eastAsia="zh-CN"/>
        </w:rPr>
        <w:t>1.2022年1月30日，习近平同</w:t>
      </w:r>
      <w:r>
        <w:rPr>
          <w:rFonts w:hint="eastAsia"/>
          <w:b/>
          <w:bCs/>
          <w:lang w:val="en-US" w:eastAsia="zh-CN"/>
        </w:rPr>
        <w:t>摩尔多瓦</w:t>
      </w:r>
      <w:r>
        <w:rPr>
          <w:rFonts w:hint="eastAsia"/>
          <w:lang w:val="en-US" w:eastAsia="zh-CN"/>
        </w:rPr>
        <w:t>总统桑杜互致贺电，</w:t>
      </w:r>
      <w:r>
        <w:rPr>
          <w:rFonts w:hint="eastAsia"/>
          <w:b/>
          <w:bCs/>
          <w:lang w:val="en-US" w:eastAsia="zh-CN"/>
        </w:rPr>
        <w:t>庆祝两国建交30周年</w:t>
      </w:r>
      <w:r>
        <w:rPr>
          <w:rFonts w:hint="eastAsia"/>
          <w:lang w:val="en-US" w:eastAsia="zh-CN"/>
        </w:rPr>
        <w:t>。</w:t>
      </w:r>
    </w:p>
    <w:p>
      <w:pPr>
        <w:ind w:left="0" w:leftChars="0" w:firstLine="420" w:firstLineChars="0"/>
        <w:rPr>
          <w:rFonts w:hint="eastAsia"/>
          <w:lang w:val="en-US" w:eastAsia="zh-CN"/>
        </w:rPr>
      </w:pPr>
      <w:r>
        <w:rPr>
          <w:rFonts w:hint="eastAsia"/>
          <w:lang w:val="en-US" w:eastAsia="zh-CN"/>
        </w:rPr>
        <w:t>2.2022年1月31日，习近平同</w:t>
      </w:r>
      <w:r>
        <w:rPr>
          <w:rFonts w:hint="eastAsia"/>
          <w:b/>
          <w:bCs/>
          <w:lang w:val="en-US" w:eastAsia="zh-CN"/>
        </w:rPr>
        <w:t>马耳他</w:t>
      </w:r>
      <w:r>
        <w:rPr>
          <w:rFonts w:hint="eastAsia"/>
          <w:lang w:val="en-US" w:eastAsia="zh-CN"/>
        </w:rPr>
        <w:t>总统维拉互致贺电，</w:t>
      </w:r>
      <w:r>
        <w:rPr>
          <w:rFonts w:hint="eastAsia"/>
          <w:b/>
          <w:bCs/>
          <w:lang w:val="en-US" w:eastAsia="zh-CN"/>
        </w:rPr>
        <w:t>庆祝两国建交50周年</w:t>
      </w:r>
      <w:r>
        <w:rPr>
          <w:rFonts w:hint="eastAsia"/>
          <w:lang w:val="en-US" w:eastAsia="zh-CN"/>
        </w:rPr>
        <w:t>。</w:t>
      </w:r>
    </w:p>
    <w:p>
      <w:pPr>
        <w:ind w:left="0" w:leftChars="0" w:firstLine="420" w:firstLineChars="0"/>
        <w:rPr>
          <w:rFonts w:hint="eastAsia"/>
          <w:b/>
          <w:bCs/>
          <w:lang w:val="en-US" w:eastAsia="zh-CN"/>
        </w:rPr>
      </w:pPr>
      <w:r>
        <w:rPr>
          <w:rFonts w:hint="eastAsia"/>
          <w:lang w:val="en-US" w:eastAsia="zh-CN"/>
        </w:rPr>
        <w:t>3.2022年2月1日起，</w:t>
      </w:r>
      <w:r>
        <w:rPr>
          <w:rFonts w:hint="eastAsia"/>
          <w:b/>
          <w:bCs/>
          <w:lang w:val="en-US" w:eastAsia="zh-CN"/>
        </w:rPr>
        <w:t>区域全面经济伙伴关系协定（RCEP）对韩国正式生效</w:t>
      </w:r>
      <w:r>
        <w:rPr>
          <w:rFonts w:hint="eastAsia"/>
          <w:lang w:val="en-US" w:eastAsia="zh-CN"/>
        </w:rPr>
        <w:t>。1月1日起，RCEP对文莱、柬埔寨、老挝、新加坡、泰国、越南、中国、日本、新西兰和澳大利亚10国已正式生效。</w:t>
      </w:r>
      <w:r>
        <w:rPr>
          <w:rFonts w:hint="eastAsia"/>
          <w:b/>
          <w:bCs/>
          <w:lang w:val="en-US" w:eastAsia="zh-CN"/>
        </w:rPr>
        <w:t>RCEP现有15个成员国，包括中国、日本、韩国、澳大利亚、新西兰5国以及东盟10国。</w:t>
      </w:r>
    </w:p>
    <w:p>
      <w:pPr>
        <w:rPr>
          <w:rFonts w:hint="eastAsia"/>
          <w:lang w:val="en-US" w:eastAsia="zh-CN"/>
        </w:rPr>
      </w:pPr>
      <w:r>
        <w:rPr>
          <w:rFonts w:hint="eastAsia"/>
          <w:lang w:val="en-US" w:eastAsia="zh-CN"/>
        </w:rPr>
        <w:t>4.2022年2月3日，俄罗斯联邦总统普京发表题为</w:t>
      </w:r>
      <w:r>
        <w:rPr>
          <w:rFonts w:hint="eastAsia"/>
          <w:b/>
          <w:bCs/>
          <w:lang w:val="en-US" w:eastAsia="zh-CN"/>
        </w:rPr>
        <w:t>《俄罗斯和中国：着眼于未来的战略伙伴》</w:t>
      </w:r>
      <w:r>
        <w:rPr>
          <w:rFonts w:hint="eastAsia"/>
          <w:lang w:val="en-US" w:eastAsia="zh-CN"/>
        </w:rPr>
        <w:t>的署名文章。表示两国之间正在形成一个互惠互利的能源联盟。在信息和通信业、医学、空间探索方面拥有广泛的发展伙伴关系的机会。</w:t>
      </w:r>
    </w:p>
    <w:p>
      <w:pPr>
        <w:bidi w:val="0"/>
        <w:rPr>
          <w:rFonts w:hint="eastAsia"/>
          <w:lang w:val="en-US" w:eastAsia="zh-CN"/>
        </w:rPr>
      </w:pPr>
      <w:r>
        <w:rPr>
          <w:rFonts w:hint="eastAsia"/>
          <w:lang w:val="en-US" w:eastAsia="zh-CN"/>
        </w:rPr>
        <w:t>5.2022年2月4日，习近平在北京钓鱼台国宾馆同俄罗斯总统普京举行会谈。习近平强调，面对深刻复杂演变的国际形势，</w:t>
      </w:r>
      <w:r>
        <w:rPr>
          <w:rFonts w:hint="eastAsia"/>
          <w:b/>
          <w:bCs/>
          <w:lang w:val="en-US" w:eastAsia="zh-CN"/>
        </w:rPr>
        <w:t>中俄矢志不渝深化背靠背战略协作，肩并肩维护国际公平正义。双方要继续保持密切高层交往，始终坚持“四个相互坚定支持”共识</w:t>
      </w:r>
      <w:r>
        <w:rPr>
          <w:rFonts w:hint="eastAsia"/>
          <w:lang w:val="en-US" w:eastAsia="zh-CN"/>
        </w:rPr>
        <w:t>，习近平强调，我愿同你一道宣布</w:t>
      </w:r>
      <w:r>
        <w:rPr>
          <w:rFonts w:hint="eastAsia"/>
          <w:b/>
          <w:bCs/>
          <w:lang w:val="en-US" w:eastAsia="zh-CN"/>
        </w:rPr>
        <w:t>中俄体育交流年正式启动</w:t>
      </w:r>
      <w:r>
        <w:rPr>
          <w:rFonts w:hint="eastAsia"/>
          <w:lang w:val="en-US" w:eastAsia="zh-CN"/>
        </w:rPr>
        <w:t>。要</w:t>
      </w:r>
      <w:r>
        <w:rPr>
          <w:rFonts w:hint="eastAsia"/>
          <w:b/>
          <w:bCs/>
          <w:lang w:val="en-US" w:eastAsia="zh-CN"/>
        </w:rPr>
        <w:t>推进中俄科技创新合作，推动人工智能、物联网、国际月球科研站等前沿领域合作</w:t>
      </w:r>
      <w:r>
        <w:rPr>
          <w:rFonts w:hint="eastAsia"/>
          <w:lang w:val="en-US" w:eastAsia="zh-CN"/>
        </w:rPr>
        <w:t>。深化两国财政金融政策沟通，增强抵御金融风险的合力。</w:t>
      </w:r>
      <w:r>
        <w:rPr>
          <w:rFonts w:hint="eastAsia"/>
          <w:b/>
          <w:bCs/>
          <w:lang w:val="en-US" w:eastAsia="zh-CN"/>
        </w:rPr>
        <w:t>深化共建“一带一路”和欧亚经济联盟对接合作</w:t>
      </w:r>
      <w:r>
        <w:rPr>
          <w:rFonts w:hint="eastAsia"/>
          <w:lang w:val="en-US" w:eastAsia="zh-CN"/>
        </w:rPr>
        <w:t>。</w:t>
      </w:r>
    </w:p>
    <w:p>
      <w:pPr>
        <w:rPr>
          <w:rFonts w:hint="eastAsia"/>
          <w:lang w:val="en-US" w:eastAsia="zh-CN"/>
        </w:rPr>
      </w:pPr>
      <w:r>
        <w:rPr>
          <w:rFonts w:hint="eastAsia"/>
          <w:lang w:val="en-US" w:eastAsia="zh-CN"/>
        </w:rPr>
        <w:t>6.2022年2月4日，国家主席习近平致电</w:t>
      </w:r>
      <w:r>
        <w:rPr>
          <w:rFonts w:hint="eastAsia"/>
          <w:b/>
          <w:bCs/>
          <w:lang w:val="en-US" w:eastAsia="zh-CN"/>
        </w:rPr>
        <w:t>塞尔焦·马塔雷拉</w:t>
      </w:r>
      <w:r>
        <w:rPr>
          <w:rFonts w:hint="eastAsia"/>
          <w:b w:val="0"/>
          <w:bCs w:val="0"/>
          <w:lang w:val="en-US" w:eastAsia="zh-CN"/>
        </w:rPr>
        <w:t>，</w:t>
      </w:r>
      <w:r>
        <w:rPr>
          <w:rFonts w:hint="eastAsia"/>
          <w:b/>
          <w:bCs/>
          <w:lang w:val="en-US" w:eastAsia="zh-CN"/>
        </w:rPr>
        <w:t>祝贺他当选连任意大利共和国总统</w:t>
      </w:r>
      <w:r>
        <w:rPr>
          <w:rFonts w:hint="eastAsia"/>
          <w:lang w:val="en-US" w:eastAsia="zh-CN"/>
        </w:rPr>
        <w:t>。习近平指出，中意关系为国际社会树立了相互尊重、求同存异、合作共赢的榜样。两国积极开展抗疫合作，</w:t>
      </w:r>
      <w:r>
        <w:rPr>
          <w:rFonts w:hint="eastAsia"/>
          <w:b/>
          <w:bCs/>
          <w:lang w:val="en-US" w:eastAsia="zh-CN"/>
        </w:rPr>
        <w:t>共同庆贺中意建交50周年</w:t>
      </w:r>
      <w:r>
        <w:rPr>
          <w:rFonts w:hint="eastAsia"/>
          <w:lang w:val="en-US" w:eastAsia="zh-CN"/>
        </w:rPr>
        <w:t>，</w:t>
      </w:r>
      <w:r>
        <w:rPr>
          <w:rFonts w:hint="eastAsia"/>
          <w:b/>
          <w:bCs/>
          <w:lang w:val="en-US" w:eastAsia="zh-CN"/>
        </w:rPr>
        <w:t>相互支持举办2022年北京冬奥会和2026年米兰冬奥会</w:t>
      </w:r>
      <w:r>
        <w:rPr>
          <w:rFonts w:hint="eastAsia"/>
          <w:lang w:val="en-US" w:eastAsia="zh-CN"/>
        </w:rPr>
        <w:t>，中意文化和旅游年也即将重启，两国关系发展迎来许多新机遇。</w:t>
      </w:r>
    </w:p>
    <w:p>
      <w:pPr>
        <w:rPr>
          <w:rFonts w:hint="eastAsia"/>
          <w:lang w:val="en-US" w:eastAsia="zh-CN"/>
        </w:rPr>
      </w:pPr>
      <w:r>
        <w:rPr>
          <w:rFonts w:hint="eastAsia"/>
          <w:lang w:val="en-US" w:eastAsia="zh-CN"/>
        </w:rPr>
        <w:t>7.2022年2月4日，中国和俄罗斯发表关于新时代国际关系和全球可持续发展的联合声明。双方一致认为，</w:t>
      </w:r>
      <w:r>
        <w:rPr>
          <w:rFonts w:hint="eastAsia"/>
          <w:b/>
          <w:bCs/>
          <w:lang w:val="en-US" w:eastAsia="zh-CN"/>
        </w:rPr>
        <w:t>民主是全人类共同价值</w:t>
      </w:r>
      <w:r>
        <w:rPr>
          <w:rFonts w:hint="eastAsia"/>
          <w:lang w:val="en-US" w:eastAsia="zh-CN"/>
        </w:rPr>
        <w:t>，</w:t>
      </w:r>
      <w:r>
        <w:rPr>
          <w:rFonts w:hint="eastAsia"/>
          <w:b/>
          <w:bCs/>
          <w:lang w:val="en-US" w:eastAsia="zh-CN"/>
        </w:rPr>
        <w:t>不是少数国家的专利</w:t>
      </w:r>
      <w:r>
        <w:rPr>
          <w:rFonts w:hint="eastAsia"/>
          <w:lang w:val="en-US" w:eastAsia="zh-CN"/>
        </w:rPr>
        <w:t>，</w:t>
      </w:r>
      <w:r>
        <w:rPr>
          <w:rFonts w:hint="eastAsia"/>
          <w:b/>
          <w:bCs/>
          <w:lang w:val="en-US" w:eastAsia="zh-CN"/>
        </w:rPr>
        <w:t>促进和保障民主是国际社会共同事业</w:t>
      </w:r>
      <w:r>
        <w:rPr>
          <w:rFonts w:hint="eastAsia"/>
          <w:lang w:val="en-US" w:eastAsia="zh-CN"/>
        </w:rPr>
        <w:t>。</w:t>
      </w:r>
      <w:r>
        <w:rPr>
          <w:rFonts w:hint="eastAsia"/>
          <w:b/>
          <w:bCs/>
          <w:lang w:val="en-US" w:eastAsia="zh-CN"/>
        </w:rPr>
        <w:t>和平</w:t>
      </w:r>
      <w:r>
        <w:rPr>
          <w:rFonts w:hint="eastAsia"/>
          <w:lang w:val="en-US" w:eastAsia="zh-CN"/>
        </w:rPr>
        <w:t>、</w:t>
      </w:r>
      <w:r>
        <w:rPr>
          <w:rFonts w:hint="eastAsia"/>
          <w:b/>
          <w:bCs/>
          <w:lang w:val="en-US" w:eastAsia="zh-CN"/>
        </w:rPr>
        <w:t>发展</w:t>
      </w:r>
      <w:r>
        <w:rPr>
          <w:rFonts w:hint="eastAsia"/>
          <w:lang w:val="en-US" w:eastAsia="zh-CN"/>
        </w:rPr>
        <w:t>、</w:t>
      </w:r>
      <w:r>
        <w:rPr>
          <w:rFonts w:hint="eastAsia"/>
          <w:b/>
          <w:bCs/>
          <w:lang w:val="en-US" w:eastAsia="zh-CN"/>
        </w:rPr>
        <w:t>合作是当今国际体系的主流</w:t>
      </w:r>
      <w:r>
        <w:rPr>
          <w:rFonts w:hint="eastAsia"/>
          <w:lang w:val="en-US" w:eastAsia="zh-CN"/>
        </w:rPr>
        <w:t>。国际社会应积极参与全球安全治理，实现共同、综合、合作、可持续安全。</w:t>
      </w:r>
    </w:p>
    <w:p>
      <w:pPr>
        <w:bidi w:val="0"/>
        <w:rPr>
          <w:rFonts w:hint="eastAsia"/>
          <w:lang w:val="en-US" w:eastAsia="zh-CN"/>
        </w:rPr>
      </w:pPr>
      <w:r>
        <w:rPr>
          <w:rFonts w:hint="eastAsia"/>
          <w:lang w:val="en-US" w:eastAsia="zh-CN"/>
        </w:rPr>
        <w:t>8.2022年2月5日，习近平会见来华出席北京2022年冬奥会开幕式的土库曼斯坦总统别尔德穆哈梅多夫。习近平强调，</w:t>
      </w:r>
      <w:r>
        <w:rPr>
          <w:rFonts w:hint="eastAsia"/>
          <w:b/>
          <w:bCs/>
          <w:lang w:val="en-US" w:eastAsia="zh-CN"/>
        </w:rPr>
        <w:t>双方要加快推进“一带一路”倡议同土方“复兴丝绸之路”战略对接</w:t>
      </w:r>
      <w:r>
        <w:rPr>
          <w:rFonts w:hint="eastAsia"/>
          <w:lang w:val="en-US" w:eastAsia="zh-CN"/>
        </w:rPr>
        <w:t>。中方愿加快在土库曼斯坦设立</w:t>
      </w:r>
      <w:r>
        <w:rPr>
          <w:rFonts w:hint="eastAsia"/>
          <w:b/>
          <w:bCs/>
          <w:lang w:val="en-US" w:eastAsia="zh-CN"/>
        </w:rPr>
        <w:t>鲁班工坊</w:t>
      </w:r>
      <w:r>
        <w:rPr>
          <w:rFonts w:hint="eastAsia"/>
          <w:lang w:val="en-US" w:eastAsia="zh-CN"/>
        </w:rPr>
        <w:t>，帮助土方培养更多高素质技能人才。</w:t>
      </w:r>
    </w:p>
    <w:p>
      <w:pPr>
        <w:bidi w:val="0"/>
        <w:rPr>
          <w:rFonts w:hint="eastAsia"/>
          <w:lang w:val="en-US" w:eastAsia="zh-CN"/>
        </w:rPr>
      </w:pPr>
      <w:r>
        <w:rPr>
          <w:rFonts w:hint="eastAsia"/>
          <w:lang w:val="en-US" w:eastAsia="zh-CN"/>
        </w:rPr>
        <w:t>9.2022年2月5日，习近平会见来华出席北京2022年冬奥会开幕式的哈萨克斯坦总统托卡耶夫。针对一带一路建设，习近平指出，9年前在哈倡议的“星星之火”已在全世界形成“燎原之势”。双方要共同打造</w:t>
      </w:r>
      <w:r>
        <w:rPr>
          <w:rFonts w:hint="eastAsia"/>
          <w:b/>
          <w:bCs/>
          <w:lang w:val="en-US" w:eastAsia="zh-CN"/>
        </w:rPr>
        <w:t>“绿色丝绸之路”</w:t>
      </w:r>
      <w:r>
        <w:rPr>
          <w:rFonts w:hint="eastAsia"/>
          <w:lang w:val="en-US" w:eastAsia="zh-CN"/>
        </w:rPr>
        <w:t>、</w:t>
      </w:r>
      <w:r>
        <w:rPr>
          <w:rFonts w:hint="eastAsia"/>
          <w:b/>
          <w:bCs/>
          <w:lang w:val="en-US" w:eastAsia="zh-CN"/>
        </w:rPr>
        <w:t>“健康丝绸之路”</w:t>
      </w:r>
      <w:r>
        <w:rPr>
          <w:rFonts w:hint="eastAsia"/>
          <w:lang w:val="en-US" w:eastAsia="zh-CN"/>
        </w:rPr>
        <w:t>、</w:t>
      </w:r>
      <w:r>
        <w:rPr>
          <w:rFonts w:hint="eastAsia"/>
          <w:b/>
          <w:bCs/>
          <w:lang w:val="en-US" w:eastAsia="zh-CN"/>
        </w:rPr>
        <w:t>“数字丝绸之路”</w:t>
      </w:r>
      <w:r>
        <w:rPr>
          <w:rFonts w:hint="eastAsia"/>
          <w:lang w:val="en-US" w:eastAsia="zh-CN"/>
        </w:rPr>
        <w:t>。</w:t>
      </w:r>
    </w:p>
    <w:p>
      <w:pPr>
        <w:bidi w:val="0"/>
        <w:rPr>
          <w:rFonts w:hint="eastAsia"/>
          <w:lang w:val="en-US" w:eastAsia="zh-CN"/>
        </w:rPr>
      </w:pPr>
      <w:r>
        <w:rPr>
          <w:rFonts w:hint="eastAsia"/>
          <w:lang w:val="en-US" w:eastAsia="zh-CN"/>
        </w:rPr>
        <w:t>10.2022年2月5日，习近平在人民大会堂会见来华出席北京2022年冬奥会开幕式的塞尔维亚总统武契奇。习近平指出，</w:t>
      </w:r>
      <w:r>
        <w:rPr>
          <w:rFonts w:hint="eastAsia"/>
          <w:b/>
          <w:bCs/>
          <w:lang w:val="en-US" w:eastAsia="zh-CN"/>
        </w:rPr>
        <w:t>中塞是“铁杆朋友”</w:t>
      </w:r>
      <w:r>
        <w:rPr>
          <w:rFonts w:hint="eastAsia"/>
          <w:lang w:val="en-US" w:eastAsia="zh-CN"/>
        </w:rPr>
        <w:t>。</w:t>
      </w:r>
    </w:p>
    <w:p>
      <w:pPr>
        <w:bidi w:val="0"/>
        <w:rPr>
          <w:rFonts w:hint="eastAsia"/>
          <w:lang w:val="en-US" w:eastAsia="zh-CN"/>
        </w:rPr>
      </w:pPr>
      <w:r>
        <w:rPr>
          <w:rFonts w:hint="eastAsia"/>
          <w:lang w:val="en-US" w:eastAsia="zh-CN"/>
        </w:rPr>
        <w:t>11.2022年2月5日，习近平在会见来华出席北京2022年冬奥会开幕式的塔吉克斯坦总统拉赫蒙时指出，</w:t>
      </w:r>
      <w:r>
        <w:rPr>
          <w:rFonts w:hint="eastAsia"/>
          <w:b/>
          <w:bCs/>
          <w:lang w:val="en-US" w:eastAsia="zh-CN"/>
        </w:rPr>
        <w:t>塔吉克斯坦</w:t>
      </w:r>
      <w:r>
        <w:rPr>
          <w:rFonts w:hint="eastAsia"/>
          <w:lang w:val="en-US" w:eastAsia="zh-CN"/>
        </w:rPr>
        <w:t>最早同中方签署共建“一带一路”合作倡议。</w:t>
      </w:r>
    </w:p>
    <w:p>
      <w:pPr>
        <w:bidi w:val="0"/>
        <w:rPr>
          <w:rFonts w:hint="eastAsia"/>
          <w:lang w:val="en-US" w:eastAsia="zh-CN"/>
        </w:rPr>
      </w:pPr>
      <w:r>
        <w:rPr>
          <w:rFonts w:hint="eastAsia"/>
          <w:lang w:val="en-US" w:eastAsia="zh-CN"/>
        </w:rPr>
        <w:t>12.2022年2月5日，习近平在人民大会堂会见来华出席北京2022年冬奥会的</w:t>
      </w:r>
      <w:r>
        <w:rPr>
          <w:rFonts w:hint="eastAsia"/>
          <w:b/>
          <w:bCs/>
          <w:lang w:val="en-US" w:eastAsia="zh-CN"/>
        </w:rPr>
        <w:t>联合国秘书长古特雷斯</w:t>
      </w:r>
      <w:r>
        <w:rPr>
          <w:rFonts w:hint="eastAsia"/>
          <w:lang w:val="en-US" w:eastAsia="zh-CN"/>
        </w:rPr>
        <w:t>。习近平指出，当前和今后一个时期，世界上有三件大事值得认真思考和关注。一是</w:t>
      </w:r>
      <w:r>
        <w:rPr>
          <w:rFonts w:hint="eastAsia"/>
          <w:b/>
          <w:bCs/>
          <w:lang w:val="en-US" w:eastAsia="zh-CN"/>
        </w:rPr>
        <w:t>团结抗疫</w:t>
      </w:r>
      <w:r>
        <w:rPr>
          <w:rFonts w:hint="eastAsia"/>
          <w:lang w:val="en-US" w:eastAsia="zh-CN"/>
        </w:rPr>
        <w:t>。二是</w:t>
      </w:r>
      <w:r>
        <w:rPr>
          <w:rFonts w:hint="eastAsia"/>
          <w:b/>
          <w:bCs/>
          <w:lang w:val="en-US" w:eastAsia="zh-CN"/>
        </w:rPr>
        <w:t>促进发展</w:t>
      </w:r>
      <w:r>
        <w:rPr>
          <w:rFonts w:hint="eastAsia"/>
          <w:lang w:val="en-US" w:eastAsia="zh-CN"/>
        </w:rPr>
        <w:t>。三是</w:t>
      </w:r>
      <w:r>
        <w:rPr>
          <w:rFonts w:hint="eastAsia"/>
          <w:b/>
          <w:bCs/>
          <w:lang w:val="en-US" w:eastAsia="zh-CN"/>
        </w:rPr>
        <w:t>发扬民主</w:t>
      </w:r>
      <w:r>
        <w:rPr>
          <w:rFonts w:hint="eastAsia"/>
          <w:lang w:val="en-US" w:eastAsia="zh-CN"/>
        </w:rPr>
        <w:t>。</w:t>
      </w:r>
    </w:p>
    <w:p>
      <w:pPr>
        <w:bidi w:val="0"/>
        <w:rPr>
          <w:rFonts w:hint="eastAsia"/>
          <w:lang w:val="en-US" w:eastAsia="zh-CN"/>
        </w:rPr>
      </w:pPr>
      <w:r>
        <w:rPr>
          <w:rFonts w:hint="eastAsia"/>
          <w:lang w:val="en-US" w:eastAsia="zh-CN"/>
        </w:rPr>
        <w:t>13.2022年2月5日，习近平致电第35届非洲联盟峰会，向非洲国家和人民表示热烈祝贺。习近平指出，今年是</w:t>
      </w:r>
      <w:r>
        <w:rPr>
          <w:rFonts w:hint="eastAsia"/>
          <w:b/>
          <w:bCs/>
          <w:lang w:val="en-US" w:eastAsia="zh-CN"/>
        </w:rPr>
        <w:t>非洲联盟成立20周年</w:t>
      </w:r>
      <w:r>
        <w:rPr>
          <w:rFonts w:hint="eastAsia"/>
          <w:lang w:val="en-US" w:eastAsia="zh-CN"/>
        </w:rPr>
        <w:t>。</w:t>
      </w:r>
    </w:p>
    <w:p>
      <w:pPr>
        <w:bidi w:val="0"/>
        <w:rPr>
          <w:rFonts w:hint="eastAsia"/>
          <w:lang w:val="en-US" w:eastAsia="zh-CN"/>
        </w:rPr>
      </w:pPr>
      <w:r>
        <w:rPr>
          <w:rFonts w:hint="eastAsia"/>
          <w:lang w:val="en-US" w:eastAsia="zh-CN"/>
        </w:rPr>
        <w:t>14.2022年2月5日，习近平在北京会见卡塔尔埃米尔塔米姆时指出，愿同</w:t>
      </w:r>
      <w:r>
        <w:rPr>
          <w:rFonts w:hint="eastAsia"/>
          <w:b/>
          <w:bCs/>
          <w:lang w:val="en-US" w:eastAsia="zh-CN"/>
        </w:rPr>
        <w:t>卡塔尔</w:t>
      </w:r>
      <w:r>
        <w:rPr>
          <w:rFonts w:hint="eastAsia"/>
          <w:lang w:val="en-US" w:eastAsia="zh-CN"/>
        </w:rPr>
        <w:t>启动中东地区首例大熊猫合作。</w:t>
      </w:r>
    </w:p>
    <w:p>
      <w:pPr>
        <w:bidi w:val="0"/>
        <w:rPr>
          <w:rFonts w:hint="eastAsia"/>
          <w:lang w:val="en-US" w:eastAsia="zh-CN"/>
        </w:rPr>
      </w:pPr>
      <w:r>
        <w:rPr>
          <w:rFonts w:hint="eastAsia"/>
          <w:lang w:val="en-US" w:eastAsia="zh-CN"/>
        </w:rPr>
        <w:t>15.2022年2月5日，习近平在会见阿联酋阿布扎比王储穆罕默德时指出，中方视阿联酋为</w:t>
      </w:r>
      <w:r>
        <w:rPr>
          <w:rFonts w:hint="eastAsia"/>
          <w:b/>
          <w:bCs/>
          <w:lang w:val="en-US" w:eastAsia="zh-CN"/>
        </w:rPr>
        <w:t>好朋友、好伙伴、好兄弟</w:t>
      </w:r>
      <w:r>
        <w:rPr>
          <w:rFonts w:hint="eastAsia"/>
          <w:lang w:val="en-US" w:eastAsia="zh-CN"/>
        </w:rPr>
        <w:t>。</w:t>
      </w:r>
    </w:p>
    <w:p>
      <w:pPr>
        <w:bidi w:val="0"/>
        <w:rPr>
          <w:rFonts w:hint="eastAsia"/>
          <w:lang w:val="en-US" w:eastAsia="zh-CN"/>
        </w:rPr>
      </w:pPr>
      <w:r>
        <w:rPr>
          <w:rFonts w:hint="eastAsia"/>
          <w:lang w:val="en-US" w:eastAsia="zh-CN"/>
        </w:rPr>
        <w:t>16.2022年2月6日，习近平在人民大会堂会见来华出席北京2022年冬奥会的</w:t>
      </w:r>
      <w:r>
        <w:rPr>
          <w:rFonts w:hint="eastAsia"/>
          <w:b/>
          <w:bCs/>
          <w:lang w:val="en-US" w:eastAsia="zh-CN"/>
        </w:rPr>
        <w:t>新加坡</w:t>
      </w:r>
      <w:r>
        <w:rPr>
          <w:rFonts w:hint="eastAsia"/>
          <w:lang w:val="en-US" w:eastAsia="zh-CN"/>
        </w:rPr>
        <w:t>总统哈莉玛。习近平指出，2015年我对新加坡进行国事访问以来，双方战略互信不断深化，务实合作持续拓展，发展利益密切融合，</w:t>
      </w:r>
      <w:r>
        <w:rPr>
          <w:rFonts w:hint="eastAsia"/>
          <w:b/>
          <w:bCs/>
          <w:lang w:val="en-US" w:eastAsia="zh-CN"/>
        </w:rPr>
        <w:t>生动诠释了中新与时俱进的全方位合作伙伴关系的内涵</w:t>
      </w:r>
      <w:r>
        <w:rPr>
          <w:rFonts w:hint="eastAsia"/>
          <w:lang w:val="en-US" w:eastAsia="zh-CN"/>
        </w:rPr>
        <w:t>。</w:t>
      </w:r>
    </w:p>
    <w:p>
      <w:pPr>
        <w:bidi w:val="0"/>
        <w:rPr>
          <w:rFonts w:hint="eastAsia"/>
          <w:lang w:val="en-US" w:eastAsia="zh-CN"/>
        </w:rPr>
      </w:pPr>
      <w:r>
        <w:rPr>
          <w:rFonts w:hint="eastAsia"/>
          <w:lang w:val="en-US" w:eastAsia="zh-CN"/>
        </w:rPr>
        <w:t>17.2022年2月6日，习近平向英国女王</w:t>
      </w:r>
      <w:r>
        <w:rPr>
          <w:rFonts w:hint="eastAsia"/>
          <w:b/>
          <w:bCs/>
          <w:lang w:val="en-US" w:eastAsia="zh-CN"/>
        </w:rPr>
        <w:t>伊丽莎白二世</w:t>
      </w:r>
      <w:r>
        <w:rPr>
          <w:rFonts w:hint="eastAsia"/>
          <w:lang w:val="en-US" w:eastAsia="zh-CN"/>
        </w:rPr>
        <w:t>致贺电，祝贺她登基70周年。</w:t>
      </w:r>
    </w:p>
    <w:p>
      <w:pPr>
        <w:bidi w:val="0"/>
        <w:rPr>
          <w:rFonts w:hint="eastAsia"/>
          <w:lang w:val="en-US" w:eastAsia="zh-CN"/>
        </w:rPr>
      </w:pPr>
      <w:r>
        <w:rPr>
          <w:rFonts w:hint="eastAsia"/>
          <w:lang w:val="en-US" w:eastAsia="zh-CN"/>
        </w:rPr>
        <w:t>18.2022年2月6日，习近平在会见来华出席北京2022年冬奥会的</w:t>
      </w:r>
      <w:r>
        <w:rPr>
          <w:rFonts w:hint="eastAsia"/>
          <w:b/>
          <w:bCs/>
          <w:lang w:val="en-US" w:eastAsia="zh-CN"/>
        </w:rPr>
        <w:t>蒙古国</w:t>
      </w:r>
      <w:r>
        <w:rPr>
          <w:rFonts w:hint="eastAsia"/>
          <w:lang w:val="en-US" w:eastAsia="zh-CN"/>
        </w:rPr>
        <w:t>总理奥云额尔登时指出，中方一贯秉持</w:t>
      </w:r>
      <w:r>
        <w:rPr>
          <w:rFonts w:hint="eastAsia"/>
          <w:b/>
          <w:bCs/>
          <w:lang w:val="en-US" w:eastAsia="zh-CN"/>
        </w:rPr>
        <w:t>亲诚惠容</w:t>
      </w:r>
      <w:r>
        <w:rPr>
          <w:rFonts w:hint="eastAsia"/>
          <w:lang w:val="en-US" w:eastAsia="zh-CN"/>
        </w:rPr>
        <w:t>理念发展对蒙关系。</w:t>
      </w:r>
    </w:p>
    <w:p>
      <w:pPr>
        <w:bidi w:val="0"/>
        <w:rPr>
          <w:rFonts w:hint="eastAsia"/>
          <w:lang w:val="en-US" w:eastAsia="zh-CN"/>
        </w:rPr>
      </w:pPr>
      <w:r>
        <w:rPr>
          <w:rFonts w:hint="eastAsia"/>
          <w:lang w:val="en-US" w:eastAsia="zh-CN"/>
        </w:rPr>
        <w:t>19.2022年2月6日，习近平在会见</w:t>
      </w:r>
      <w:r>
        <w:rPr>
          <w:rFonts w:hint="eastAsia"/>
          <w:b/>
          <w:bCs/>
          <w:lang w:val="en-US" w:eastAsia="zh-CN"/>
        </w:rPr>
        <w:t>摩纳哥</w:t>
      </w:r>
      <w:r>
        <w:rPr>
          <w:rFonts w:hint="eastAsia"/>
          <w:lang w:val="en-US" w:eastAsia="zh-CN"/>
        </w:rPr>
        <w:t>元首阿尔贝二世亲王时指出，两国企业共同在摩纳哥建成全世界首个覆盖全国的5G网络。</w:t>
      </w:r>
    </w:p>
    <w:p>
      <w:pPr>
        <w:bidi w:val="0"/>
        <w:rPr>
          <w:rFonts w:hint="eastAsia"/>
          <w:lang w:val="en-US" w:eastAsia="zh-CN"/>
        </w:rPr>
      </w:pPr>
      <w:r>
        <w:rPr>
          <w:rFonts w:hint="eastAsia"/>
          <w:lang w:val="en-US" w:eastAsia="zh-CN"/>
        </w:rPr>
        <w:t>20.2022年2月6日，习近平在人民大会堂会见来华出席北京2022年冬奥会开幕式的</w:t>
      </w:r>
      <w:r>
        <w:rPr>
          <w:rFonts w:hint="eastAsia"/>
          <w:b/>
          <w:bCs/>
          <w:lang w:val="en-US" w:eastAsia="zh-CN"/>
        </w:rPr>
        <w:t>波兰总统杜达</w:t>
      </w:r>
      <w:r>
        <w:rPr>
          <w:rFonts w:hint="eastAsia"/>
          <w:b w:val="0"/>
          <w:bCs w:val="0"/>
          <w:lang w:val="en-US" w:eastAsia="zh-CN"/>
        </w:rPr>
        <w:t>。</w:t>
      </w:r>
      <w:r>
        <w:rPr>
          <w:rFonts w:hint="eastAsia"/>
          <w:lang w:val="en-US" w:eastAsia="zh-CN"/>
        </w:rPr>
        <w:t>习近平指出，总统先生专程来华践行5年多前许下的“冬奥之约”，</w:t>
      </w:r>
      <w:r>
        <w:rPr>
          <w:rFonts w:hint="eastAsia"/>
          <w:b/>
          <w:bCs/>
          <w:lang w:val="en-US" w:eastAsia="zh-CN"/>
        </w:rPr>
        <w:t>我们是重信守义的君子之交</w:t>
      </w:r>
      <w:r>
        <w:rPr>
          <w:rFonts w:hint="eastAsia"/>
          <w:lang w:val="en-US" w:eastAsia="zh-CN"/>
        </w:rPr>
        <w:t>。今年是中国-中东欧国家合作启动10周年。</w:t>
      </w:r>
    </w:p>
    <w:p>
      <w:pPr>
        <w:bidi w:val="0"/>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eastAsia="zh-CN"/>
        </w:rPr>
        <w:t>21.</w:t>
      </w:r>
      <w:r>
        <w:rPr>
          <w:rFonts w:hint="eastAsia" w:ascii="宋体" w:hAnsi="宋体" w:eastAsia="宋体" w:cs="宋体"/>
          <w:i w:val="0"/>
          <w:iCs w:val="0"/>
          <w:caps w:val="0"/>
          <w:color w:val="000000"/>
          <w:spacing w:val="0"/>
          <w:sz w:val="21"/>
          <w:szCs w:val="21"/>
          <w:shd w:val="clear" w:fill="FFFFFF"/>
        </w:rPr>
        <w:t>国家发改委2月6日称，国家发改委主任何立峰与</w:t>
      </w:r>
      <w:r>
        <w:rPr>
          <w:rFonts w:hint="eastAsia" w:ascii="宋体" w:hAnsi="宋体" w:eastAsia="宋体" w:cs="宋体"/>
          <w:b/>
          <w:bCs/>
          <w:i w:val="0"/>
          <w:iCs w:val="0"/>
          <w:caps w:val="0"/>
          <w:color w:val="000000"/>
          <w:spacing w:val="0"/>
          <w:sz w:val="21"/>
          <w:szCs w:val="21"/>
          <w:shd w:val="clear" w:fill="FFFFFF"/>
        </w:rPr>
        <w:t>阿根廷</w:t>
      </w:r>
      <w:r>
        <w:rPr>
          <w:rFonts w:hint="eastAsia" w:ascii="宋体" w:hAnsi="宋体" w:eastAsia="宋体" w:cs="宋体"/>
          <w:i w:val="0"/>
          <w:iCs w:val="0"/>
          <w:caps w:val="0"/>
          <w:color w:val="000000"/>
          <w:spacing w:val="0"/>
          <w:sz w:val="21"/>
          <w:szCs w:val="21"/>
          <w:shd w:val="clear" w:fill="FFFFFF"/>
        </w:rPr>
        <w:t>外交、国际贸易和宗教事务部长卡菲罗近日代表两国政府共同签署</w:t>
      </w:r>
      <w:r>
        <w:rPr>
          <w:rFonts w:hint="eastAsia" w:ascii="宋体" w:hAnsi="宋体" w:eastAsia="宋体" w:cs="宋体"/>
          <w:b/>
          <w:bCs/>
          <w:i w:val="0"/>
          <w:iCs w:val="0"/>
          <w:caps w:val="0"/>
          <w:color w:val="000000"/>
          <w:spacing w:val="0"/>
          <w:sz w:val="21"/>
          <w:szCs w:val="21"/>
          <w:shd w:val="clear" w:fill="FFFFFF"/>
        </w:rPr>
        <w:t>《中华人民共和国政府与阿根廷共和国政府关于共同推进丝绸之路经济带和21世纪海上丝绸之路建设的谅解备忘录》</w:t>
      </w:r>
      <w:r>
        <w:rPr>
          <w:rFonts w:hint="eastAsia" w:ascii="宋体" w:hAnsi="宋体" w:eastAsia="宋体" w:cs="宋体"/>
          <w:i w:val="0"/>
          <w:iCs w:val="0"/>
          <w:caps w:val="0"/>
          <w:color w:val="000000"/>
          <w:spacing w:val="0"/>
          <w:sz w:val="21"/>
          <w:szCs w:val="21"/>
          <w:shd w:val="clear" w:fill="FFFFFF"/>
        </w:rPr>
        <w:t>。</w:t>
      </w:r>
    </w:p>
    <w:p>
      <w:pPr>
        <w:bidi w:val="0"/>
        <w:rPr>
          <w:rFonts w:hint="eastAsia"/>
          <w:lang w:val="en-US" w:eastAsia="zh-CN"/>
        </w:rPr>
      </w:pPr>
      <w:r>
        <w:rPr>
          <w:rFonts w:hint="eastAsia"/>
          <w:lang w:val="en-US" w:eastAsia="zh-CN"/>
        </w:rPr>
        <w:t>22.2022年2月7日，</w:t>
      </w:r>
      <w:r>
        <w:rPr>
          <w:rFonts w:hint="eastAsia"/>
          <w:b/>
          <w:bCs/>
          <w:lang w:val="en-US" w:eastAsia="zh-CN"/>
        </w:rPr>
        <w:t>普京</w:t>
      </w:r>
      <w:r>
        <w:rPr>
          <w:rFonts w:hint="eastAsia"/>
          <w:lang w:val="en-US" w:eastAsia="zh-CN"/>
        </w:rPr>
        <w:t>与</w:t>
      </w:r>
      <w:r>
        <w:rPr>
          <w:rFonts w:hint="eastAsia"/>
          <w:b/>
          <w:bCs/>
          <w:lang w:val="en-US" w:eastAsia="zh-CN"/>
        </w:rPr>
        <w:t>法国总统马克龙</w:t>
      </w:r>
      <w:r>
        <w:rPr>
          <w:rFonts w:hint="eastAsia"/>
          <w:lang w:val="en-US" w:eastAsia="zh-CN"/>
        </w:rPr>
        <w:t>举行会晤，磋商乌克兰局势等议题。普京警告称，如果</w:t>
      </w:r>
      <w:r>
        <w:rPr>
          <w:rFonts w:hint="eastAsia"/>
          <w:b/>
          <w:bCs/>
          <w:lang w:val="en-US" w:eastAsia="zh-CN"/>
        </w:rPr>
        <w:t>乌克兰</w:t>
      </w:r>
      <w:r>
        <w:rPr>
          <w:rFonts w:hint="eastAsia"/>
          <w:lang w:val="en-US" w:eastAsia="zh-CN"/>
        </w:rPr>
        <w:t>加入北约，欧洲国家将不可避免地被卷入同俄罗斯的军事冲突中，而冲突“没有赢家”。</w:t>
      </w:r>
    </w:p>
    <w:p>
      <w:pPr>
        <w:bidi w:val="0"/>
        <w:rPr>
          <w:rFonts w:hint="eastAsia"/>
          <w:lang w:val="en-US" w:eastAsia="zh-CN"/>
        </w:rPr>
      </w:pPr>
      <w:r>
        <w:rPr>
          <w:rFonts w:hint="eastAsia"/>
          <w:lang w:val="en-US" w:eastAsia="zh-CN"/>
        </w:rPr>
        <w:t>23.当地时间7日，美国总统拜登会见了德国总理朔尔茨，并称如果俄罗斯进一步入侵乌克兰，俄罗斯通往德国的天然气管道</w:t>
      </w:r>
      <w:r>
        <w:rPr>
          <w:rFonts w:hint="eastAsia"/>
          <w:b/>
          <w:bCs/>
          <w:lang w:val="en-US" w:eastAsia="zh-CN"/>
        </w:rPr>
        <w:t>“北溪2号”</w:t>
      </w:r>
      <w:r>
        <w:rPr>
          <w:rFonts w:hint="eastAsia"/>
          <w:lang w:val="en-US" w:eastAsia="zh-CN"/>
        </w:rPr>
        <w:t>将被封锁。</w:t>
      </w:r>
    </w:p>
    <w:p>
      <w:pPr>
        <w:bidi w:val="0"/>
        <w:rPr>
          <w:rFonts w:hint="eastAsia"/>
          <w:lang w:val="en-US" w:eastAsia="zh-CN"/>
        </w:rPr>
      </w:pPr>
      <w:r>
        <w:rPr>
          <w:rFonts w:hint="eastAsia"/>
          <w:lang w:val="en-US" w:eastAsia="zh-CN"/>
        </w:rPr>
        <w:t>24.2022年2月10日，外交部发言人表示，中美将就</w:t>
      </w:r>
      <w:r>
        <w:rPr>
          <w:rFonts w:hint="eastAsia"/>
          <w:b/>
          <w:bCs/>
          <w:lang w:val="en-US" w:eastAsia="zh-CN"/>
        </w:rPr>
        <w:t>尼克松访华50周年</w:t>
      </w:r>
      <w:r>
        <w:rPr>
          <w:rFonts w:hint="eastAsia"/>
          <w:lang w:val="en-US" w:eastAsia="zh-CN"/>
        </w:rPr>
        <w:t>举行纪念活动。尼克松是</w:t>
      </w:r>
      <w:r>
        <w:rPr>
          <w:rFonts w:hint="eastAsia"/>
          <w:b/>
          <w:bCs/>
          <w:lang w:val="en-US" w:eastAsia="zh-CN"/>
        </w:rPr>
        <w:t>首位</w:t>
      </w:r>
      <w:r>
        <w:rPr>
          <w:rFonts w:hint="eastAsia"/>
          <w:lang w:val="en-US" w:eastAsia="zh-CN"/>
        </w:rPr>
        <w:t>访问新中国的美国总统。</w:t>
      </w:r>
    </w:p>
    <w:p>
      <w:pPr>
        <w:bidi w:val="0"/>
        <w:rPr>
          <w:rFonts w:hint="eastAsia"/>
          <w:lang w:val="en-US" w:eastAsia="zh-CN"/>
        </w:rPr>
      </w:pPr>
      <w:r>
        <w:rPr>
          <w:rFonts w:hint="eastAsia" w:ascii="宋体" w:hAnsi="宋体" w:eastAsia="宋体" w:cs="宋体"/>
          <w:i w:val="0"/>
          <w:iCs w:val="0"/>
          <w:caps w:val="0"/>
          <w:color w:val="000000"/>
          <w:spacing w:val="0"/>
          <w:sz w:val="21"/>
          <w:szCs w:val="21"/>
          <w:shd w:val="clear" w:fill="FFFFFF"/>
          <w:lang w:val="en-US" w:eastAsia="zh-CN"/>
        </w:rPr>
        <w:t>25.</w:t>
      </w:r>
      <w:r>
        <w:rPr>
          <w:rFonts w:hint="eastAsia" w:ascii="宋体" w:hAnsi="宋体" w:eastAsia="宋体" w:cs="宋体"/>
          <w:i w:val="0"/>
          <w:iCs w:val="0"/>
          <w:caps w:val="0"/>
          <w:color w:val="000000"/>
          <w:spacing w:val="0"/>
          <w:sz w:val="21"/>
          <w:szCs w:val="21"/>
          <w:shd w:val="clear" w:fill="FFFFFF"/>
        </w:rPr>
        <w:t>2月13日，国家主席习近平致电</w:t>
      </w:r>
      <w:r>
        <w:rPr>
          <w:rFonts w:hint="eastAsia" w:ascii="宋体" w:hAnsi="宋体" w:eastAsia="宋体" w:cs="宋体"/>
          <w:b/>
          <w:bCs/>
          <w:i w:val="0"/>
          <w:iCs w:val="0"/>
          <w:caps w:val="0"/>
          <w:color w:val="000000"/>
          <w:spacing w:val="0"/>
          <w:sz w:val="21"/>
          <w:szCs w:val="21"/>
          <w:shd w:val="clear" w:fill="FFFFFF"/>
        </w:rPr>
        <w:t>施泰因迈尔</w:t>
      </w:r>
      <w:r>
        <w:rPr>
          <w:rFonts w:hint="eastAsia" w:ascii="宋体" w:hAnsi="宋体" w:eastAsia="宋体" w:cs="宋体"/>
          <w:i w:val="0"/>
          <w:iCs w:val="0"/>
          <w:caps w:val="0"/>
          <w:color w:val="000000"/>
          <w:spacing w:val="0"/>
          <w:sz w:val="21"/>
          <w:szCs w:val="21"/>
          <w:shd w:val="clear" w:fill="FFFFFF"/>
        </w:rPr>
        <w:t>，祝贺他当选连任</w:t>
      </w:r>
      <w:r>
        <w:rPr>
          <w:rFonts w:hint="eastAsia" w:ascii="宋体" w:hAnsi="宋体" w:eastAsia="宋体" w:cs="宋体"/>
          <w:b/>
          <w:bCs/>
          <w:i w:val="0"/>
          <w:iCs w:val="0"/>
          <w:caps w:val="0"/>
          <w:color w:val="000000"/>
          <w:spacing w:val="0"/>
          <w:sz w:val="21"/>
          <w:szCs w:val="21"/>
          <w:shd w:val="clear" w:fill="FFFFFF"/>
        </w:rPr>
        <w:t>德国</w:t>
      </w:r>
      <w:r>
        <w:rPr>
          <w:rFonts w:hint="eastAsia" w:ascii="宋体" w:hAnsi="宋体" w:eastAsia="宋体" w:cs="宋体"/>
          <w:i w:val="0"/>
          <w:iCs w:val="0"/>
          <w:caps w:val="0"/>
          <w:color w:val="000000"/>
          <w:spacing w:val="0"/>
          <w:sz w:val="21"/>
          <w:szCs w:val="21"/>
          <w:shd w:val="clear" w:fill="FFFFFF"/>
        </w:rPr>
        <w:t>联邦总统。习近平在贺电中指出，今年中德将迎来建交50周年。我高度重视中德关系发展，愿同你一道努力，充实中德全方位战略伙伴关系内涵，推动双边关系迈上新台阶。</w:t>
      </w:r>
    </w:p>
    <w:p>
      <w:pPr>
        <w:bidi w:val="0"/>
        <w:rPr>
          <w:rFonts w:hint="eastAsia"/>
          <w:lang w:val="en-US" w:eastAsia="zh-CN"/>
        </w:rPr>
      </w:pPr>
      <w:r>
        <w:rPr>
          <w:rFonts w:hint="eastAsia"/>
          <w:lang w:val="en-US" w:eastAsia="zh-CN"/>
        </w:rPr>
        <w:t>26.2022年2月13日是</w:t>
      </w:r>
      <w:r>
        <w:rPr>
          <w:rFonts w:hint="eastAsia"/>
          <w:b/>
          <w:bCs/>
          <w:lang w:val="en-US" w:eastAsia="zh-CN"/>
        </w:rPr>
        <w:t>第11个“世界广播日”</w:t>
      </w:r>
      <w:r>
        <w:rPr>
          <w:rFonts w:hint="eastAsia"/>
          <w:lang w:val="en-US" w:eastAsia="zh-CN"/>
        </w:rPr>
        <w:t>。广播仍然是世界上最值得信赖和使用的媒体之一，今年世界广播日的主题是</w:t>
      </w:r>
      <w:r>
        <w:rPr>
          <w:rFonts w:hint="eastAsia"/>
          <w:b/>
          <w:bCs/>
          <w:lang w:val="en-US" w:eastAsia="zh-CN"/>
        </w:rPr>
        <w:t>“广播与信任”</w:t>
      </w:r>
      <w:r>
        <w:rPr>
          <w:rFonts w:hint="eastAsia"/>
          <w:lang w:val="en-US" w:eastAsia="zh-CN"/>
        </w:rPr>
        <w:t>。</w:t>
      </w:r>
    </w:p>
    <w:p>
      <w:pPr>
        <w:bidi w:val="0"/>
        <w:rPr>
          <w:rFonts w:hint="eastAsia"/>
          <w:lang w:val="en-US" w:eastAsia="zh-CN"/>
        </w:rPr>
      </w:pPr>
      <w:r>
        <w:rPr>
          <w:rFonts w:hint="eastAsia"/>
          <w:lang w:val="en-US" w:eastAsia="zh-CN"/>
        </w:rPr>
        <w:t>27.2022年2月14日，习近平同</w:t>
      </w:r>
      <w:r>
        <w:rPr>
          <w:rFonts w:hint="eastAsia"/>
          <w:b/>
          <w:bCs/>
          <w:lang w:val="en-US" w:eastAsia="zh-CN"/>
        </w:rPr>
        <w:t>墨西哥</w:t>
      </w:r>
      <w:r>
        <w:rPr>
          <w:rFonts w:hint="eastAsia"/>
          <w:lang w:val="en-US" w:eastAsia="zh-CN"/>
        </w:rPr>
        <w:t>总统洛佩斯互致贺电，</w:t>
      </w:r>
      <w:r>
        <w:rPr>
          <w:rFonts w:hint="eastAsia"/>
          <w:b/>
          <w:bCs/>
          <w:lang w:val="en-US" w:eastAsia="zh-CN"/>
        </w:rPr>
        <w:t>庆祝两国建交50周年</w:t>
      </w:r>
      <w:r>
        <w:rPr>
          <w:rFonts w:hint="eastAsia"/>
          <w:lang w:val="en-US" w:eastAsia="zh-CN"/>
        </w:rPr>
        <w:t>。</w:t>
      </w:r>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icrosoft JhengHei">
    <w:panose1 w:val="020B0604030504040204"/>
    <w:charset w:val="88"/>
    <w:family w:val="auto"/>
    <w:pitch w:val="default"/>
    <w:sig w:usb0="00000087" w:usb1="28AF4000" w:usb2="00000016" w:usb3="00000000" w:csb0="00100009"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bookmarkStart w:id="0" w:name="_GoBack"/>
    <w:bookmarkEnd w:id="0"/>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jc w:val="both"/>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13"/>
                      <w:jc w:val="both"/>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7461250"/>
          <wp:effectExtent l="0" t="0" r="2540" b="6350"/>
          <wp:wrapNone/>
          <wp:docPr id="1" name="WordPictureWatermark32520" descr="非密集型图片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2520" descr="非密集型图片水印"/>
                  <pic:cNvPicPr>
                    <a:picLocks noChangeAspect="1"/>
                  </pic:cNvPicPr>
                </pic:nvPicPr>
                <pic:blipFill>
                  <a:blip r:embed="rId1">
                    <a:lum bright="69998" contrast="-70001"/>
                  </a:blip>
                  <a:stretch>
                    <a:fillRect/>
                  </a:stretch>
                </pic:blipFill>
                <pic:spPr>
                  <a:xfrm>
                    <a:off x="0" y="0"/>
                    <a:ext cx="5274310" cy="7461250"/>
                  </a:xfrm>
                  <a:prstGeom prst="rect">
                    <a:avLst/>
                  </a:prstGeom>
                  <a:noFill/>
                  <a:ln>
                    <a:noFill/>
                  </a:ln>
                </pic:spPr>
              </pic:pic>
            </a:graphicData>
          </a:graphic>
        </wp:anchor>
      </w:drawing>
    </w:r>
    <w:r>
      <w:rPr>
        <w:rFonts w:hint="eastAsia" w:eastAsia="宋体"/>
        <w:color w:val="C00000"/>
        <w:u w:val="none"/>
        <w:lang w:eastAsia="zh-CN"/>
      </w:rPr>
      <w:drawing>
        <wp:inline distT="0" distB="0" distL="114300" distR="114300">
          <wp:extent cx="1532255" cy="373380"/>
          <wp:effectExtent l="0" t="0" r="10795" b="7620"/>
          <wp:docPr id="2"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展鸿教育logo（横版）"/>
                  <pic:cNvPicPr>
                    <a:picLocks noChangeAspect="1"/>
                  </pic:cNvPicPr>
                </pic:nvPicPr>
                <pic:blipFill>
                  <a:blip r:embed="rId2"/>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D721E3"/>
    <w:rsid w:val="035566D3"/>
    <w:rsid w:val="03693046"/>
    <w:rsid w:val="03777BB1"/>
    <w:rsid w:val="03CF1A23"/>
    <w:rsid w:val="04E57560"/>
    <w:rsid w:val="057E5315"/>
    <w:rsid w:val="05CA3FDE"/>
    <w:rsid w:val="05DF6901"/>
    <w:rsid w:val="06222015"/>
    <w:rsid w:val="069C001A"/>
    <w:rsid w:val="06B12937"/>
    <w:rsid w:val="06E2563F"/>
    <w:rsid w:val="08184907"/>
    <w:rsid w:val="08D444AD"/>
    <w:rsid w:val="08E87C56"/>
    <w:rsid w:val="08F0005A"/>
    <w:rsid w:val="096C0F7F"/>
    <w:rsid w:val="0A294767"/>
    <w:rsid w:val="0A2D1EB9"/>
    <w:rsid w:val="0B0E4903"/>
    <w:rsid w:val="0B930564"/>
    <w:rsid w:val="0B9D348F"/>
    <w:rsid w:val="0D8C4E0F"/>
    <w:rsid w:val="0DA765FE"/>
    <w:rsid w:val="0DBB677E"/>
    <w:rsid w:val="0E302610"/>
    <w:rsid w:val="110F3588"/>
    <w:rsid w:val="11431F96"/>
    <w:rsid w:val="119B2C57"/>
    <w:rsid w:val="12344AF0"/>
    <w:rsid w:val="1359756F"/>
    <w:rsid w:val="14D3256C"/>
    <w:rsid w:val="150A7ED0"/>
    <w:rsid w:val="156C0429"/>
    <w:rsid w:val="1677737B"/>
    <w:rsid w:val="16AC0667"/>
    <w:rsid w:val="17590B1B"/>
    <w:rsid w:val="17A41E08"/>
    <w:rsid w:val="17BE3F1C"/>
    <w:rsid w:val="17C92945"/>
    <w:rsid w:val="1A1053BC"/>
    <w:rsid w:val="1C003042"/>
    <w:rsid w:val="1CCA7704"/>
    <w:rsid w:val="1DAC3FD8"/>
    <w:rsid w:val="1DED441E"/>
    <w:rsid w:val="1E916049"/>
    <w:rsid w:val="1EE31166"/>
    <w:rsid w:val="20C270EB"/>
    <w:rsid w:val="216201AA"/>
    <w:rsid w:val="224C1BDA"/>
    <w:rsid w:val="2302026D"/>
    <w:rsid w:val="23B44CE0"/>
    <w:rsid w:val="24436C09"/>
    <w:rsid w:val="249026DB"/>
    <w:rsid w:val="24B12B4D"/>
    <w:rsid w:val="265C0805"/>
    <w:rsid w:val="26CD61AE"/>
    <w:rsid w:val="28D76B05"/>
    <w:rsid w:val="291F600F"/>
    <w:rsid w:val="297C067A"/>
    <w:rsid w:val="2B6F3037"/>
    <w:rsid w:val="2C780EC0"/>
    <w:rsid w:val="2E1F27A8"/>
    <w:rsid w:val="2E566448"/>
    <w:rsid w:val="2FDF4DC0"/>
    <w:rsid w:val="2FFF0961"/>
    <w:rsid w:val="304E5EF9"/>
    <w:rsid w:val="31372553"/>
    <w:rsid w:val="32A42A22"/>
    <w:rsid w:val="33801648"/>
    <w:rsid w:val="33D83D2B"/>
    <w:rsid w:val="34754544"/>
    <w:rsid w:val="35074EB7"/>
    <w:rsid w:val="36CA5AE9"/>
    <w:rsid w:val="37397AA3"/>
    <w:rsid w:val="38741E1F"/>
    <w:rsid w:val="38744AFC"/>
    <w:rsid w:val="3A1608E9"/>
    <w:rsid w:val="3A2076F4"/>
    <w:rsid w:val="3A2648A9"/>
    <w:rsid w:val="3B4E235F"/>
    <w:rsid w:val="3CBF685D"/>
    <w:rsid w:val="3CD37038"/>
    <w:rsid w:val="3D1D0092"/>
    <w:rsid w:val="3E921335"/>
    <w:rsid w:val="40BA4C70"/>
    <w:rsid w:val="40D134CB"/>
    <w:rsid w:val="423643C9"/>
    <w:rsid w:val="43542885"/>
    <w:rsid w:val="43B90509"/>
    <w:rsid w:val="46B36B28"/>
    <w:rsid w:val="4800603F"/>
    <w:rsid w:val="482C197C"/>
    <w:rsid w:val="48842235"/>
    <w:rsid w:val="49CB56B3"/>
    <w:rsid w:val="4B9A62E3"/>
    <w:rsid w:val="4BB51955"/>
    <w:rsid w:val="4BF43F8F"/>
    <w:rsid w:val="4C772B2A"/>
    <w:rsid w:val="4D7C73FE"/>
    <w:rsid w:val="4E6918B8"/>
    <w:rsid w:val="4F2D5EEA"/>
    <w:rsid w:val="50653776"/>
    <w:rsid w:val="51517280"/>
    <w:rsid w:val="527A4FF1"/>
    <w:rsid w:val="52D41DFD"/>
    <w:rsid w:val="530B16F6"/>
    <w:rsid w:val="531E16E1"/>
    <w:rsid w:val="531F066F"/>
    <w:rsid w:val="538B6223"/>
    <w:rsid w:val="555548F8"/>
    <w:rsid w:val="55DD4DDD"/>
    <w:rsid w:val="56351845"/>
    <w:rsid w:val="564018C1"/>
    <w:rsid w:val="56696863"/>
    <w:rsid w:val="56B56BFD"/>
    <w:rsid w:val="572138C3"/>
    <w:rsid w:val="57777798"/>
    <w:rsid w:val="57785381"/>
    <w:rsid w:val="57CA4158"/>
    <w:rsid w:val="59035EAE"/>
    <w:rsid w:val="596B1AE7"/>
    <w:rsid w:val="59C061B7"/>
    <w:rsid w:val="59FA066B"/>
    <w:rsid w:val="5B6314B2"/>
    <w:rsid w:val="5D102AE3"/>
    <w:rsid w:val="5D4753EF"/>
    <w:rsid w:val="5D4C6DE2"/>
    <w:rsid w:val="5DC17DEA"/>
    <w:rsid w:val="5DC32387"/>
    <w:rsid w:val="5E0165E2"/>
    <w:rsid w:val="5EDD5E5A"/>
    <w:rsid w:val="5EE9262C"/>
    <w:rsid w:val="5F0C284C"/>
    <w:rsid w:val="60710DC2"/>
    <w:rsid w:val="61795BDB"/>
    <w:rsid w:val="61974E2E"/>
    <w:rsid w:val="623B468B"/>
    <w:rsid w:val="628063AD"/>
    <w:rsid w:val="63561B45"/>
    <w:rsid w:val="64A019C2"/>
    <w:rsid w:val="6524270C"/>
    <w:rsid w:val="66AA50B5"/>
    <w:rsid w:val="66B919D4"/>
    <w:rsid w:val="69814D48"/>
    <w:rsid w:val="6A1C444D"/>
    <w:rsid w:val="6B5F679A"/>
    <w:rsid w:val="6B9E0691"/>
    <w:rsid w:val="6CA32A3D"/>
    <w:rsid w:val="6D286486"/>
    <w:rsid w:val="6D931A89"/>
    <w:rsid w:val="6E621DBE"/>
    <w:rsid w:val="6EE57348"/>
    <w:rsid w:val="6EF55F46"/>
    <w:rsid w:val="6F817F97"/>
    <w:rsid w:val="6F995FD7"/>
    <w:rsid w:val="6FAC76E6"/>
    <w:rsid w:val="703D7D7F"/>
    <w:rsid w:val="706B18AE"/>
    <w:rsid w:val="718B6278"/>
    <w:rsid w:val="728B6ED3"/>
    <w:rsid w:val="7419308A"/>
    <w:rsid w:val="74505B88"/>
    <w:rsid w:val="7486595F"/>
    <w:rsid w:val="74F956AB"/>
    <w:rsid w:val="75114142"/>
    <w:rsid w:val="75633084"/>
    <w:rsid w:val="77006B0C"/>
    <w:rsid w:val="776204F6"/>
    <w:rsid w:val="780809B5"/>
    <w:rsid w:val="78A633D4"/>
    <w:rsid w:val="7A4F384E"/>
    <w:rsid w:val="7AF623FE"/>
    <w:rsid w:val="7B162FEE"/>
    <w:rsid w:val="7C8400F6"/>
    <w:rsid w:val="7E003CE5"/>
    <w:rsid w:val="7E7A6F57"/>
    <w:rsid w:val="7FD35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420" w:firstLineChars="200"/>
      <w:jc w:val="both"/>
    </w:pPr>
    <w:rPr>
      <w:rFonts w:ascii="宋体" w:hAnsi="宋体" w:eastAsia="宋体" w:cs="宋体"/>
      <w:kern w:val="2"/>
      <w:sz w:val="21"/>
      <w:szCs w:val="21"/>
      <w:lang w:val="en-US" w:eastAsia="zh-CN" w:bidi="ar-SA"/>
    </w:rPr>
  </w:style>
  <w:style w:type="paragraph" w:styleId="6">
    <w:name w:val="heading 1"/>
    <w:basedOn w:val="1"/>
    <w:next w:val="1"/>
    <w:link w:val="21"/>
    <w:qFormat/>
    <w:uiPriority w:val="0"/>
    <w:pPr>
      <w:keepNext w:val="0"/>
      <w:keepLines w:val="0"/>
      <w:pageBreakBefore/>
      <w:tabs>
        <w:tab w:val="left" w:pos="420"/>
        <w:tab w:val="left" w:pos="2520"/>
        <w:tab w:val="left" w:pos="4620"/>
        <w:tab w:val="left" w:pos="6720"/>
      </w:tabs>
      <w:spacing w:before="100" w:beforeLines="100" w:beforeAutospacing="0" w:after="100" w:afterLines="100" w:afterAutospacing="0" w:line="288" w:lineRule="auto"/>
      <w:ind w:firstLine="0" w:firstLineChars="0"/>
      <w:jc w:val="center"/>
      <w:outlineLvl w:val="0"/>
    </w:pPr>
    <w:rPr>
      <w:rFonts w:ascii="Times New Roman" w:hAnsi="Times New Roman" w:eastAsia="仿宋" w:cs="Times New Roman"/>
      <w:b/>
      <w:kern w:val="44"/>
      <w:sz w:val="32"/>
      <w:szCs w:val="24"/>
    </w:rPr>
  </w:style>
  <w:style w:type="paragraph" w:styleId="7">
    <w:name w:val="heading 2"/>
    <w:basedOn w:val="1"/>
    <w:next w:val="1"/>
    <w:link w:val="22"/>
    <w:semiHidden/>
    <w:unhideWhenUsed/>
    <w:qFormat/>
    <w:uiPriority w:val="0"/>
    <w:pPr>
      <w:keepNext/>
      <w:keepLines/>
      <w:tabs>
        <w:tab w:val="left" w:pos="420"/>
        <w:tab w:val="left" w:pos="2520"/>
        <w:tab w:val="left" w:pos="4620"/>
        <w:tab w:val="left" w:pos="6720"/>
      </w:tabs>
      <w:spacing w:before="100" w:beforeLines="100" w:beforeAutospacing="0" w:after="100" w:afterLines="100" w:afterAutospacing="0" w:line="240" w:lineRule="auto"/>
      <w:ind w:firstLine="480" w:firstLineChars="200"/>
      <w:outlineLvl w:val="1"/>
    </w:pPr>
    <w:rPr>
      <w:rFonts w:ascii="Times New Roman" w:hAnsi="Times New Roman" w:eastAsia="黑体" w:cs="Times New Roman"/>
      <w:sz w:val="21"/>
    </w:rPr>
  </w:style>
  <w:style w:type="paragraph" w:styleId="8">
    <w:name w:val="heading 3"/>
    <w:basedOn w:val="1"/>
    <w:next w:val="1"/>
    <w:link w:val="30"/>
    <w:unhideWhenUsed/>
    <w:qFormat/>
    <w:uiPriority w:val="0"/>
    <w:pPr>
      <w:keepNext/>
      <w:keepLines/>
      <w:tabs>
        <w:tab w:val="left" w:pos="420"/>
        <w:tab w:val="left" w:pos="2520"/>
        <w:tab w:val="left" w:pos="4620"/>
        <w:tab w:val="left" w:pos="6720"/>
      </w:tabs>
      <w:spacing w:beforeLines="0" w:beforeAutospacing="0" w:afterLines="0" w:afterAutospacing="0" w:line="288" w:lineRule="auto"/>
      <w:outlineLvl w:val="2"/>
    </w:pPr>
    <w:rPr>
      <w:rFonts w:ascii="Times New Roman" w:hAnsi="Times New Roman" w:eastAsia="黑体" w:cs="Times New Roman"/>
    </w:rPr>
  </w:style>
  <w:style w:type="paragraph" w:styleId="3">
    <w:name w:val="heading 4"/>
    <w:basedOn w:val="1"/>
    <w:next w:val="1"/>
    <w:link w:val="23"/>
    <w:semiHidden/>
    <w:unhideWhenUsed/>
    <w:qFormat/>
    <w:uiPriority w:val="0"/>
    <w:pPr>
      <w:keepNext/>
      <w:keepLines/>
      <w:tabs>
        <w:tab w:val="left" w:pos="420"/>
        <w:tab w:val="left" w:pos="2520"/>
        <w:tab w:val="left" w:pos="4620"/>
        <w:tab w:val="left" w:pos="6720"/>
      </w:tabs>
      <w:spacing w:before="100" w:beforeLines="100" w:beforeAutospacing="0" w:after="50" w:afterLines="50" w:afterAutospacing="0" w:line="240" w:lineRule="auto"/>
      <w:ind w:firstLine="0" w:firstLineChars="0"/>
      <w:jc w:val="center"/>
      <w:outlineLvl w:val="3"/>
    </w:pPr>
    <w:rPr>
      <w:rFonts w:ascii="Arial" w:hAnsi="Arial" w:eastAsia="仿宋" w:cs="Times New Roman"/>
      <w:b/>
      <w:sz w:val="24"/>
      <w:szCs w:val="21"/>
    </w:rPr>
  </w:style>
  <w:style w:type="paragraph" w:styleId="9">
    <w:name w:val="heading 5"/>
    <w:basedOn w:val="1"/>
    <w:next w:val="1"/>
    <w:link w:val="28"/>
    <w:semiHidden/>
    <w:unhideWhenUsed/>
    <w:qFormat/>
    <w:uiPriority w:val="0"/>
    <w:pPr>
      <w:keepNext/>
      <w:keepLines/>
      <w:tabs>
        <w:tab w:val="left" w:pos="420"/>
        <w:tab w:val="left" w:pos="2520"/>
        <w:tab w:val="left" w:pos="4620"/>
        <w:tab w:val="left" w:pos="6720"/>
      </w:tabs>
      <w:spacing w:beforeLines="0" w:beforeAutospacing="0" w:afterLines="0" w:afterAutospacing="0" w:line="240" w:lineRule="auto"/>
      <w:ind w:left="0" w:firstLine="0"/>
      <w:jc w:val="both"/>
      <w:outlineLvl w:val="4"/>
    </w:pPr>
    <w:rPr>
      <w:rFonts w:ascii="Times New Roman" w:hAnsi="Times New Roman" w:eastAsia="宋体" w:cs="宋体"/>
      <w:b/>
      <w:color w:val="000000" w:themeColor="text1"/>
      <w:kern w:val="2"/>
      <w:szCs w:val="21"/>
      <w14:textFill>
        <w14:solidFill>
          <w14:schemeClr w14:val="tx1"/>
        </w14:solidFill>
      </w14:textFill>
    </w:rPr>
  </w:style>
  <w:style w:type="paragraph" w:styleId="10">
    <w:name w:val="heading 6"/>
    <w:basedOn w:val="1"/>
    <w:next w:val="1"/>
    <w:link w:val="26"/>
    <w:semiHidden/>
    <w:unhideWhenUsed/>
    <w:qFormat/>
    <w:uiPriority w:val="0"/>
    <w:pPr>
      <w:keepNext/>
      <w:keepLines/>
      <w:tabs>
        <w:tab w:val="left" w:pos="420"/>
        <w:tab w:val="left" w:pos="2520"/>
        <w:tab w:val="left" w:pos="4620"/>
        <w:tab w:val="left" w:pos="6720"/>
      </w:tabs>
      <w:spacing w:before="30" w:beforeLines="30" w:beforeAutospacing="0" w:after="30" w:afterLines="30" w:afterAutospacing="0" w:line="288" w:lineRule="auto"/>
      <w:outlineLvl w:val="5"/>
    </w:pPr>
    <w:rPr>
      <w:rFonts w:ascii="Arial" w:hAnsi="Arial" w:eastAsia="仿宋" w:cs="宋体"/>
      <w:b/>
      <w:szCs w:val="21"/>
    </w:rPr>
  </w:style>
  <w:style w:type="character" w:default="1" w:styleId="19">
    <w:name w:val="Default Paragraph Font"/>
    <w:semiHidden/>
    <w:qFormat/>
    <w:uiPriority w:val="99"/>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link w:val="31"/>
    <w:qFormat/>
    <w:uiPriority w:val="0"/>
    <w:pPr>
      <w:keepNext w:val="0"/>
      <w:spacing w:beforeLines="0" w:afterLines="0" w:line="240" w:lineRule="auto"/>
      <w:ind w:left="0" w:leftChars="0" w:firstLine="643" w:firstLineChars="200"/>
      <w:jc w:val="both"/>
      <w:outlineLvl w:val="9"/>
    </w:pPr>
    <w:rPr>
      <w:rFonts w:ascii="Times New Roman" w:hAnsi="Times New Roman" w:eastAsia="楷体" w:cstheme="minorBidi"/>
      <w:b w:val="0"/>
      <w:color w:val="FF0000"/>
      <w:sz w:val="21"/>
      <w:szCs w:val="22"/>
    </w:rPr>
  </w:style>
  <w:style w:type="paragraph" w:styleId="4">
    <w:name w:val="Body Text First Indent"/>
    <w:basedOn w:val="5"/>
    <w:qFormat/>
    <w:uiPriority w:val="0"/>
    <w:pPr>
      <w:tabs>
        <w:tab w:val="left" w:pos="420"/>
        <w:tab w:val="left" w:pos="2520"/>
        <w:tab w:val="left" w:pos="4620"/>
        <w:tab w:val="left" w:pos="6720"/>
      </w:tabs>
      <w:spacing w:line="288" w:lineRule="auto"/>
      <w:ind w:firstLine="420" w:firstLineChars="200"/>
    </w:pPr>
    <w:rPr>
      <w:rFonts w:ascii="宋体" w:hAnsi="宋体" w:cs="宋体"/>
    </w:rPr>
  </w:style>
  <w:style w:type="paragraph" w:styleId="5">
    <w:name w:val="Body Text"/>
    <w:basedOn w:val="1"/>
    <w:next w:val="1"/>
    <w:qFormat/>
    <w:uiPriority w:val="0"/>
    <w:pPr>
      <w:tabs>
        <w:tab w:val="left" w:pos="420"/>
        <w:tab w:val="left" w:pos="2520"/>
        <w:tab w:val="left" w:pos="4620"/>
        <w:tab w:val="left" w:pos="6720"/>
      </w:tabs>
      <w:spacing w:afterLines="0" w:afterAutospacing="0" w:line="240" w:lineRule="auto"/>
    </w:pPr>
    <w:rPr>
      <w:rFonts w:ascii="Times New Roman" w:hAnsi="Times New Roman" w:eastAsia="宋体" w:cs="Times New Roman"/>
    </w:rPr>
  </w:style>
  <w:style w:type="paragraph" w:styleId="11">
    <w:name w:val="Body Text Indent"/>
    <w:basedOn w:val="1"/>
    <w:qFormat/>
    <w:uiPriority w:val="0"/>
    <w:pPr>
      <w:tabs>
        <w:tab w:val="left" w:pos="420"/>
        <w:tab w:val="left" w:pos="2520"/>
        <w:tab w:val="left" w:pos="4620"/>
        <w:tab w:val="left" w:pos="6720"/>
      </w:tabs>
      <w:spacing w:after="120" w:afterLines="0" w:afterAutospacing="0"/>
      <w:ind w:left="420" w:leftChars="200"/>
    </w:pPr>
  </w:style>
  <w:style w:type="paragraph" w:styleId="12">
    <w:name w:val="toc 3"/>
    <w:basedOn w:val="1"/>
    <w:next w:val="1"/>
    <w:qFormat/>
    <w:uiPriority w:val="0"/>
    <w:pPr>
      <w:tabs>
        <w:tab w:val="left" w:leader="middleDot" w:pos="9030"/>
      </w:tabs>
      <w:ind w:left="840" w:leftChars="400"/>
    </w:pPr>
    <w:rPr>
      <w:rFonts w:ascii="Times New Roman" w:hAnsi="Times New Roman" w:eastAsia="楷体"/>
      <w:color w:val="000000" w:themeColor="text1"/>
      <w:kern w:val="2"/>
      <w:sz w:val="24"/>
      <w14:textFill>
        <w14:solidFill>
          <w14:schemeClr w14:val="tx1"/>
        </w14:solidFill>
      </w14:textFill>
    </w:rPr>
  </w:style>
  <w:style w:type="paragraph" w:styleId="13">
    <w:name w:val="footer"/>
    <w:basedOn w:val="1"/>
    <w:qFormat/>
    <w:uiPriority w:val="0"/>
    <w:pPr>
      <w:tabs>
        <w:tab w:val="center" w:pos="4153"/>
        <w:tab w:val="right" w:pos="8306"/>
      </w:tabs>
      <w:snapToGrid/>
      <w:ind w:firstLine="0" w:firstLineChars="0"/>
      <w:jc w:val="center"/>
    </w:pPr>
    <w:rPr>
      <w:rFonts w:ascii="Times New Roman" w:hAnsi="Times New Roman" w:cs="Times New Roman"/>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textAlignment w:val="baseline"/>
      <w:outlineLvl w:val="9"/>
    </w:pPr>
    <w:rPr>
      <w:rFonts w:ascii="Times New Roman" w:hAnsi="Times New Roman" w:eastAsia="宋体" w:cstheme="minorBidi"/>
      <w:sz w:val="18"/>
      <w:szCs w:val="24"/>
    </w:rPr>
  </w:style>
  <w:style w:type="paragraph" w:styleId="15">
    <w:name w:val="toc 1"/>
    <w:basedOn w:val="1"/>
    <w:next w:val="1"/>
    <w:qFormat/>
    <w:uiPriority w:val="0"/>
    <w:pPr>
      <w:tabs>
        <w:tab w:val="center" w:leader="middleDot" w:pos="8820"/>
      </w:tabs>
      <w:spacing w:before="50" w:beforeLines="50" w:after="50" w:afterLines="50"/>
    </w:pPr>
    <w:rPr>
      <w:rFonts w:ascii="Times New Roman" w:hAnsi="Times New Roman" w:eastAsia="黑体"/>
      <w:sz w:val="24"/>
    </w:rPr>
  </w:style>
  <w:style w:type="paragraph" w:styleId="16">
    <w:name w:val="toc 2"/>
    <w:basedOn w:val="1"/>
    <w:next w:val="1"/>
    <w:link w:val="29"/>
    <w:qFormat/>
    <w:uiPriority w:val="0"/>
    <w:pPr>
      <w:tabs>
        <w:tab w:val="left" w:leader="middleDot" w:pos="7770"/>
      </w:tabs>
      <w:spacing w:before="50" w:beforeLines="50"/>
      <w:ind w:left="420" w:leftChars="200"/>
    </w:pPr>
    <w:rPr>
      <w:rFonts w:ascii="Times New Roman" w:hAnsi="Times New Roman" w:eastAsia="楷体"/>
      <w:b/>
      <w:color w:val="000000" w:themeColor="text1"/>
      <w:kern w:val="2"/>
      <w:sz w:val="24"/>
      <w14:textFill>
        <w14:solidFill>
          <w14:schemeClr w14:val="tx1"/>
        </w14:solidFill>
      </w14:textFill>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20">
    <w:name w:val="Strong"/>
    <w:basedOn w:val="19"/>
    <w:qFormat/>
    <w:uiPriority w:val="0"/>
    <w:rPr>
      <w:b/>
    </w:rPr>
  </w:style>
  <w:style w:type="character" w:customStyle="1" w:styleId="21">
    <w:name w:val="标题 1 Char"/>
    <w:link w:val="6"/>
    <w:qFormat/>
    <w:uiPriority w:val="0"/>
    <w:rPr>
      <w:rFonts w:ascii="Times New Roman" w:hAnsi="Times New Roman" w:eastAsia="仿宋" w:cs="Times New Roman"/>
      <w:b/>
      <w:kern w:val="44"/>
      <w:sz w:val="32"/>
      <w:szCs w:val="24"/>
    </w:rPr>
  </w:style>
  <w:style w:type="character" w:customStyle="1" w:styleId="22">
    <w:name w:val="标题 2 Char"/>
    <w:basedOn w:val="19"/>
    <w:link w:val="7"/>
    <w:qFormat/>
    <w:uiPriority w:val="0"/>
    <w:rPr>
      <w:rFonts w:ascii="Times New Roman" w:hAnsi="Times New Roman" w:eastAsia="黑体" w:cs="Times New Roman"/>
      <w:kern w:val="2"/>
      <w:sz w:val="21"/>
    </w:rPr>
  </w:style>
  <w:style w:type="character" w:customStyle="1" w:styleId="23">
    <w:name w:val="标题 4 Char"/>
    <w:link w:val="3"/>
    <w:qFormat/>
    <w:uiPriority w:val="0"/>
    <w:rPr>
      <w:rFonts w:ascii="Arial" w:hAnsi="Arial" w:eastAsia="仿宋" w:cs="Times New Roman"/>
      <w:b/>
      <w:sz w:val="24"/>
      <w:szCs w:val="21"/>
    </w:rPr>
  </w:style>
  <w:style w:type="paragraph" w:customStyle="1" w:styleId="24">
    <w:name w:val="表格内容"/>
    <w:basedOn w:val="1"/>
    <w:qFormat/>
    <w:uiPriority w:val="0"/>
    <w:pPr>
      <w:tabs>
        <w:tab w:val="left" w:pos="420"/>
        <w:tab w:val="left" w:pos="2520"/>
        <w:tab w:val="left" w:pos="4620"/>
        <w:tab w:val="left" w:pos="6720"/>
      </w:tabs>
      <w:spacing w:line="240" w:lineRule="auto"/>
      <w:ind w:firstLine="0" w:firstLineChars="0"/>
      <w:jc w:val="left"/>
    </w:pPr>
    <w:rPr>
      <w:rFonts w:ascii="Times New Roman" w:hAnsi="Times New Roman" w:eastAsia="仿宋" w:cstheme="minorBidi"/>
      <w:sz w:val="18"/>
      <w:szCs w:val="24"/>
    </w:rPr>
  </w:style>
  <w:style w:type="paragraph" w:customStyle="1" w:styleId="25">
    <w:name w:val="样式2"/>
    <w:basedOn w:val="9"/>
    <w:next w:val="1"/>
    <w:qFormat/>
    <w:uiPriority w:val="0"/>
    <w:pPr>
      <w:spacing w:line="240" w:lineRule="auto"/>
    </w:pPr>
    <w:rPr>
      <w:sz w:val="21"/>
      <w:szCs w:val="22"/>
    </w:rPr>
  </w:style>
  <w:style w:type="character" w:customStyle="1" w:styleId="26">
    <w:name w:val="标题 6 Char"/>
    <w:link w:val="10"/>
    <w:qFormat/>
    <w:uiPriority w:val="0"/>
    <w:rPr>
      <w:rFonts w:ascii="Arial" w:hAnsi="Arial" w:eastAsia="仿宋" w:cs="宋体"/>
      <w:b/>
      <w:szCs w:val="21"/>
    </w:rPr>
  </w:style>
  <w:style w:type="paragraph" w:customStyle="1" w:styleId="27">
    <w:name w:val="标题6"/>
    <w:basedOn w:val="1"/>
    <w:qFormat/>
    <w:uiPriority w:val="0"/>
    <w:pPr>
      <w:tabs>
        <w:tab w:val="left" w:pos="420"/>
        <w:tab w:val="left" w:pos="2520"/>
        <w:tab w:val="left" w:pos="4620"/>
        <w:tab w:val="left" w:pos="6720"/>
      </w:tabs>
      <w:spacing w:before="30" w:beforeLines="30" w:after="30" w:afterLines="30"/>
    </w:pPr>
    <w:rPr>
      <w:rFonts w:ascii="Times New Roman" w:hAnsi="Times New Roman" w:eastAsia="仿宋" w:cs="宋体"/>
      <w:b/>
      <w:szCs w:val="21"/>
    </w:rPr>
  </w:style>
  <w:style w:type="character" w:customStyle="1" w:styleId="28">
    <w:name w:val="标题 5 Char"/>
    <w:link w:val="9"/>
    <w:qFormat/>
    <w:uiPriority w:val="0"/>
    <w:rPr>
      <w:rFonts w:ascii="Times New Roman" w:hAnsi="Times New Roman" w:eastAsia="宋体" w:cs="宋体"/>
      <w:b/>
      <w:color w:val="000000" w:themeColor="text1"/>
      <w:kern w:val="2"/>
      <w:szCs w:val="21"/>
      <w14:textFill>
        <w14:solidFill>
          <w14:schemeClr w14:val="tx1"/>
        </w14:solidFill>
      </w14:textFill>
    </w:rPr>
  </w:style>
  <w:style w:type="character" w:customStyle="1" w:styleId="29">
    <w:name w:val="目录 2 Char"/>
    <w:link w:val="16"/>
    <w:qFormat/>
    <w:uiPriority w:val="0"/>
    <w:rPr>
      <w:rFonts w:ascii="Times New Roman" w:hAnsi="Times New Roman" w:eastAsia="楷体"/>
      <w:b/>
      <w:color w:val="000000" w:themeColor="text1"/>
      <w:kern w:val="2"/>
      <w:sz w:val="24"/>
      <w14:textFill>
        <w14:solidFill>
          <w14:schemeClr w14:val="tx1"/>
        </w14:solidFill>
      </w14:textFill>
    </w:rPr>
  </w:style>
  <w:style w:type="character" w:customStyle="1" w:styleId="30">
    <w:name w:val="Heading 3 Char"/>
    <w:basedOn w:val="19"/>
    <w:link w:val="8"/>
    <w:semiHidden/>
    <w:qFormat/>
    <w:uiPriority w:val="9"/>
    <w:rPr>
      <w:rFonts w:ascii="Times New Roman" w:hAnsi="Times New Roman" w:eastAsia="黑体" w:cstheme="minorBidi"/>
      <w:bCs/>
      <w:color w:val="FF0000"/>
      <w:sz w:val="32"/>
      <w:szCs w:val="32"/>
    </w:rPr>
  </w:style>
  <w:style w:type="character" w:customStyle="1" w:styleId="31">
    <w:name w:val="正文首行缩进 2 Char"/>
    <w:link w:val="2"/>
    <w:qFormat/>
    <w:uiPriority w:val="0"/>
    <w:rPr>
      <w:rFonts w:ascii="Times New Roman" w:hAnsi="Times New Roman" w:eastAsia="楷体" w:cstheme="minorBidi"/>
      <w:color w:val="FF0000"/>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10</Pages>
  <Words>10018</Words>
  <Characters>10778</Characters>
  <Lines>0</Lines>
  <Paragraphs>0</Paragraphs>
  <TotalTime>101</TotalTime>
  <ScaleCrop>false</ScaleCrop>
  <LinksUpToDate>false</LinksUpToDate>
  <CharactersWithSpaces>10779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娟</dc:creator>
  <cp:lastModifiedBy>杨达</cp:lastModifiedBy>
  <dcterms:modified xsi:type="dcterms:W3CDTF">2022-02-15T08:06:06Z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6CEC184721564FC8AE300AE9FA736030</vt:lpwstr>
  </property>
</Properties>
</file>