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gif" ContentType="image/gi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仿宋" w:hAnsi="仿宋" w:eastAsia="仿宋" w:cs="仿宋"/>
          <w:b/>
          <w:bCs/>
          <w:kern w:val="2"/>
          <w:sz w:val="44"/>
          <w:szCs w:val="44"/>
          <w:lang w:val="en-US" w:eastAsia="zh-CN" w:bidi="ar-SA"/>
        </w:rPr>
        <w:id w:val="147482316"/>
        <w15:color w:val="DBDBDB"/>
        <w:docPartObj>
          <w:docPartGallery w:val="Table of Contents"/>
          <w:docPartUnique/>
        </w:docPartObj>
      </w:sdtPr>
      <w:sdtEndPr>
        <w:rPr>
          <w:rFonts w:hint="eastAsia" w:ascii="宋体" w:hAnsi="宋体" w:eastAsia="宋体" w:cs="宋体"/>
          <w:b/>
          <w:bCs/>
          <w:kern w:val="2"/>
          <w:sz w:val="21"/>
          <w:szCs w:val="21"/>
          <w:lang w:val="en-US" w:eastAsia="zh-CN" w:bidi="ar-SA"/>
        </w:rPr>
      </w:sdtEndPr>
      <w:sdtContent>
        <w:p>
          <w:pPr>
            <w:pStyle w:val="2"/>
            <w:ind w:left="0" w:leftChars="0" w:firstLine="0" w:firstLineChars="0"/>
            <w:jc w:val="both"/>
            <w:rPr>
              <w:rFonts w:hint="eastAsia" w:ascii="楷体" w:hAnsi="楷体" w:eastAsia="楷体" w:cs="楷体"/>
              <w:b/>
              <w:bCs/>
              <w:kern w:val="2"/>
              <w:sz w:val="72"/>
              <w:szCs w:val="72"/>
              <w:lang w:val="en-US" w:eastAsia="zh-CN" w:bidi="ar-SA"/>
            </w:rPr>
            <w:sectPr>
              <w:headerReference r:id="rId5"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3" w:name="_GoBack"/>
          <w:bookmarkEnd w:id="23"/>
          <w:bookmarkStart w:id="0" w:name="_Toc32754_WPSOffice_Type2"/>
          <w:bookmarkStart w:id="1" w:name="_Toc6436"/>
          <w:bookmarkStart w:id="2" w:name="_Toc29760"/>
          <w: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3486150</wp:posOffset>
                    </wp:positionV>
                    <wp:extent cx="5739765" cy="361442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739765" cy="3614420"/>
                            </a:xfrm>
                            <a:prstGeom prst="rect">
                              <a:avLst/>
                            </a:prstGeom>
                            <a:noFill/>
                            <a:ln>
                              <a:noFill/>
                            </a:ln>
                          </wps:spPr>
                          <wps:txbx>
                            <w:txbxContent>
                              <w:p>
                                <w:pPr>
                                  <w:pStyle w:val="2"/>
                                  <w:ind w:left="0" w:leftChars="0" w:firstLine="0" w:firstLineChars="0"/>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浙江省事业单位统考</w:t>
                                </w:r>
                              </w:p>
                              <w:p>
                                <w:pPr>
                                  <w:pStyle w:val="2"/>
                                  <w:ind w:left="0" w:leftChars="0" w:firstLine="0" w:firstLineChars="0"/>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历年真卷汇编</w:t>
                                </w:r>
                              </w:p>
                              <w:p>
                                <w:pPr>
                                  <w:pStyle w:val="2"/>
                                  <w:ind w:left="0" w:leftChars="0" w:firstLine="0" w:firstLineChars="0"/>
                                  <w:jc w:val="center"/>
                                  <w:rPr>
                                    <w:rFonts w:hint="eastAsia" w:ascii="楷体" w:hAnsi="楷体" w:eastAsia="楷体" w:cs="楷体"/>
                                    <w:color w:val="000000" w:themeColor="text1"/>
                                    <w:sz w:val="52"/>
                                    <w:szCs w:val="52"/>
                                    <w:lang w:val="en-US" w:eastAsia="zh-CN"/>
                                    <w14:textFill>
                                      <w14:solidFill>
                                        <w14:schemeClr w14:val="tx1"/>
                                      </w14:solidFill>
                                    </w14:textFill>
                                  </w:rPr>
                                </w:pPr>
                                <w:r>
                                  <w:rPr>
                                    <w:rFonts w:hint="eastAsia" w:ascii="楷体" w:hAnsi="楷体" w:eastAsia="楷体" w:cs="楷体"/>
                                    <w:color w:val="000000" w:themeColor="text1"/>
                                    <w:sz w:val="52"/>
                                    <w:szCs w:val="52"/>
                                    <w:lang w:val="en-US" w:eastAsia="zh-CN"/>
                                    <w14:textFill>
                                      <w14:solidFill>
                                        <w14:schemeClr w14:val="tx1"/>
                                      </w14:solidFill>
                                    </w14:textFill>
                                  </w:rPr>
                                  <w:t>【2019-2021】</w:t>
                                </w:r>
                              </w:p>
                              <w:p>
                                <w:pPr>
                                  <w:pStyle w:val="2"/>
                                  <w:ind w:left="0" w:leftChars="0" w:firstLine="0" w:firstLineChars="0"/>
                                  <w:jc w:val="center"/>
                                  <w:rPr>
                                    <w:rFonts w:hint="eastAsia" w:ascii="黑体" w:hAnsi="黑体" w:eastAsia="黑体" w:cs="黑体"/>
                                    <w:sz w:val="72"/>
                                    <w:szCs w:val="72"/>
                                    <w:lang w:val="en-US" w:eastAsia="zh-CN"/>
                                  </w:rPr>
                                </w:pPr>
                              </w:p>
                            </w:txbxContent>
                          </wps:txbx>
                          <wps:bodyPr upright="1"/>
                        </wps:wsp>
                      </a:graphicData>
                    </a:graphic>
                  </wp:anchor>
                </w:drawing>
              </mc:Choice>
              <mc:Fallback>
                <w:pict>
                  <v:shape id="_x0000_s1026" o:spid="_x0000_s1026" o:spt="202" type="#_x0000_t202" style="position:absolute;left:0pt;margin-left:9.05pt;margin-top:274.5pt;height:284.6pt;width:451.95pt;z-index:251662336;mso-width-relative:page;mso-height-relative:page;" filled="f" stroked="f" coordsize="21600,21600" o:gfxdata="UEsDBAoAAAAAAIdO4kAAAAAAAAAAAAAAAAAEAAAAZHJzL1BLAwQUAAAACACHTuJA82cGBNcAAAAL&#10;AQAADwAAAGRycy9kb3ducmV2LnhtbE2PzU7DMBCE70i8g7VI3KjtqEVJiNMDqNciyo/EzY23SUS8&#10;jmK3CW/PcoLbjubT7Ey1XfwgLjjFPpABvVIgkJrgemoNvL3u7nIQMVlydgiEBr4xwra+vqps6cJM&#10;L3g5pFZwCMXSGuhSGkspY9Oht3EVRiT2TmHyNrGcWukmO3O4H2Sm1L30tif+0NkRHztsvg5nb+B9&#10;f/r8WKvn9slvxjksSpIvpDG3N1o9gEi4pD8Yfutzdai50zGcyUUxsM41kwY264I3MVBkGR9HdrTO&#10;M5B1Jf9vqH8AUEsDBBQAAAAIAIdO4kA5a7RYsAEAAFEDAAAOAAAAZHJzL2Uyb0RvYy54bWytU8Fu&#10;GyEQvVfKPyDu9dpO7LQrryNVVnKp0kppPwCz4EUCBjHYu/6B5g966qX3fpe/owN2nDa95NALC29m&#10;38x7A4ubwVm2UxEN+IZPRmPOlJfQGr9p+Ncvt2/fcYZJ+FZY8Krhe4X8ZnnxZtGHWk2hA9uqyIjE&#10;Y92HhncphbqqUHbKCRxBUJ6CGqITiY5xU7VR9MTubDUdj+dVD7ENEaRCJHR1DPITY3wNIWhtpFqB&#10;3Drl05E1KisSScLOBOTL0q3WSqZPWqNKzDaclKayUhHar/NaLRei3kQROiNPLYjXtPBCkxPGU9Ez&#10;1UokwbbR/EPljIyAoNNIgquOQoojpGIyfuHNQyeCKlrIagxn0/H/0cr73efITNvwGVnihaOJH74/&#10;Hn78Ovz8xggjg/qANeU9BMpMwwcY6No84Uhg1j3o6PKXFDGKE9f+bK8aEpMEzq4v31/PZ5xJil3O&#10;J1dX08JfPf8eIqY7BY7lTcMjza/YKnYfMVErlPqUkqt5uDXWlhla/xdAiRmpcu/HHvMuDevhJGgN&#10;7Z70bEM0m45KFUUlnZwuhU63Io/yz3MhfX4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ZwYE&#10;1wAAAAsBAAAPAAAAAAAAAAEAIAAAACIAAABkcnMvZG93bnJldi54bWxQSwECFAAUAAAACACHTuJA&#10;OWu0WLABAABRAwAADgAAAAAAAAABACAAAAAmAQAAZHJzL2Uyb0RvYy54bWxQSwUGAAAAAAYABgBZ&#10;AQAASAUAAAAA&#10;">
                    <v:fill on="f" focussize="0,0"/>
                    <v:stroke on="f"/>
                    <v:imagedata o:title=""/>
                    <o:lock v:ext="edit" aspectratio="f"/>
                    <v:textbox>
                      <w:txbxContent>
                        <w:p>
                          <w:pPr>
                            <w:pStyle w:val="2"/>
                            <w:ind w:left="0" w:leftChars="0" w:firstLine="0" w:firstLineChars="0"/>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浙江省事业单位统考</w:t>
                          </w:r>
                        </w:p>
                        <w:p>
                          <w:pPr>
                            <w:pStyle w:val="2"/>
                            <w:ind w:left="0" w:leftChars="0" w:firstLine="0" w:firstLineChars="0"/>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历年真卷汇编</w:t>
                          </w:r>
                        </w:p>
                        <w:p>
                          <w:pPr>
                            <w:pStyle w:val="2"/>
                            <w:ind w:left="0" w:leftChars="0" w:firstLine="0" w:firstLineChars="0"/>
                            <w:jc w:val="center"/>
                            <w:rPr>
                              <w:rFonts w:hint="eastAsia" w:ascii="楷体" w:hAnsi="楷体" w:eastAsia="楷体" w:cs="楷体"/>
                              <w:color w:val="000000" w:themeColor="text1"/>
                              <w:sz w:val="52"/>
                              <w:szCs w:val="52"/>
                              <w:lang w:val="en-US" w:eastAsia="zh-CN"/>
                              <w14:textFill>
                                <w14:solidFill>
                                  <w14:schemeClr w14:val="tx1"/>
                                </w14:solidFill>
                              </w14:textFill>
                            </w:rPr>
                          </w:pPr>
                          <w:r>
                            <w:rPr>
                              <w:rFonts w:hint="eastAsia" w:ascii="楷体" w:hAnsi="楷体" w:eastAsia="楷体" w:cs="楷体"/>
                              <w:color w:val="000000" w:themeColor="text1"/>
                              <w:sz w:val="52"/>
                              <w:szCs w:val="52"/>
                              <w:lang w:val="en-US" w:eastAsia="zh-CN"/>
                              <w14:textFill>
                                <w14:solidFill>
                                  <w14:schemeClr w14:val="tx1"/>
                                </w14:solidFill>
                              </w14:textFill>
                            </w:rPr>
                            <w:t>【2019-2021】</w:t>
                          </w:r>
                        </w:p>
                        <w:p>
                          <w:pPr>
                            <w:pStyle w:val="2"/>
                            <w:ind w:left="0" w:leftChars="0" w:firstLine="0" w:firstLineChars="0"/>
                            <w:jc w:val="center"/>
                            <w:rPr>
                              <w:rFonts w:hint="eastAsia" w:ascii="黑体" w:hAnsi="黑体" w:eastAsia="黑体" w:cs="黑体"/>
                              <w:sz w:val="72"/>
                              <w:szCs w:val="72"/>
                              <w:lang w:val="en-US" w:eastAsia="zh-CN"/>
                            </w:rPr>
                          </w:pPr>
                        </w:p>
                      </w:txbxContent>
                    </v:textbox>
                  </v:shape>
                </w:pict>
              </mc:Fallback>
            </mc:AlternateContent>
          </w:r>
          <w:r>
            <w:rPr>
              <w:color w:val="auto"/>
            </w:rPr>
            <w:drawing>
              <wp:anchor distT="0" distB="0" distL="114300" distR="114300" simplePos="0" relativeHeight="251663360" behindDoc="0" locked="0" layoutInCell="1" allowOverlap="1">
                <wp:simplePos x="0" y="0"/>
                <wp:positionH relativeFrom="column">
                  <wp:posOffset>1880235</wp:posOffset>
                </wp:positionH>
                <wp:positionV relativeFrom="paragraph">
                  <wp:posOffset>719455</wp:posOffset>
                </wp:positionV>
                <wp:extent cx="2209800" cy="2196465"/>
                <wp:effectExtent l="0" t="0" r="0" b="13335"/>
                <wp:wrapNone/>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0"/>
                        <a:srcRect b="882"/>
                        <a:stretch>
                          <a:fillRect/>
                        </a:stretch>
                      </pic:blipFill>
                      <pic:spPr>
                        <a:xfrm>
                          <a:off x="0" y="0"/>
                          <a:ext cx="2209800" cy="2196465"/>
                        </a:xfrm>
                        <a:prstGeom prst="rect">
                          <a:avLst/>
                        </a:prstGeom>
                        <a:noFill/>
                        <a:ln>
                          <a:noFill/>
                        </a:ln>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column">
                      <wp:posOffset>19685</wp:posOffset>
                    </wp:positionH>
                    <wp:positionV relativeFrom="paragraph">
                      <wp:posOffset>-80645</wp:posOffset>
                    </wp:positionV>
                    <wp:extent cx="5939155" cy="8813800"/>
                    <wp:effectExtent l="15875" t="15875" r="19050" b="24765"/>
                    <wp:wrapNone/>
                    <wp:docPr id="51" name="矩形 51"/>
                    <wp:cNvGraphicFramePr/>
                    <a:graphic xmlns:a="http://schemas.openxmlformats.org/drawingml/2006/main">
                      <a:graphicData uri="http://schemas.microsoft.com/office/word/2010/wordprocessingShape">
                        <wps:wsp>
                          <wps:cNvSpPr/>
                          <wps:spPr>
                            <a:xfrm>
                              <a:off x="0" y="0"/>
                              <a:ext cx="5939155" cy="8813800"/>
                            </a:xfrm>
                            <a:prstGeom prst="rect">
                              <a:avLst/>
                            </a:prstGeom>
                            <a:noFill/>
                            <a:ln w="31750" cap="flat" cmpd="sng">
                              <a:solidFill>
                                <a:schemeClr val="tx1"/>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5pt;margin-top:-6.35pt;height:694pt;width:467.65pt;z-index:-251655168;mso-width-relative:page;mso-height-relative:page;" filled="f" stroked="t" coordsize="21600,21600" o:gfxdata="UEsDBAoAAAAAAIdO4kAAAAAAAAAAAAAAAAAEAAAAZHJzL1BLAwQUAAAACACHTuJA3ySeZ9oAAAAK&#10;AQAADwAAAGRycy9kb3ducmV2LnhtbE2PTUvDQBCG74L/YRnBW7tJozaJ2RQRBE9C6gf0ts1ON6HZ&#10;2ZDdtPXfO570OLwP7/tMtbm4QZxwCr0nBekyAYHUetOTVfDx/rLIQYSoyejBEyr4xgCb+vqq0qXx&#10;Z2rwtI1WcAmFUivoYhxLKUPbodNh6Uckzg5+cjryOVlpJn3mcjfIVZI8SKd74oVOj/jcYXvczk6B&#10;nb908WaOZvdZNPQ65k/51Filbm/S5BFExEv8g+FXn9WhZqe9n8kEMSjIUgYVLNLVGgTnRZbfgdgz&#10;mK3vM5B1Jf+/UP8AUEsDBBQAAAAIAIdO4kBBfCiO+gEAAPkDAAAOAAAAZHJzL2Uyb0RvYy54bWyt&#10;U82O0zAQviPxDpbvNM1WhW7UdA+U5YJgpV0ewLUniSX/yeM27dMgceMheBzEazB2SheWyx7IwRl7&#10;xt/M9814fXO0hh0govau5fVszhk46ZV2fcs/P9y+WnGGSTgljHfQ8hMgv9m8fLEeQwNXfvBGQWQE&#10;4rAZQ8uHlEJTVSgHsAJnPoAjZ+ejFYm2sa9UFCOhW1Ndzeevq9FHFaKXgEin28nJz4jxOYC+67SE&#10;rZd7Cy5NqBGMSEQJBx2Qb0q1XQcyfeo6hMRMy4lpKislIXuX12qzFk0fRRi0PJcgnlPCE05WaEdJ&#10;L1BbkQTbR/0PlNUyevRdmklvq4lIUYRY1PMn2twPIkDhQlJjuIiO/w9WfjzcRaZVy5c1Z05Y6vjP&#10;L99+fP/K6IDUGQM2FHQf7uJ5h2Rmqscu2vwnEuxYFD1dFIVjYpIOl9eL63q55EySb7WqF6t50bx6&#10;vB4ipvfgLctGyyO1rCgpDh8wUUoK/R2Sszl/q40pbTOOjS1f1G+W1E0paBY7mgEybSA+6PqCg95o&#10;le/k2xj73VsT2UHkeShfJkk5/grLCbcChymuuKZJsTpB1kE0Awj1zimWToEkc/RUeK7GguLMAL2s&#10;bJXIJLR5TiQVYRzVkhWfNM7WzqsTdWgfou4H0qc0pcTQRJTKz9ObR+7PfUF6fLG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8knmfaAAAACgEAAA8AAAAAAAAAAQAgAAAAIgAAAGRycy9kb3ducmV2&#10;LnhtbFBLAQIUABQAAAAIAIdO4kBBfCiO+gEAAPkDAAAOAAAAAAAAAAEAIAAAACkBAABkcnMvZTJv&#10;RG9jLnhtbFBLBQYAAAAABgAGAFkBAACVBQAAAAA=&#10;">
                    <v:fill on="f" focussize="0,0"/>
                    <v:stroke weight="2.5pt" color="#000000 [3213]" joinstyle="miter"/>
                    <v:imagedata o:title=""/>
                    <o:lock v:ext="edit" aspectratio="f"/>
                  </v:rect>
                </w:pict>
              </mc:Fallback>
            </mc:AlternateContent>
          </w:r>
        </w:p>
        <w:bookmarkEnd w:id="0"/>
        <w:p>
          <w:pPr>
            <w:pStyle w:val="2"/>
            <w:rPr>
              <w:rFonts w:hint="eastAsia" w:ascii="宋体" w:hAnsi="宋体" w:eastAsia="宋体" w:cs="宋体"/>
              <w:b/>
              <w:bCs/>
              <w:kern w:val="2"/>
              <w:sz w:val="21"/>
              <w:szCs w:val="21"/>
              <w:lang w:val="en-US" w:eastAsia="zh-CN" w:bidi="ar-SA"/>
            </w:rPr>
          </w:pPr>
        </w:p>
      </w:sdtContent>
    </w:sdt>
    <w:p>
      <w:pPr>
        <w:pStyle w:val="6"/>
        <w:keepNext/>
        <w:keepLines/>
        <w:pageBreakBefore/>
        <w:widowControl w:val="0"/>
        <w:kinsoku/>
        <w:wordWrap/>
        <w:overflowPunct/>
        <w:topLinePunct w:val="0"/>
        <w:autoSpaceDE/>
        <w:autoSpaceDN/>
        <w:bidi w:val="0"/>
        <w:adjustRightInd/>
        <w:snapToGrid/>
        <w:spacing w:after="0" w:afterLines="0"/>
        <w:textAlignment w:val="auto"/>
        <w:rPr>
          <w:rFonts w:hint="eastAsia"/>
          <w:lang w:val="en-US" w:eastAsia="zh-CN"/>
        </w:rPr>
      </w:pPr>
      <w:bookmarkStart w:id="3" w:name="_Toc7460"/>
      <w:bookmarkStart w:id="4" w:name="_Toc1440"/>
      <w:r>
        <w:rPr>
          <w:rFonts w:hint="eastAsia"/>
          <w:sz w:val="52"/>
          <w:szCs w:val="52"/>
          <w:lang w:val="en-US" w:eastAsia="zh-CN"/>
        </w:rPr>
        <w:t>目  录</w:t>
      </w:r>
      <w:bookmarkEnd w:id="3"/>
      <w:bookmarkEnd w:id="4"/>
    </w:p>
    <w:p>
      <w:pPr>
        <w:pStyle w:val="14"/>
        <w:tabs>
          <w:tab w:val="right" w:leader="dot" w:pos="9412"/>
        </w:tabs>
      </w:pPr>
      <w:r>
        <w:rPr>
          <w:sz w:val="21"/>
        </w:rPr>
        <mc:AlternateContent>
          <mc:Choice Requires="wps">
            <w:drawing>
              <wp:anchor distT="0" distB="0" distL="114300" distR="114300" simplePos="0" relativeHeight="251664384" behindDoc="0" locked="0" layoutInCell="1" allowOverlap="1">
                <wp:simplePos x="0" y="0"/>
                <wp:positionH relativeFrom="column">
                  <wp:posOffset>294005</wp:posOffset>
                </wp:positionH>
                <wp:positionV relativeFrom="paragraph">
                  <wp:posOffset>38735</wp:posOffset>
                </wp:positionV>
                <wp:extent cx="1671320" cy="339725"/>
                <wp:effectExtent l="0" t="0" r="5080" b="3175"/>
                <wp:wrapNone/>
                <wp:docPr id="57" name="圆角矩形 57"/>
                <wp:cNvGraphicFramePr/>
                <a:graphic xmlns:a="http://schemas.openxmlformats.org/drawingml/2006/main">
                  <a:graphicData uri="http://schemas.microsoft.com/office/word/2010/wordprocessingShape">
                    <wps:wsp>
                      <wps:cNvSpPr/>
                      <wps:spPr>
                        <a:xfrm>
                          <a:off x="0" y="0"/>
                          <a:ext cx="1671320" cy="339725"/>
                        </a:xfrm>
                        <a:prstGeom prst="roundRect">
                          <a:avLst/>
                        </a:prstGeom>
                        <a:solidFill>
                          <a:schemeClr val="bg2">
                            <a:lumMod val="9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职业能力倾向测验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15pt;margin-top:3.05pt;height:26.75pt;width:131.6pt;z-index:251664384;v-text-anchor:middle;mso-width-relative:page;mso-height-relative:page;" fillcolor="#D0CECE [2894]" filled="t" stroked="f" coordsize="21600,21600" arcsize="0.166666666666667" o:gfxdata="UEsDBAoAAAAAAIdO4kAAAAAAAAAAAAAAAAAEAAAAZHJzL1BLAwQUAAAACACHTuJAnwFRXNYAAAAH&#10;AQAADwAAAGRycy9kb3ducmV2LnhtbE2OUUvDMBSF3wX/Q7iCby6ps6GtvR0i6MtAcBv4mjVZU9bc&#10;lCZd5783Punj4Ry+89WbqxvYxUyh94SQrQQwQ63XPXUIh/3bQwEsREVaDZ4MwrcJsGlub2pVab/Q&#10;p7nsYscShEKlEGyMY8V5aK1xKqz8aCh1Jz85FVOcOq4ntSS4G/ijEJI71VN6sGo0r9a0593sEHi+&#10;tV+++Di/F6d82JZymff2BfH+LhPPwKK5xr8x/OondWiS09HPpAMbEJ7kOi0RZAYs1WtR5sCOCHkp&#10;gTc1/+/f/ABQSwMEFAAAAAgAh07iQBKfa92XAgAABQUAAA4AAABkcnMvZTJvRG9jLnhtbK1Uy24T&#10;MRTdI/EPlvd0kvSRNuqkipIWIRUaURBrx+PJWPIL23mUD+ADWCMhsUF8BJ9TwWdw7Jk+KCy6IIvJ&#10;te/1uece3+vjk61WZC18kNaUtL/To0QYbitpliV9++bs2SElITJTMWWNKOmVCPRk/PTJ8caNxMA2&#10;VlXCE4CYMNq4kjYxulFRBN4IzcKOdcLAWVuvWcTSL4vKsw3QtSoGvd5BsbG+ct5yEQJ2Z62Tdoj+&#10;MYC2riUXM8tXWpjYonqhWERJoZEu0HFmW9eCx4u6DiISVVJUGvMXSWAv0rcYH7PR0jPXSN5RYI+h&#10;8KAmzaRB0luoGYuMrLz8C0pL7m2wddzhVhdtIVkRVNHvPdDmsmFO5FogdXC3oof/B8tfreeeyKqk&#10;+0NKDNO48evPH399+/Tzy/frH18JtqHRxoURQi/d3HerADMVvK29Tv8ohWyzrle3uoptJByb/YNh&#10;f3cAyTl8u7tHw8F+Ai3uTjsf4nNhNUlGSb1dmeo1Li9rytbnIbbxN3EpY7BKVmdSqbzwy8VUebJm&#10;uOhZb3o6Pc1n1Uq/tFW7fdTDr0sc2vhM4g8gZcgGjAdDhBLO0OA1GgumdhApmCUlTC0xOTz6nMHY&#10;xAH02Cixm7HQtOkybErHRlpGzIySuqSHicQNC2VAIGnbqpmsuF1scSaZC1td4XK8bbs2OH4mkeGc&#10;hThnHm0KhhjkeIFPrSxo286ipLH+w7/2Uzy6B15KNmh7lPR+xbygRL0w6Kuj/t4eYGNe7O0P0635&#10;+57FfY9Z6amF4H08GY5nM8VHdWPW3up3mPdJygoXMxy5W/G6xTS244gXg4vJJIdhNhyL5+bS8QSe&#10;JDR2soq2lrkR7tTp9MN05KvsJjmN3/11jrp7vc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8B&#10;UVzWAAAABwEAAA8AAAAAAAAAAQAgAAAAIgAAAGRycy9kb3ducmV2LnhtbFBLAQIUABQAAAAIAIdO&#10;4kASn2vdlwIAAAUFAAAOAAAAAAAAAAEAIAAAACUBAABkcnMvZTJvRG9jLnhtbFBLBQYAAAAABgAG&#10;AFkBAAAuBgAAAAA=&#10;">
                <v:fill on="t" focussize="0,0"/>
                <v:stroke on="f" weight="1pt" miterlimit="8" joinstyle="miter"/>
                <v:imagedata o:title=""/>
                <o:lock v:ext="edit" aspectratio="f"/>
                <v:textbo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职业能力倾向测验</w:t>
                      </w:r>
                    </w:p>
                  </w:txbxContent>
                </v:textbox>
              </v:roundrect>
            </w:pict>
          </mc:Fallback>
        </mc:AlternateContent>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TOC \o "1-1" \h \u </w:instrText>
      </w:r>
      <w:r>
        <w:rPr>
          <w:rFonts w:hint="eastAsia" w:ascii="楷体" w:hAnsi="楷体" w:eastAsia="楷体" w:cs="楷体"/>
          <w:sz w:val="24"/>
          <w:szCs w:val="24"/>
          <w:lang w:val="en-US" w:eastAsia="zh-CN"/>
        </w:rPr>
        <w:fldChar w:fldCharType="separate"/>
      </w: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_Toc20369 </w:instrText>
      </w:r>
      <w:r>
        <w:rPr>
          <w:rFonts w:hint="eastAsia" w:ascii="楷体" w:hAnsi="楷体" w:eastAsia="楷体" w:cs="楷体"/>
          <w:sz w:val="24"/>
          <w:szCs w:val="24"/>
          <w:lang w:val="en-US" w:eastAsia="zh-CN"/>
        </w:rPr>
        <w:fldChar w:fldCharType="separate"/>
      </w:r>
      <w:r>
        <w:rPr>
          <w:rFonts w:hint="eastAsia" w:ascii="楷体" w:hAnsi="楷体" w:eastAsia="楷体" w:cs="楷体"/>
          <w:sz w:val="24"/>
          <w:szCs w:val="24"/>
          <w:lang w:val="en-US" w:eastAsia="zh-CN"/>
        </w:rPr>
        <w:t>2021年9月25日浙江省事业单位统考试卷《职业能力倾向测验》</w:t>
      </w:r>
      <w:r>
        <w:rPr>
          <w:rFonts w:hint="eastAsia" w:ascii="楷体" w:hAnsi="楷体" w:eastAsia="楷体" w:cs="楷体"/>
          <w:sz w:val="24"/>
          <w:szCs w:val="24"/>
        </w:rPr>
        <w:tab/>
      </w:r>
      <w:r>
        <w:rPr>
          <w:rFonts w:hint="default" w:ascii="楷体" w:hAnsi="楷体" w:eastAsia="楷体" w:cs="楷体"/>
          <w:sz w:val="24"/>
          <w:szCs w:val="24"/>
          <w:lang w:val="en-US"/>
        </w:rPr>
        <w:t>1</w:t>
      </w:r>
      <w:r>
        <w:rPr>
          <w:rFonts w:hint="eastAsia" w:ascii="楷体" w:hAnsi="楷体" w:eastAsia="楷体" w:cs="楷体"/>
          <w:sz w:val="24"/>
          <w:szCs w:val="24"/>
          <w:lang w:val="en-US" w:eastAsia="zh-CN"/>
        </w:rPr>
        <w:fldChar w:fldCharType="end"/>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_Toc4085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2021年4月24日浙江省事业单位统考试卷《职业能力倾向测验》</w:t>
      </w:r>
      <w:r>
        <w:rPr>
          <w:rFonts w:hint="eastAsia" w:ascii="楷体" w:hAnsi="楷体" w:eastAsia="楷体" w:cs="楷体"/>
          <w:sz w:val="24"/>
          <w:szCs w:val="24"/>
        </w:rPr>
        <w:tab/>
      </w:r>
      <w:r>
        <w:rPr>
          <w:rFonts w:hint="default" w:ascii="楷体" w:hAnsi="楷体" w:eastAsia="楷体" w:cs="楷体"/>
          <w:sz w:val="24"/>
          <w:szCs w:val="24"/>
          <w:lang w:val="en-US"/>
        </w:rPr>
        <w:t>1</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3</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_Toc6805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2019年11月9日浙江省事业单位统考试卷《职业能力倾向测验》</w:t>
      </w:r>
      <w:r>
        <w:rPr>
          <w:rFonts w:hint="eastAsia" w:ascii="楷体" w:hAnsi="楷体" w:eastAsia="楷体" w:cs="楷体"/>
          <w:sz w:val="24"/>
          <w:szCs w:val="24"/>
        </w:rPr>
        <w:tab/>
      </w:r>
      <w:r>
        <w:rPr>
          <w:rFonts w:hint="default" w:ascii="楷体" w:hAnsi="楷体" w:eastAsia="楷体" w:cs="楷体"/>
          <w:sz w:val="24"/>
          <w:szCs w:val="24"/>
          <w:lang w:val="en-US"/>
        </w:rPr>
        <w:t>2</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6</w:t>
      </w: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_Toc25602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2019年2月23日浙江省事业单位统考试卷《职业能力倾向测验》</w:t>
      </w:r>
      <w:r>
        <w:rPr>
          <w:rFonts w:hint="eastAsia" w:ascii="楷体" w:hAnsi="楷体" w:eastAsia="楷体" w:cs="楷体"/>
          <w:sz w:val="24"/>
          <w:szCs w:val="24"/>
        </w:rPr>
        <w:tab/>
      </w:r>
      <w:r>
        <w:rPr>
          <w:rFonts w:hint="default" w:ascii="楷体" w:hAnsi="楷体" w:eastAsia="楷体" w:cs="楷体"/>
          <w:sz w:val="24"/>
          <w:szCs w:val="24"/>
          <w:lang w:val="en-US"/>
        </w:rPr>
        <w:t>4</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5</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r>
        <w:rPr>
          <w:rFonts w:hint="eastAsia" w:ascii="楷体" w:hAnsi="楷体" w:eastAsia="楷体" w:cs="楷体"/>
          <w:sz w:val="24"/>
          <w:szCs w:val="24"/>
        </w:rPr>
        <mc:AlternateContent>
          <mc:Choice Requires="wps">
            <w:drawing>
              <wp:anchor distT="0" distB="0" distL="114300" distR="114300" simplePos="0" relativeHeight="251665408" behindDoc="0" locked="0" layoutInCell="1" allowOverlap="1">
                <wp:simplePos x="0" y="0"/>
                <wp:positionH relativeFrom="column">
                  <wp:posOffset>294005</wp:posOffset>
                </wp:positionH>
                <wp:positionV relativeFrom="paragraph">
                  <wp:posOffset>16510</wp:posOffset>
                </wp:positionV>
                <wp:extent cx="1671320" cy="339725"/>
                <wp:effectExtent l="0" t="0" r="5080" b="3175"/>
                <wp:wrapNone/>
                <wp:docPr id="58" name="圆角矩形 58"/>
                <wp:cNvGraphicFramePr/>
                <a:graphic xmlns:a="http://schemas.openxmlformats.org/drawingml/2006/main">
                  <a:graphicData uri="http://schemas.microsoft.com/office/word/2010/wordprocessingShape">
                    <wps:wsp>
                      <wps:cNvSpPr/>
                      <wps:spPr>
                        <a:xfrm>
                          <a:off x="0" y="0"/>
                          <a:ext cx="1671320" cy="339725"/>
                        </a:xfrm>
                        <a:prstGeom prst="roundRect">
                          <a:avLst/>
                        </a:prstGeom>
                        <a:solidFill>
                          <a:schemeClr val="bg2">
                            <a:lumMod val="9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综合应用能力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15pt;margin-top:1.3pt;height:26.75pt;width:131.6pt;z-index:251665408;v-text-anchor:middle;mso-width-relative:page;mso-height-relative:page;" fillcolor="#D0CECE [2894]" filled="t" stroked="f" coordsize="21600,21600" arcsize="0.166666666666667" o:gfxdata="UEsDBAoAAAAAAIdO4kAAAAAAAAAAAAAAAAAEAAAAZHJzL1BLAwQUAAAACACHTuJAI48TWNYAAAAH&#10;AQAADwAAAGRycy9kb3ducmV2LnhtbE2OUUvDMBSF3wX/Q7gD31zSzYauazpE0JeB4Cb4mjV3TVlz&#10;U5p0nf/e+KSPh3P4zlftbq5nVxxD50lBthTAkBpvOmoVfB5fHwtgIWoyuveECr4xwK6+v6t0afxM&#10;H3g9xJYlCIVSK7AxDiXnobHodFj6ASl1Zz86HVMcW25GPSe46/lKCMmd7ig9WD3gi8XmcpicAp7v&#10;7Zcv3i9vxTnv9xs5T0f7rNTDIhNbYBFv8W8Mv/pJHerkdPITmcB6BU9ynZYKVhJYqtdikwM7Kchl&#10;Bryu+H//+gdQSwMEFAAAAAgAh07iQGj354aXAgAABQUAAA4AAABkcnMvZTJvRG9jLnhtbK1US24T&#10;QRDdI3GHVu/J2M7HiZVxZNkJQgrEIiDW7Z4eT0v9o7v9CQfgAKyRkNggDsFxIjgGr3smHwKLLPBi&#10;XN1V8+rVq6o5PtlqRdbCB2lNSfs7PUqE4baSZlnSt2/Onh1SEiIzFVPWiJJeiUBPxk+fHG/cSAxs&#10;Y1UlPAGICaONK2kToxsVReCN0CzsWCcMnLX1mkUc/bKoPNsAXati0OsdFBvrK+ctFyHgdtY6aYfo&#10;HwNo61pyMbN8pYWJLaoXikWUFBrpAh1ntnUteLyo6yAiUSVFpTE/kQT2Ij2L8TEbLT1zjeQdBfYY&#10;Cg9q0kwaJL2FmrHIyMrLv6C05N4GW8cdbnXRFpIVQRX93gNtLhvmRK4FUgd3K3r4f7D81XruiaxK&#10;uo++G6bR8evPH399+/Tzy/frH18JrqHRxoURQi/d3HenADMVvK29Tv8ohWyzrle3uoptJByX/YNh&#10;f3cAyTl8u7tHw8F+Ai3u3nY+xOfCapKMknq7MtVrNC9rytbnIbbxN3EpY7BKVmdSqXzwy8VUebJm&#10;aPSsNz2dnuZ31Uq/tFV7fdTDr0sc2vhM4g8gZcgGjAdDhBLOMOA1BgumdhApmCUlTC2xOTz6nMHY&#10;xAH02Cixm7HQtOkybErHRlpG7IySuqSHicQNC2VAIGnbqpmsuF1s8U4yF7a6QnO8bac2OH4mkeGc&#10;hThnHmMKhljkeIFHrSxo286ipLH+w7/uUzymB15KNhh7lPR+xbygRL0wmKuj/t4eYGM+7O0PU9f8&#10;fc/ivses9NRC8D4+GY5nM8VHdWPW3up32PdJygoXMxy5W/G6wzS264gvBheTSQ7DbjgWz82l4wk8&#10;SWjsZBVtLfMg3KnT6YftyK3sNjmt3/1zjrr7eo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OP&#10;E1jWAAAABwEAAA8AAAAAAAAAAQAgAAAAIgAAAGRycy9kb3ducmV2LnhtbFBLAQIUABQAAAAIAIdO&#10;4kBo9+eGlwIAAAUFAAAOAAAAAAAAAAEAIAAAACUBAABkcnMvZTJvRG9jLnhtbFBLBQYAAAAABgAG&#10;AFkBAAAuBgAAAAA=&#10;">
                <v:fill on="t" focussize="0,0"/>
                <v:stroke on="f" weight="1pt" miterlimit="8" joinstyle="miter"/>
                <v:imagedata o:title=""/>
                <o:lock v:ext="edit" aspectratio="f"/>
                <v:textbo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综合应用能力</w:t>
                      </w:r>
                    </w:p>
                  </w:txbxContent>
                </v:textbox>
              </v:roundrect>
            </w:pict>
          </mc:Fallback>
        </mc:AlternateContent>
      </w: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_Toc9665 </w:instrText>
      </w:r>
      <w:r>
        <w:rPr>
          <w:rFonts w:hint="eastAsia" w:ascii="楷体" w:hAnsi="楷体" w:eastAsia="楷体" w:cs="楷体"/>
          <w:sz w:val="24"/>
          <w:szCs w:val="24"/>
          <w:lang w:val="en-US" w:eastAsia="zh-CN"/>
        </w:rPr>
        <w:fldChar w:fldCharType="separate"/>
      </w:r>
      <w:r>
        <w:rPr>
          <w:rFonts w:hint="eastAsia" w:ascii="楷体" w:hAnsi="楷体" w:eastAsia="楷体" w:cs="楷体"/>
          <w:sz w:val="24"/>
          <w:szCs w:val="24"/>
        </w:rPr>
        <w:t>2021年</w:t>
      </w:r>
      <w:r>
        <w:rPr>
          <w:rFonts w:hint="eastAsia" w:ascii="楷体" w:hAnsi="楷体" w:eastAsia="楷体" w:cs="楷体"/>
          <w:sz w:val="24"/>
          <w:szCs w:val="24"/>
          <w:lang w:val="en-US" w:eastAsia="zh-CN"/>
        </w:rPr>
        <w:t>9</w:t>
      </w:r>
      <w:r>
        <w:rPr>
          <w:rFonts w:hint="eastAsia" w:ascii="楷体" w:hAnsi="楷体" w:eastAsia="楷体" w:cs="楷体"/>
          <w:sz w:val="24"/>
          <w:szCs w:val="24"/>
        </w:rPr>
        <w:t>月2</w:t>
      </w:r>
      <w:r>
        <w:rPr>
          <w:rFonts w:hint="eastAsia" w:ascii="楷体" w:hAnsi="楷体" w:eastAsia="楷体" w:cs="楷体"/>
          <w:sz w:val="24"/>
          <w:szCs w:val="24"/>
          <w:lang w:val="en-US" w:eastAsia="zh-CN"/>
        </w:rPr>
        <w:t>5</w:t>
      </w:r>
      <w:r>
        <w:rPr>
          <w:rFonts w:hint="eastAsia" w:ascii="楷体" w:hAnsi="楷体" w:eastAsia="楷体" w:cs="楷体"/>
          <w:sz w:val="24"/>
          <w:szCs w:val="24"/>
        </w:rPr>
        <w:t>日浙江省事业单位统考试卷《综合应用能力》</w:t>
      </w:r>
      <w:r>
        <w:rPr>
          <w:rFonts w:hint="eastAsia" w:ascii="楷体" w:hAnsi="楷体" w:eastAsia="楷体" w:cs="楷体"/>
          <w:sz w:val="24"/>
          <w:szCs w:val="24"/>
        </w:rPr>
        <w:tab/>
      </w:r>
      <w:r>
        <w:rPr>
          <w:rFonts w:hint="default" w:ascii="楷体" w:hAnsi="楷体" w:eastAsia="楷体" w:cs="楷体"/>
          <w:sz w:val="24"/>
          <w:szCs w:val="24"/>
          <w:lang w:val="en-US"/>
        </w:rPr>
        <w:t>6</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4</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_Toc14496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2021年4月24日浙江省事业单位统考试卷《综合应用能力》</w:t>
      </w:r>
      <w:r>
        <w:rPr>
          <w:rFonts w:hint="eastAsia" w:ascii="楷体" w:hAnsi="楷体" w:eastAsia="楷体" w:cs="楷体"/>
          <w:sz w:val="24"/>
          <w:szCs w:val="24"/>
        </w:rPr>
        <w:tab/>
      </w:r>
      <w:r>
        <w:rPr>
          <w:rFonts w:hint="default" w:ascii="楷体" w:hAnsi="楷体" w:eastAsia="楷体" w:cs="楷体"/>
          <w:sz w:val="24"/>
          <w:szCs w:val="24"/>
          <w:lang w:val="en-US"/>
        </w:rPr>
        <w:t>6</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9</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_Toc8479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2019年11月9日浙江省事业单位统考试卷《综合应用能力》</w:t>
      </w:r>
      <w:r>
        <w:rPr>
          <w:rFonts w:hint="eastAsia" w:ascii="楷体" w:hAnsi="楷体" w:eastAsia="楷体" w:cs="楷体"/>
          <w:sz w:val="24"/>
          <w:szCs w:val="24"/>
        </w:rPr>
        <w:tab/>
      </w:r>
      <w:r>
        <w:rPr>
          <w:rFonts w:hint="default" w:ascii="楷体" w:hAnsi="楷体" w:eastAsia="楷体" w:cs="楷体"/>
          <w:sz w:val="24"/>
          <w:szCs w:val="24"/>
          <w:lang w:val="en-US"/>
        </w:rPr>
        <w:t>7</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3</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_Toc18427 </w:instrText>
      </w:r>
      <w:r>
        <w:rPr>
          <w:rFonts w:hint="eastAsia" w:ascii="楷体" w:hAnsi="楷体" w:eastAsia="楷体" w:cs="楷体"/>
          <w:sz w:val="24"/>
          <w:szCs w:val="24"/>
          <w:lang w:val="en-US" w:eastAsia="zh-CN"/>
        </w:rPr>
        <w:fldChar w:fldCharType="separate"/>
      </w:r>
      <w:r>
        <w:rPr>
          <w:rFonts w:hint="eastAsia" w:ascii="楷体" w:hAnsi="楷体" w:eastAsia="楷体" w:cs="楷体"/>
          <w:bCs/>
          <w:kern w:val="44"/>
          <w:sz w:val="24"/>
          <w:szCs w:val="24"/>
          <w:lang w:val="en-US" w:eastAsia="zh-CN" w:bidi="ar"/>
        </w:rPr>
        <w:t>2019年2月23日浙江省事业单位统考试卷《综合应用能力》</w:t>
      </w:r>
      <w:r>
        <w:rPr>
          <w:rFonts w:hint="eastAsia" w:ascii="楷体" w:hAnsi="楷体" w:eastAsia="楷体" w:cs="楷体"/>
          <w:sz w:val="24"/>
          <w:szCs w:val="24"/>
        </w:rPr>
        <w:tab/>
      </w:r>
      <w:r>
        <w:rPr>
          <w:rFonts w:hint="default" w:ascii="楷体" w:hAnsi="楷体" w:eastAsia="楷体" w:cs="楷体"/>
          <w:sz w:val="24"/>
          <w:szCs w:val="24"/>
          <w:lang w:val="en-US"/>
        </w:rPr>
        <w:t>7</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8</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r>
        <w:rPr>
          <w:rFonts w:hint="eastAsia" w:ascii="楷体" w:hAnsi="楷体" w:eastAsia="楷体" w:cs="楷体"/>
          <w:sz w:val="24"/>
          <w:szCs w:val="24"/>
        </w:rPr>
        <mc:AlternateContent>
          <mc:Choice Requires="wps">
            <w:drawing>
              <wp:anchor distT="0" distB="0" distL="114300" distR="114300" simplePos="0" relativeHeight="251666432" behindDoc="0" locked="0" layoutInCell="1" allowOverlap="1">
                <wp:simplePos x="0" y="0"/>
                <wp:positionH relativeFrom="column">
                  <wp:posOffset>294005</wp:posOffset>
                </wp:positionH>
                <wp:positionV relativeFrom="paragraph">
                  <wp:posOffset>29210</wp:posOffset>
                </wp:positionV>
                <wp:extent cx="1671320" cy="339725"/>
                <wp:effectExtent l="0" t="0" r="5080" b="3175"/>
                <wp:wrapNone/>
                <wp:docPr id="59" name="圆角矩形 59"/>
                <wp:cNvGraphicFramePr/>
                <a:graphic xmlns:a="http://schemas.openxmlformats.org/drawingml/2006/main">
                  <a:graphicData uri="http://schemas.microsoft.com/office/word/2010/wordprocessingShape">
                    <wps:wsp>
                      <wps:cNvSpPr/>
                      <wps:spPr>
                        <a:xfrm>
                          <a:off x="0" y="0"/>
                          <a:ext cx="1671320" cy="339725"/>
                        </a:xfrm>
                        <a:prstGeom prst="roundRect">
                          <a:avLst/>
                        </a:prstGeom>
                        <a:solidFill>
                          <a:schemeClr val="bg2">
                            <a:lumMod val="9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综合素质测试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15pt;margin-top:2.3pt;height:26.75pt;width:131.6pt;z-index:251666432;v-text-anchor:middle;mso-width-relative:page;mso-height-relative:page;" fillcolor="#D0CECE [2894]" filled="t" stroked="f" coordsize="21600,21600" arcsize="0.166666666666667" o:gfxdata="UEsDBAoAAAAAAIdO4kAAAAAAAAAAAAAAAAAEAAAAZHJzL1BLAwQUAAAACACHTuJAhLop9dYAAAAH&#10;AQAADwAAAGRycy9kb3ducmV2LnhtbE2OwWrDMBBE74X+g9hCb43kpjaOazmUQnMJFJoUelWsjWUi&#10;rYwlx8nfVzm1p2GYYebV64uz7Ixj6D1JyBYCGFLrdU+dhO/9x1MJLERFWllPKOGKAdbN/V2tKu1n&#10;+sLzLnYsjVColAQT41BxHlqDToWFH5BSdvSjUzHZseN6VHMad5Y/C1Fwp3pKD0YN+G6wPe0mJ4Hn&#10;W/Pjy8/Tpjzmdrsq5mlv3qR8fMjEK7CIl/hXhht+QocmMR38RDowK+GlWKbmTYGleClWObCDhLzM&#10;gDc1/8/f/AJQSwMEFAAAAAgAh07iQBNXfOWXAgAABQUAAA4AAABkcnMvZTJvRG9jLnhtbK1Uy24T&#10;MRTdI/EPlvd0kvSRJuqkipIWIRVaURBrx+PJWPIL23mUD+ADWCMhsUF8BJ9TwWdw7Jk+KCy6IIvJ&#10;te/1uece3+uj461WZC18kNaUtL/To0QYbitpliV9++b02SElITJTMWWNKOmVCPR48vTJ0caNxcA2&#10;VlXCE4CYMN64kjYxunFRBN4IzcKOdcLAWVuvWcTSL4vKsw3QtSoGvd5BsbG+ct5yEQJ2562Tdoj+&#10;MYC2riUXc8tXWpjYonqhWERJoZEu0ElmW9eCx/O6DiISVVJUGvMXSWAv0reYHLHx0jPXSN5RYI+h&#10;8KAmzaRB0luoOYuMrLz8C0pL7m2wddzhVhdtIVkRVNHvPdDmsmFO5FogdXC3oof/B8tfrS88kVVJ&#10;90eUGKZx49efP/769unnl+/XP74SbEOjjQtjhF66C9+tAsxU8Lb2Ov2jFLLNul7d6iq2kXBs9g+G&#10;/d0BJOfw7e6OhoP9BFrcnXY+xOfCapKMknq7MtVrXF7WlK3PQmzjb+JSxmCVrE6lUnnhl4uZ8mTN&#10;cNHz3uxkdpLPqpV+aat2e9TDr0sc2vhM4g8gZcgGjAdDhBLO0OA1GgumdhApmCUlTC0xOTz6nMHY&#10;xAH02Dixm7PQtOkybErHxlpGzIySuqSHicQNC2VAIGnbqpmsuF1scSaZC1td4XK8bbs2OH4qkeGM&#10;hXjBPNoUDDHI8RyfWlnQtp1FSWP9h3/tp3h0D7yUbND2KOn9inlBiXph0Fej/t4eYGNe7O0P0635&#10;+57FfY9Z6ZmF4H08GY5nM8VHdWPW3up3mPdpygoXMxy5W/G6xSy244gXg4vpNIdhNhyLZ+bS8QSe&#10;JDR2uoq2lrkR7tTp9MN05KvsJjmN3/11jrp7vS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S6&#10;KfXWAAAABwEAAA8AAAAAAAAAAQAgAAAAIgAAAGRycy9kb3ducmV2LnhtbFBLAQIUABQAAAAIAIdO&#10;4kATV3zllwIAAAUFAAAOAAAAAAAAAAEAIAAAACUBAABkcnMvZTJvRG9jLnhtbFBLBQYAAAAABgAG&#10;AFkBAAAuBgAAAAA=&#10;">
                <v:fill on="t" focussize="0,0"/>
                <v:stroke on="f" weight="1pt" miterlimit="8" joinstyle="miter"/>
                <v:imagedata o:title=""/>
                <o:lock v:ext="edit" aspectratio="f"/>
                <v:textbox>
                  <w:txbxContent>
                    <w:p>
                      <w:pPr>
                        <w:ind w:left="0" w:leftChars="0" w:firstLine="0" w:firstLineChars="0"/>
                        <w:jc w:val="center"/>
                        <w:rPr>
                          <w:rFonts w:hint="eastAsia" w:ascii="黑体" w:hAnsi="黑体" w:eastAsia="黑体" w:cs="黑体"/>
                          <w:color w:val="0C0C0C" w:themeColor="text1" w:themeTint="F2"/>
                          <w:sz w:val="24"/>
                          <w:szCs w:val="24"/>
                          <w:lang w:val="en-US" w:eastAsia="zh-CN"/>
                          <w14:shadow w14:blurRad="50800" w14:dist="50800" w14:dir="5400000" w14:sx="1000" w14:sy="1000" w14:kx="0" w14:ky="0" w14:algn="ctr">
                            <w14:schemeClr w14:val="bg2">
                              <w14:lumMod w14:val="90000"/>
                              <w14:alpha w14:val="0"/>
                            </w14:schemeClr>
                          </w14:shadow>
                          <w14:textFill>
                            <w14:gradFill>
                              <w14:gsLst>
                                <w14:gs w14:pos="20000">
                                  <w14:schemeClr w14:val="accent1">
                                    <w14:lumMod w14:val="5000"/>
                                    <w14:lumOff w14:val="95000"/>
                                    <w14:alpha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rFonts w:hint="eastAsia" w:ascii="黑体" w:hAnsi="黑体" w:eastAsia="黑体" w:cs="黑体"/>
                          <w:color w:val="0D0D0D" w:themeColor="text1" w:themeTint="F2"/>
                          <w:sz w:val="24"/>
                          <w:szCs w:val="24"/>
                          <w:lang w:val="en-US" w:eastAsia="zh-CN"/>
                          <w14:textFill>
                            <w14:solidFill>
                              <w14:schemeClr w14:val="tx1">
                                <w14:lumMod w14:val="95000"/>
                                <w14:lumOff w14:val="5000"/>
                              </w14:schemeClr>
                            </w14:solidFill>
                          </w14:textFill>
                        </w:rPr>
                        <w:t>综合素质测试</w:t>
                      </w:r>
                    </w:p>
                  </w:txbxContent>
                </v:textbox>
              </v:roundrect>
            </w:pict>
          </mc:Fallback>
        </mc:AlternateContent>
      </w: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_Toc10062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2"/>
          <w:sz w:val="24"/>
          <w:szCs w:val="24"/>
          <w:lang w:val="en-US" w:eastAsia="zh-CN" w:bidi="ar-SA"/>
        </w:rPr>
        <w:t>2020年10月17日浙江省事业单位统考试卷《综合素质测试》</w:t>
      </w:r>
      <w:r>
        <w:rPr>
          <w:rFonts w:hint="eastAsia" w:ascii="楷体" w:hAnsi="楷体" w:eastAsia="楷体" w:cs="楷体"/>
          <w:sz w:val="24"/>
          <w:szCs w:val="24"/>
        </w:rPr>
        <w:tab/>
      </w:r>
      <w:r>
        <w:rPr>
          <w:rFonts w:hint="default" w:ascii="楷体" w:hAnsi="楷体" w:eastAsia="楷体" w:cs="楷体"/>
          <w:sz w:val="24"/>
          <w:szCs w:val="24"/>
          <w:lang w:val="en-US"/>
        </w:rPr>
        <w:t>8</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2</w:t>
      </w:r>
    </w:p>
    <w:p>
      <w:pPr>
        <w:pStyle w:val="14"/>
        <w:keepNext w:val="0"/>
        <w:keepLines w:val="0"/>
        <w:pageBreakBefore w:val="0"/>
        <w:widowControl w:val="0"/>
        <w:tabs>
          <w:tab w:val="right" w:leader="dot" w:pos="9412"/>
        </w:tabs>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lang w:val="en-US" w:eastAsia="zh-CN"/>
        </w:rPr>
      </w:pPr>
    </w:p>
    <w:p>
      <w:pPr>
        <w:pStyle w:val="14"/>
        <w:keepNext w:val="0"/>
        <w:keepLines w:val="0"/>
        <w:pageBreakBefore w:val="0"/>
        <w:widowControl w:val="0"/>
        <w:tabs>
          <w:tab w:val="right" w:leader="dot" w:pos="9412"/>
        </w:tabs>
        <w:kinsoku/>
        <w:wordWrap/>
        <w:overflowPunct/>
        <w:topLinePunct w:val="0"/>
        <w:autoSpaceDE/>
        <w:autoSpaceDN/>
        <w:bidi w:val="0"/>
        <w:adjustRightInd/>
        <w:snapToGrid/>
        <w:textAlignment w:val="auto"/>
        <w:rPr>
          <w:rFonts w:hint="default" w:ascii="楷体" w:hAnsi="楷体" w:eastAsia="楷体" w:cs="楷体"/>
          <w:sz w:val="24"/>
          <w:szCs w:val="24"/>
          <w:lang w:val="en-US"/>
        </w:rPr>
      </w:pP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\l _Toc28369 </w:instrText>
      </w:r>
      <w:r>
        <w:rPr>
          <w:rFonts w:hint="eastAsia" w:ascii="楷体" w:hAnsi="楷体" w:eastAsia="楷体" w:cs="楷体"/>
          <w:sz w:val="24"/>
          <w:szCs w:val="24"/>
          <w:lang w:val="en-US" w:eastAsia="zh-CN"/>
        </w:rPr>
        <w:fldChar w:fldCharType="separate"/>
      </w:r>
      <w:r>
        <w:rPr>
          <w:rFonts w:hint="eastAsia" w:ascii="楷体" w:hAnsi="楷体" w:eastAsia="楷体" w:cs="楷体"/>
          <w:kern w:val="44"/>
          <w:sz w:val="24"/>
          <w:szCs w:val="24"/>
          <w:lang w:val="en-US" w:eastAsia="zh-CN" w:bidi="ar-SA"/>
        </w:rPr>
        <w:t>2020年8月8日浙江省事业单位统考试卷</w:t>
      </w:r>
      <w:r>
        <w:rPr>
          <w:rFonts w:hint="eastAsia" w:ascii="楷体" w:hAnsi="楷体" w:eastAsia="楷体" w:cs="楷体"/>
          <w:bCs/>
          <w:kern w:val="44"/>
          <w:sz w:val="24"/>
          <w:szCs w:val="24"/>
          <w:lang w:val="en-US" w:eastAsia="zh-CN" w:bidi="ar-SA"/>
        </w:rPr>
        <w:t>《综合素质测试》</w:t>
      </w:r>
      <w:r>
        <w:rPr>
          <w:rFonts w:hint="eastAsia" w:ascii="楷体" w:hAnsi="楷体" w:eastAsia="楷体" w:cs="楷体"/>
          <w:sz w:val="24"/>
          <w:szCs w:val="24"/>
        </w:rPr>
        <w:tab/>
      </w:r>
      <w:r>
        <w:rPr>
          <w:rFonts w:hint="default" w:ascii="楷体" w:hAnsi="楷体" w:eastAsia="楷体" w:cs="楷体"/>
          <w:sz w:val="24"/>
          <w:szCs w:val="24"/>
          <w:lang w:val="en-US"/>
        </w:rPr>
        <w:t>9</w:t>
      </w:r>
      <w:r>
        <w:rPr>
          <w:rFonts w:hint="eastAsia" w:ascii="楷体" w:hAnsi="楷体" w:eastAsia="楷体" w:cs="楷体"/>
          <w:sz w:val="24"/>
          <w:szCs w:val="24"/>
          <w:lang w:val="en-US" w:eastAsia="zh-CN"/>
        </w:rPr>
        <w:fldChar w:fldCharType="end"/>
      </w:r>
      <w:r>
        <w:rPr>
          <w:rFonts w:hint="default" w:ascii="楷体" w:hAnsi="楷体" w:eastAsia="楷体" w:cs="楷体"/>
          <w:sz w:val="24"/>
          <w:szCs w:val="24"/>
          <w:lang w:val="en-US" w:eastAsia="zh-CN"/>
        </w:rPr>
        <w:t>6</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ascii="楷体" w:hAnsi="楷体" w:eastAsia="楷体" w:cs="楷体"/>
          <w:szCs w:val="24"/>
          <w:lang w:val="en-US" w:eastAsia="zh-CN"/>
        </w:rPr>
        <w:fldChar w:fldCharType="end"/>
      </w:r>
      <w:r>
        <w:rPr>
          <w:rFonts w:hint="eastAsia"/>
          <w:lang w:val="en-US" w:eastAsia="zh-CN"/>
        </w:rPr>
        <w:drawing>
          <wp:inline distT="0" distB="0" distL="114300" distR="114300">
            <wp:extent cx="1793875" cy="1793875"/>
            <wp:effectExtent l="0" t="0" r="4445" b="4445"/>
            <wp:docPr id="48" name="图片 48" descr="lQLPDhr_xhU2-h3NAZDNAZCwtNKOReERBjYB0E1x9UCkAA_4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lQLPDhr_xhU2-h3NAZDNAZCwtNKOReERBjYB0E1x9UCkAA_400_400"/>
                    <pic:cNvPicPr>
                      <a:picLocks noChangeAspect="1"/>
                    </pic:cNvPicPr>
                  </pic:nvPicPr>
                  <pic:blipFill>
                    <a:blip r:embed="rId11"/>
                    <a:stretch>
                      <a:fillRect/>
                    </a:stretch>
                  </pic:blipFill>
                  <pic:spPr>
                    <a:xfrm>
                      <a:off x="0" y="0"/>
                      <a:ext cx="1793875" cy="179387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sectPr>
          <w:headerReference r:id="rId6"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楷体" w:hAnsi="楷体" w:eastAsia="楷体" w:cs="楷体"/>
          <w:i w:val="0"/>
          <w:iCs w:val="0"/>
          <w:caps w:val="0"/>
          <w:color w:val="171A1D"/>
          <w:spacing w:val="0"/>
          <w:sz w:val="28"/>
          <w:szCs w:val="28"/>
          <w:shd w:val="clear" w:fill="FFFFFF"/>
        </w:rPr>
        <w:t>扫描二维码</w:t>
      </w:r>
      <w:r>
        <w:rPr>
          <w:rFonts w:hint="eastAsia" w:ascii="楷体" w:hAnsi="楷体" w:eastAsia="楷体" w:cs="楷体"/>
          <w:i w:val="0"/>
          <w:iCs w:val="0"/>
          <w:caps w:val="0"/>
          <w:color w:val="171A1D"/>
          <w:spacing w:val="0"/>
          <w:sz w:val="28"/>
          <w:szCs w:val="28"/>
          <w:shd w:val="clear" w:fill="FFFFFF"/>
          <w:lang w:val="en-US" w:eastAsia="zh-CN"/>
        </w:rPr>
        <w:t xml:space="preserve">  </w:t>
      </w:r>
      <w:r>
        <w:rPr>
          <w:rFonts w:hint="eastAsia" w:ascii="楷体" w:hAnsi="楷体" w:eastAsia="楷体" w:cs="楷体"/>
          <w:i w:val="0"/>
          <w:iCs w:val="0"/>
          <w:caps w:val="0"/>
          <w:color w:val="171A1D"/>
          <w:spacing w:val="0"/>
          <w:sz w:val="28"/>
          <w:szCs w:val="28"/>
          <w:shd w:val="clear" w:fill="FFFFFF"/>
        </w:rPr>
        <w:t>加任意老师领取答案</w:t>
      </w:r>
    </w:p>
    <w:p>
      <w:pPr>
        <w:pStyle w:val="4"/>
        <w:ind w:left="0" w:leftChars="0" w:firstLine="0" w:firstLineChars="0"/>
        <w:rPr>
          <w:rFonts w:hint="eastAsia"/>
          <w:lang w:val="en-US" w:eastAsia="zh-CN"/>
        </w:rPr>
        <w:sectPr>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bookmarkEnd w:id="1"/>
    <w:bookmarkEnd w:id="2"/>
    <w:p>
      <w:pPr>
        <w:pStyle w:val="6"/>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5" w:name="_Toc20369"/>
      <w:bookmarkStart w:id="6" w:name="_Toc25285"/>
      <w:r>
        <w:rPr>
          <w:rFonts w:hint="eastAsia"/>
          <w:lang w:val="en-US" w:eastAsia="zh-CN"/>
        </w:rPr>
        <w:t>2021年9月25日浙江省事业单位统考试卷                         《职业能力倾向测验》</w:t>
      </w:r>
      <w:bookmarkEnd w:id="5"/>
    </w:p>
    <w:p>
      <w:pPr>
        <w:pStyle w:val="7"/>
        <w:keepNext/>
        <w:keepLines/>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lang w:val="en-US" w:eastAsia="zh-CN"/>
        </w:rPr>
      </w:pPr>
      <w:r>
        <w:rPr>
          <w:rFonts w:hint="eastAsia" w:ascii="黑体" w:hAnsi="黑体" w:eastAsia="黑体" w:cs="黑体"/>
          <w:lang w:val="en-US" w:eastAsia="zh-CN"/>
        </w:rPr>
        <w:t>第一部分  言语理解与表达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楷体" w:hAnsi="楷体" w:eastAsia="楷体" w:cs="楷体"/>
          <w:sz w:val="21"/>
          <w:szCs w:val="21"/>
          <w:lang w:val="en-US" w:eastAsia="zh-CN"/>
        </w:rPr>
        <w:t>（共15题，参考时限15分钟）</w:t>
      </w:r>
    </w:p>
    <w:p>
      <w:pPr>
        <w:pStyle w:val="8"/>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本部分主要考查考生对语言文字的理解和驾驭能力。这种能力包括：对词、句子、短文一般意思和特定意义的理解；对比较复杂的概念和观点的准确理解；根据上下文，合理推断句子隐含的内容，准确地辨明句义，筛选信息等等。</w:t>
      </w:r>
    </w:p>
    <w:p>
      <w:pPr>
        <w:pStyle w:val="8"/>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0" w:beforeLines="0" w:after="0" w:afterLines="0"/>
        <w:textAlignment w:val="auto"/>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1.我们的生活________信息化的程度越深，就越需要对信息产品进行________，不能任由应用程序利用信息和技术的优势、收割用户，侵犯用户权益。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A.倚仗  压制</w:t>
      </w:r>
      <w:r>
        <w:rPr>
          <w:rFonts w:hint="eastAsia" w:ascii="宋体" w:hAnsi="宋体" w:eastAsia="宋体" w:cs="宋体"/>
          <w:lang w:val="en-US" w:eastAsia="zh-CN"/>
        </w:rPr>
        <w:tab/>
      </w:r>
      <w:r>
        <w:rPr>
          <w:rFonts w:hint="eastAsia" w:ascii="宋体" w:hAnsi="宋体" w:eastAsia="宋体" w:cs="宋体"/>
          <w:lang w:val="en-US" w:eastAsia="zh-CN"/>
        </w:rPr>
        <w:t>B.依赖  控制</w:t>
      </w:r>
      <w:r>
        <w:rPr>
          <w:rFonts w:hint="eastAsia" w:ascii="宋体" w:hAnsi="宋体" w:eastAsia="宋体" w:cs="宋体"/>
          <w:lang w:val="en-US" w:eastAsia="zh-CN"/>
        </w:rPr>
        <w:tab/>
      </w:r>
      <w:r>
        <w:rPr>
          <w:rFonts w:hint="eastAsia" w:ascii="宋体" w:hAnsi="宋体" w:eastAsia="宋体" w:cs="宋体"/>
          <w:lang w:val="en-US" w:eastAsia="zh-CN"/>
        </w:rPr>
        <w:t>C.陷入  管制</w:t>
      </w:r>
      <w:r>
        <w:rPr>
          <w:rFonts w:hint="eastAsia" w:ascii="宋体" w:hAnsi="宋体" w:eastAsia="宋体" w:cs="宋体"/>
          <w:lang w:val="en-US" w:eastAsia="zh-CN"/>
        </w:rPr>
        <w:tab/>
      </w:r>
      <w:r>
        <w:rPr>
          <w:rFonts w:hint="eastAsia" w:ascii="宋体" w:hAnsi="宋体" w:eastAsia="宋体" w:cs="宋体"/>
          <w:lang w:val="en-US" w:eastAsia="zh-CN"/>
        </w:rPr>
        <w:t>D.嵌入  规制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在法治社会，公民自救的善行义举，理应得到鼓励和褒奖。近年来，见义勇为制度不断完善，从地方性立法到《民法典》“好人法”，再到发布《关于依法适用正当防卫制度的指导意见》，无不________了惩恶扬善的法治精神。法律条文、司法裁判与公众舆论日趋________，法治社会也将越来越完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A.明确  融洽</w:t>
      </w:r>
      <w:r>
        <w:rPr>
          <w:rFonts w:hint="eastAsia" w:ascii="宋体" w:hAnsi="宋体" w:eastAsia="宋体" w:cs="宋体"/>
          <w:lang w:val="en-US" w:eastAsia="zh-CN"/>
        </w:rPr>
        <w:tab/>
      </w:r>
      <w:r>
        <w:rPr>
          <w:rFonts w:hint="eastAsia" w:ascii="宋体" w:hAnsi="宋体" w:eastAsia="宋体" w:cs="宋体"/>
          <w:lang w:val="en-US" w:eastAsia="zh-CN"/>
        </w:rPr>
        <w:t>B.折射  默契</w:t>
      </w:r>
      <w:r>
        <w:rPr>
          <w:rFonts w:hint="eastAsia" w:ascii="宋体" w:hAnsi="宋体" w:eastAsia="宋体" w:cs="宋体"/>
          <w:lang w:val="en-US" w:eastAsia="zh-CN"/>
        </w:rPr>
        <w:tab/>
      </w:r>
      <w:r>
        <w:rPr>
          <w:rFonts w:hint="eastAsia" w:ascii="宋体" w:hAnsi="宋体" w:eastAsia="宋体" w:cs="宋体"/>
          <w:lang w:val="en-US" w:eastAsia="zh-CN"/>
        </w:rPr>
        <w:t>C.彰显  契合</w:t>
      </w:r>
      <w:r>
        <w:rPr>
          <w:rFonts w:hint="eastAsia" w:ascii="宋体" w:hAnsi="宋体" w:eastAsia="宋体" w:cs="宋体"/>
          <w:lang w:val="en-US" w:eastAsia="zh-CN"/>
        </w:rPr>
        <w:tab/>
      </w:r>
      <w:r>
        <w:rPr>
          <w:rFonts w:hint="eastAsia" w:ascii="宋体" w:hAnsi="宋体" w:eastAsia="宋体" w:cs="宋体"/>
          <w:lang w:val="en-US" w:eastAsia="zh-CN"/>
        </w:rPr>
        <w:t>D.遵循  和谐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3.2022年，我国将由老龄化社会进入老龄社会，届时65岁及以上人口将占总人口的14%以上。面对________的人口老龄化挑战，老年人权益保护压力也________。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A.咄咄逼人  纷至沓来</w:t>
      </w:r>
      <w:r>
        <w:rPr>
          <w:rFonts w:hint="eastAsia" w:ascii="宋体" w:hAnsi="宋体" w:eastAsia="宋体" w:cs="宋体"/>
          <w:lang w:val="en-US" w:eastAsia="zh-CN"/>
        </w:rPr>
        <w:tab/>
      </w:r>
      <w:r>
        <w:rPr>
          <w:rFonts w:hint="eastAsia" w:ascii="宋体" w:hAnsi="宋体" w:eastAsia="宋体" w:cs="宋体"/>
          <w:lang w:val="en-US" w:eastAsia="zh-CN"/>
        </w:rPr>
        <w:t>B.呼啸而至  与日俱增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C.指日可待  任重道远</w:t>
      </w:r>
      <w:r>
        <w:rPr>
          <w:rFonts w:hint="eastAsia" w:ascii="宋体" w:hAnsi="宋体" w:eastAsia="宋体" w:cs="宋体"/>
          <w:lang w:val="en-US" w:eastAsia="zh-CN"/>
        </w:rPr>
        <w:tab/>
      </w:r>
      <w:r>
        <w:rPr>
          <w:rFonts w:hint="eastAsia" w:ascii="宋体" w:hAnsi="宋体" w:eastAsia="宋体" w:cs="宋体"/>
          <w:lang w:val="en-US" w:eastAsia="zh-CN"/>
        </w:rPr>
        <w:t>D.兵临城下  集腋成裘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在快速扩张下，零售业发展容易出现“千店一面”布局。以“便利”为核心的便利店，为了满足消费者________的日常需求，大部分商品的同质化是________的。但如何在同质的基础上打出差异化竞争的好牌，则必须依托缜密的战略布局。</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color w:val="auto"/>
          <w:shd w:val="clear" w:color="auto" w:fill="auto"/>
          <w:lang w:val="en-US" w:eastAsia="zh-CN"/>
        </w:rPr>
      </w:pPr>
      <w:r>
        <w:rPr>
          <w:rFonts w:hint="eastAsia" w:ascii="宋体" w:hAnsi="宋体" w:eastAsia="宋体" w:cs="宋体"/>
          <w:color w:val="auto"/>
          <w:shd w:val="clear" w:color="auto" w:fill="auto"/>
          <w:lang w:val="en-US" w:eastAsia="zh-CN"/>
        </w:rPr>
        <w:t>A.多样  众所周知</w:t>
      </w:r>
      <w:r>
        <w:rPr>
          <w:rFonts w:hint="eastAsia" w:ascii="宋体" w:hAnsi="宋体" w:eastAsia="宋体" w:cs="宋体"/>
          <w:color w:val="auto"/>
          <w:shd w:val="clear" w:color="auto" w:fill="auto"/>
          <w:lang w:val="en-US" w:eastAsia="zh-CN"/>
        </w:rPr>
        <w:tab/>
      </w:r>
      <w:r>
        <w:rPr>
          <w:rFonts w:hint="eastAsia" w:ascii="宋体" w:hAnsi="宋体" w:eastAsia="宋体" w:cs="宋体"/>
          <w:color w:val="auto"/>
          <w:shd w:val="clear" w:color="auto" w:fill="auto"/>
          <w:lang w:val="en-US" w:eastAsia="zh-CN"/>
        </w:rPr>
        <w:tab/>
      </w:r>
      <w:r>
        <w:rPr>
          <w:rFonts w:hint="eastAsia" w:ascii="宋体" w:hAnsi="宋体" w:eastAsia="宋体" w:cs="宋体"/>
          <w:color w:val="auto"/>
          <w:shd w:val="clear" w:color="auto" w:fill="auto"/>
          <w:lang w:val="en-US" w:eastAsia="zh-CN"/>
        </w:rPr>
        <w:t>B.强大  大势所趋</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firstLine="420" w:firstLineChars="200"/>
        <w:textAlignment w:val="auto"/>
        <w:rPr>
          <w:rFonts w:hint="eastAsia" w:ascii="宋体" w:hAnsi="宋体" w:eastAsia="宋体" w:cs="宋体"/>
          <w:color w:val="auto"/>
          <w:shd w:val="clear" w:color="auto" w:fill="auto"/>
          <w:lang w:val="en-US" w:eastAsia="zh-CN"/>
        </w:rPr>
      </w:pPr>
      <w:r>
        <w:rPr>
          <w:rFonts w:hint="eastAsia" w:ascii="宋体" w:hAnsi="宋体" w:eastAsia="宋体" w:cs="宋体"/>
          <w:color w:val="auto"/>
          <w:shd w:val="clear" w:color="auto" w:fill="auto"/>
          <w:lang w:val="en-US" w:eastAsia="zh-CN"/>
        </w:rPr>
        <w:t>C.稳定  无可厚非</w:t>
      </w:r>
      <w:r>
        <w:rPr>
          <w:rFonts w:hint="eastAsia" w:ascii="宋体" w:hAnsi="宋体" w:eastAsia="宋体" w:cs="宋体"/>
          <w:color w:val="auto"/>
          <w:shd w:val="clear" w:color="auto" w:fill="auto"/>
          <w:lang w:val="en-US" w:eastAsia="zh-CN"/>
        </w:rPr>
        <w:tab/>
      </w:r>
      <w:r>
        <w:rPr>
          <w:rFonts w:hint="eastAsia" w:ascii="宋体" w:hAnsi="宋体" w:eastAsia="宋体" w:cs="宋体"/>
          <w:color w:val="auto"/>
          <w:shd w:val="clear" w:color="auto" w:fill="auto"/>
          <w:lang w:val="en-US" w:eastAsia="zh-CN"/>
        </w:rPr>
        <w:tab/>
      </w:r>
      <w:r>
        <w:rPr>
          <w:rFonts w:hint="eastAsia" w:ascii="宋体" w:hAnsi="宋体" w:eastAsia="宋体" w:cs="宋体"/>
          <w:color w:val="auto"/>
          <w:shd w:val="clear" w:color="auto" w:fill="auto"/>
          <w:lang w:val="en-US" w:eastAsia="zh-CN"/>
        </w:rPr>
        <w:t>D.基本  迫不得已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某些学校要求上网课必须安装监控一事，暴露出某些人在教育理念上存在的偏差，这里面是否有违规操作与权力________空间，显然也需要进一步查清。教育要的是科学跟人文兼备，而不能________对学生采取监控思维，抑或是借机在他们身上“薅羊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A.滥用  草率</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B.寻租  动辄</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C.泛滥  贸然</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D.溢出  强制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品牌是生产者和消费者共同的追求，是供给侧和需求侧升级的方向，是企业乃至国家综合竞争力的重要体现。“互联网+”时代，利用互联网发展与精准的商业模式扶持中小企业打响自主品牌，不仅能助力中小微企业________生产潜能，也能为消费者创造价值；最关键的是，这反过来为整个中国制造业产业升级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A.挖掘  赋能</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B.激发  助兴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C.增加  保驾护航</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D.提升  添砖加瓦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随着军事技术的飞速发展，战争形态、作战理论等正在发生全方位的_______，传统的战役理论遭受巨大冲击，特别是近年来的局部战争出现了小规模精巧作战等全新的作战行动，加之_______的作战概念，这都需要我们用系统的思维、发展的眼光，对战役理论重新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A.更迭  另辟蹊径  谋划</w:t>
      </w:r>
      <w:r>
        <w:rPr>
          <w:rFonts w:hint="eastAsia" w:ascii="宋体" w:hAnsi="宋体" w:eastAsia="宋体" w:cs="宋体"/>
          <w:lang w:val="en-US" w:eastAsia="zh-CN"/>
        </w:rPr>
        <w:tab/>
      </w:r>
      <w:r>
        <w:rPr>
          <w:rFonts w:hint="eastAsia" w:ascii="宋体" w:hAnsi="宋体" w:eastAsia="宋体" w:cs="宋体"/>
          <w:lang w:val="en-US" w:eastAsia="zh-CN"/>
        </w:rPr>
        <w:t>B.革新  莫可名状  诠释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C.转变  扑朔迷离  规划</w:t>
      </w:r>
      <w:r>
        <w:rPr>
          <w:rFonts w:hint="eastAsia" w:ascii="宋体" w:hAnsi="宋体" w:eastAsia="宋体" w:cs="宋体"/>
          <w:lang w:val="en-US" w:eastAsia="zh-CN"/>
        </w:rPr>
        <w:tab/>
      </w:r>
      <w:r>
        <w:rPr>
          <w:rFonts w:hint="eastAsia" w:ascii="宋体" w:hAnsi="宋体" w:eastAsia="宋体" w:cs="宋体"/>
          <w:lang w:val="en-US" w:eastAsia="zh-CN"/>
        </w:rPr>
        <w:t>D.变革  眼花缭乱  审视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8.网络时代，服务全球化将持续推进并展现出新特点。对于那些可通过信息技术远程提供的服务业来说，以往________全球化的因素减弱甚至消失，全球化的推动力大大加强。消费者可以极为_________地从世界各国选择所需服务。无论是供给还是消费，近在咫尺和远在天涯几无大的差异，全球服务已________又极为广泛地存在于我们的生活之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A.限制  便利  悄无声息</w:t>
      </w:r>
      <w:r>
        <w:rPr>
          <w:rFonts w:hint="eastAsia" w:ascii="宋体" w:hAnsi="宋体" w:eastAsia="宋体" w:cs="宋体"/>
          <w:lang w:val="en-US" w:eastAsia="zh-CN"/>
        </w:rPr>
        <w:tab/>
      </w:r>
      <w:r>
        <w:rPr>
          <w:rFonts w:hint="eastAsia" w:ascii="宋体" w:hAnsi="宋体" w:eastAsia="宋体" w:cs="宋体"/>
          <w:lang w:val="en-US" w:eastAsia="zh-CN"/>
        </w:rPr>
        <w:t>B.阻碍  自由  潜移默化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C.推动  轻松  无时无刻</w:t>
      </w:r>
      <w:r>
        <w:rPr>
          <w:rFonts w:hint="eastAsia" w:ascii="宋体" w:hAnsi="宋体" w:eastAsia="宋体" w:cs="宋体"/>
          <w:lang w:val="en-US" w:eastAsia="zh-CN"/>
        </w:rPr>
        <w:tab/>
      </w:r>
      <w:r>
        <w:rPr>
          <w:rFonts w:hint="eastAsia" w:ascii="宋体" w:hAnsi="宋体" w:eastAsia="宋体" w:cs="宋体"/>
          <w:lang w:val="en-US" w:eastAsia="zh-CN"/>
        </w:rPr>
        <w:t>D.影响  随意  实实在在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9.①疫情下实体经济困难，对外贸易下滑，经济低迷，房产在当时确实能保证地方财政的相对稳定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②相比用房产作为吸引人才的手段，如何让人才在当地实体产业中发挥最大的价值促进产业发展，以强带强，才是长久之道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③人才流动会带动房产刚需，相比以前“户口”的人才引入政策，去年开始各地纷纷制定各种购房补贴等相关政策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④一个稳定强力的实体经济，有完整的产业链、充足的岗位，也能带动经济持续健康长远发展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⑤实体经济才是一个城市的强硬支撑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⑥但这种势头不甚健康，这种趋势长此以往也并不科学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A.①③⑥②⑤④</w:t>
      </w:r>
      <w:r>
        <w:rPr>
          <w:rFonts w:hint="eastAsia" w:ascii="宋体" w:hAnsi="宋体" w:eastAsia="宋体" w:cs="宋体"/>
          <w:lang w:val="en-US" w:eastAsia="zh-CN"/>
        </w:rPr>
        <w:tab/>
      </w:r>
      <w:r>
        <w:rPr>
          <w:rFonts w:hint="eastAsia" w:ascii="宋体" w:hAnsi="宋体" w:eastAsia="宋体" w:cs="宋体"/>
          <w:lang w:val="en-US" w:eastAsia="zh-CN"/>
        </w:rPr>
        <w:t>B.②④③⑥①⑤</w:t>
      </w:r>
      <w:r>
        <w:rPr>
          <w:rFonts w:hint="eastAsia" w:ascii="宋体" w:hAnsi="宋体" w:eastAsia="宋体" w:cs="宋体"/>
          <w:lang w:val="en-US" w:eastAsia="zh-CN"/>
        </w:rPr>
        <w:tab/>
      </w:r>
      <w:r>
        <w:rPr>
          <w:rFonts w:hint="eastAsia" w:ascii="宋体" w:hAnsi="宋体" w:eastAsia="宋体" w:cs="宋体"/>
          <w:lang w:val="en-US" w:eastAsia="zh-CN"/>
        </w:rPr>
        <w:t>C.③①⑥⑤④②</w:t>
      </w:r>
      <w:r>
        <w:rPr>
          <w:rFonts w:hint="eastAsia" w:ascii="宋体" w:hAnsi="宋体" w:eastAsia="宋体" w:cs="宋体"/>
          <w:lang w:val="en-US" w:eastAsia="zh-CN"/>
        </w:rPr>
        <w:tab/>
      </w:r>
      <w:r>
        <w:rPr>
          <w:rFonts w:hint="eastAsia" w:ascii="宋体" w:hAnsi="宋体" w:eastAsia="宋体" w:cs="宋体"/>
          <w:lang w:val="en-US" w:eastAsia="zh-CN"/>
        </w:rPr>
        <w:t>D.④③①⑤⑥②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10.“互联网+”的介入使学生的简历投递意愿和企业的招聘意愿变得有迹可循，有助于引导高校完善毕业生求职意向数据库和用人单位岗位需求信息数据库，搭建供需服务平台。高校能因此准确掌握毕业生就业创业大数据，准确把握毕业生求职意愿、就业困惑、择业进度等信息；企业也能够节省招聘成本，精准寻找符合条件的毕业生。这也意味着，未来，________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A.毕业生求职就业的流程会逐渐得到简化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B.就业招聘会朝着越来越精准的方向发展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C.高校和企业在创业领域的合作将更为紧密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D.“互联网+”将在就业方面发挥更大的作用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11.近现代的个人破产制度，已经从对债务人的惩罚，慢慢演变为豁免，它也是市场经济必要的退出机制。但是，就当下的试点推行来说，还得盯住个人破产当中可能出现的问题：隐藏财产逃债、亲友充当虚假债券人……要防止个人破产从一开始就被人“打了歪主意”,也要防止它成为好不容易破解的“老赖”问题的后窗程序。要保障个人破产只适用于“诚实但不幸”的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这段文字意在（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A.批评个人破产制度成了坏人用来渔利的工具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B.强调应使个人破产制度只用于其适用的群体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C.呼吁尽快完善个人破产制度的相关法律法规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D.说明个人破产制度虽有漏洞但仍有存在必要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12.螺类动物的螺壳外形看似简单，却非常考究。螺壳分内、中、外三层，中层最厚，用方解石筑成；外层用薄薄的、比较粗糙的彩色角质层作壳面，并常用花纹装饰；内层也很薄，用文石做成，被“加工”得特别光洁，因为这层壳紧挨着螺柔软、稚嫩的肉体。螺壳的厚度和坚固程度可以根据所处自然环境来进行“设计”和“施工”。在石头多的水底，为避免磨损，壳就会长得很厚实；有的螺是过漂浮生活的，这类螺的壳长得非常薄而轻巧；在多淤泥的水底，螺怕陷到泥里爬不出来，所以壳口和壳体长着许多刺。螺壳能御寒、能防热、还能避敌害，同时也能背着到处走，可谓是一件“建筑杰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这段文字没有提及（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A.螺壳的分类</w:t>
      </w:r>
      <w:r>
        <w:rPr>
          <w:rFonts w:hint="eastAsia" w:ascii="宋体" w:hAnsi="宋体" w:eastAsia="宋体" w:cs="宋体"/>
          <w:lang w:val="en-US" w:eastAsia="zh-CN"/>
        </w:rPr>
        <w:tab/>
      </w:r>
      <w:r>
        <w:rPr>
          <w:rFonts w:hint="eastAsia" w:ascii="宋体" w:hAnsi="宋体" w:eastAsia="宋体" w:cs="宋体"/>
          <w:lang w:val="en-US" w:eastAsia="zh-CN"/>
        </w:rPr>
        <w:t>B.螺壳的功能</w:t>
      </w:r>
      <w:r>
        <w:rPr>
          <w:rFonts w:hint="eastAsia" w:ascii="宋体" w:hAnsi="宋体" w:eastAsia="宋体" w:cs="宋体"/>
          <w:lang w:val="en-US" w:eastAsia="zh-CN"/>
        </w:rPr>
        <w:tab/>
      </w:r>
      <w:r>
        <w:rPr>
          <w:rFonts w:hint="eastAsia" w:ascii="宋体" w:hAnsi="宋体" w:eastAsia="宋体" w:cs="宋体"/>
          <w:lang w:val="en-US" w:eastAsia="zh-CN"/>
        </w:rPr>
        <w:t>C.螺壳的材质</w:t>
      </w:r>
      <w:r>
        <w:rPr>
          <w:rFonts w:hint="eastAsia" w:ascii="宋体" w:hAnsi="宋体" w:eastAsia="宋体" w:cs="宋体"/>
          <w:lang w:val="en-US" w:eastAsia="zh-CN"/>
        </w:rPr>
        <w:tab/>
      </w:r>
      <w:r>
        <w:rPr>
          <w:rFonts w:hint="eastAsia" w:ascii="宋体" w:hAnsi="宋体" w:eastAsia="宋体" w:cs="宋体"/>
          <w:lang w:val="en-US" w:eastAsia="zh-CN"/>
        </w:rPr>
        <w:t>D.螺壳的结构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13.稻田、竹片建筑物的发现，让考古人员对宝墩时期古蜀人生活的地理空间有了新的判断。考古人员认为，宝墩先民选择地理位置较高的黄土台地营建居址，而墓葬则通常分布于房前屋后或台地旁的低洼区域。当时已干涸的低洼区域，也被用于制作石器或其他手工业活动。更为低洼的湿地，则被用于水稻的种植。宝墩近期发现的水稻田，即位于这片区域。可见，宝墩先民居住与生产生活的空间模式和如今的川西林盘的生活模式具有较大的相似性。考古人员认为，“川西林盘式生活空间模式，即是人群对冲积平原微地貌的一种适应性利用方式。通过近年对宝墩古城遗址微地貌的探索，可以一睹宝墩先民‘道法自然’的生存智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根据这段文字，下列说法正确的是（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A.宝墩古城坐落在冲积平原上</w:t>
      </w:r>
      <w:r>
        <w:rPr>
          <w:rFonts w:hint="eastAsia" w:ascii="宋体" w:hAnsi="宋体" w:eastAsia="宋体" w:cs="宋体"/>
          <w:lang w:val="en-US" w:eastAsia="zh-CN"/>
        </w:rPr>
        <w:tab/>
      </w:r>
      <w:r>
        <w:rPr>
          <w:rFonts w:hint="eastAsia" w:ascii="宋体" w:hAnsi="宋体" w:eastAsia="宋体" w:cs="宋体"/>
          <w:lang w:val="en-US" w:eastAsia="zh-CN"/>
        </w:rPr>
        <w:t>B.川西林盘文化与宝墩文化同属一支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C.宝墩先民没有将空间环境利用到极致</w:t>
      </w:r>
      <w:r>
        <w:rPr>
          <w:rFonts w:hint="eastAsia" w:ascii="宋体" w:hAnsi="宋体" w:eastAsia="宋体" w:cs="宋体"/>
          <w:lang w:val="en-US" w:eastAsia="zh-CN"/>
        </w:rPr>
        <w:tab/>
      </w:r>
      <w:r>
        <w:rPr>
          <w:rFonts w:hint="eastAsia" w:ascii="宋体" w:hAnsi="宋体" w:eastAsia="宋体" w:cs="宋体"/>
          <w:lang w:val="en-US" w:eastAsia="zh-CN"/>
        </w:rPr>
        <w:t>D.宝墩时期的蜀人已掌握石器制造技术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14.最高人民法院发布10件大力弘扬社会主义核心价值观典型民事案件。村民私自上树摘果坠亡索赔案、撞伤儿童离开被阻猝死索赔案等10件案件入选，明确否定了“谁惨谁有理”“死了人总要赔偿”的想法，从而避免因为“和稀泥”的判决混淆了是非标准，法律站在见义勇为者一边，站在维护社会公德者一边，用严肃的法律判决、明晰的司法指导为“扶不扶”“救不救”的“内心挣扎”提供正能量的制度支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最适合做这段文字标题的是（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A.法律中的人道主义光辉</w:t>
      </w:r>
      <w:r>
        <w:rPr>
          <w:rFonts w:hint="eastAsia" w:ascii="宋体" w:hAnsi="宋体" w:eastAsia="宋体" w:cs="宋体"/>
          <w:lang w:val="en-US" w:eastAsia="zh-CN"/>
        </w:rPr>
        <w:tab/>
      </w:r>
      <w:r>
        <w:rPr>
          <w:rFonts w:hint="eastAsia" w:ascii="宋体" w:hAnsi="宋体" w:eastAsia="宋体" w:cs="宋体"/>
          <w:lang w:val="en-US" w:eastAsia="zh-CN"/>
        </w:rPr>
        <w:t>B.见义勇为也请量力而行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C.“和稀泥”式判决不可取</w:t>
      </w:r>
      <w:r>
        <w:rPr>
          <w:rFonts w:hint="eastAsia" w:ascii="宋体" w:hAnsi="宋体" w:eastAsia="宋体" w:cs="宋体"/>
          <w:lang w:val="en-US" w:eastAsia="zh-CN"/>
        </w:rPr>
        <w:tab/>
      </w:r>
      <w:r>
        <w:rPr>
          <w:rFonts w:hint="eastAsia" w:ascii="宋体" w:hAnsi="宋体" w:eastAsia="宋体" w:cs="宋体"/>
          <w:lang w:val="en-US" w:eastAsia="zh-CN"/>
        </w:rPr>
        <w:t>D.最高法亮出了正义的刚性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15.我们要清醒地认识到，降成本政策只能从某些方面帮助企业，并不能为企业包办所有事情。从长远来看，________________。随着我国经济社会发展，人力、环境、资源等各类要素成本呈不断走高的趋势，我国正快速进入高成本的发展阶段。面对高昂的要素成本，政府无法一味采取各种行政性命令孤立地降成本。这既违背经济规律，也无助于解决企业内生发展的问题。因此，下一步降成本的重点将是，通过政府创新，引导、推动企业创新，努力提高全要素生产率，增加附加值，从根本上化解我国经济面临的高成本压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填入划横线部分最恰当的一句是（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A.其中很多做法在很大程度上是违背了市场规律的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B.仅仅依靠政府推动的政策式降成本是不可持续的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C.改革式降成本是降低实体经济企业成本的唯一出路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D.减少企业对政策的依赖才能提高企业主动降成本的意识</w:t>
      </w:r>
    </w:p>
    <w:p>
      <w:pPr>
        <w:pStyle w:val="7"/>
        <w:keepNext/>
        <w:keepLines/>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lang w:val="en-US" w:eastAsia="zh-CN"/>
        </w:rPr>
      </w:pPr>
      <w:r>
        <w:rPr>
          <w:rFonts w:hint="eastAsia" w:ascii="黑体" w:hAnsi="黑体" w:eastAsia="黑体" w:cs="黑体"/>
          <w:lang w:val="en-US" w:eastAsia="zh-CN"/>
        </w:rPr>
        <w:t>第二部分  数量关系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楷体" w:hAnsi="楷体" w:eastAsia="楷体" w:cs="楷体"/>
          <w:sz w:val="21"/>
          <w:szCs w:val="21"/>
          <w:lang w:val="en-US" w:eastAsia="zh-CN"/>
        </w:rPr>
        <w:t>（共15题，参考时限15分钟）</w:t>
      </w:r>
    </w:p>
    <w:p>
      <w:pPr>
        <w:pStyle w:val="8"/>
        <w:keepNext/>
        <w:keepLines/>
        <w:pageBreakBefore w:val="0"/>
        <w:widowControl w:val="0"/>
        <w:kinsoku/>
        <w:wordWrap/>
        <w:overflowPunct/>
        <w:topLinePunct w:val="0"/>
        <w:autoSpaceDE/>
        <w:autoSpaceDN/>
        <w:bidi w:val="0"/>
        <w:adjustRightInd/>
        <w:snapToGrid/>
        <w:spacing w:after="0" w:afterLines="0"/>
        <w:textAlignment w:val="auto"/>
        <w:rPr>
          <w:rFonts w:hint="eastAsia" w:ascii="黑体" w:hAnsi="黑体" w:eastAsia="黑体" w:cs="黑体"/>
          <w:lang w:val="en-US" w:eastAsia="zh-CN"/>
        </w:rPr>
      </w:pPr>
      <w:r>
        <w:rPr>
          <w:rFonts w:hint="eastAsia" w:ascii="黑体" w:hAnsi="黑体" w:eastAsia="黑体" w:cs="黑体"/>
          <w:lang w:val="en-US" w:eastAsia="zh-CN"/>
        </w:rPr>
        <w:t>本部分</w:t>
      </w:r>
      <w:r>
        <w:rPr>
          <w:rFonts w:hint="eastAsia" w:cs="黑体"/>
          <w:lang w:val="en-US" w:eastAsia="zh-CN"/>
        </w:rPr>
        <w:t>包括两种类型的试题：</w:t>
      </w:r>
    </w:p>
    <w:p>
      <w:pPr>
        <w:pStyle w:val="8"/>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r>
        <w:rPr>
          <w:rFonts w:hint="eastAsia"/>
          <w:lang w:val="en-US" w:eastAsia="zh-CN"/>
        </w:rPr>
        <w:t>一、数字推理：共5题。给你一个数列，但其中缺少一项，要求你仔细观察数列的排列规律，然后从四个供选择的选项中选出你认为最合理的一项，来填补空缺项，使之符合原数列的排列规律。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16.9， 7， 1， 3， -1，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w:t>
      </w:r>
      <w:r>
        <w:rPr>
          <w:rFonts w:hint="eastAsia" w:ascii="宋体" w:hAnsi="宋体" w:eastAsia="宋体" w:cs="宋体"/>
          <w:lang w:val="en-US" w:eastAsia="zh-CN"/>
        </w:rPr>
        <w:tab/>
      </w:r>
      <w:r>
        <w:rPr>
          <w:rFonts w:hint="eastAsia" w:ascii="宋体" w:hAnsi="宋体" w:eastAsia="宋体" w:cs="宋体"/>
          <w:lang w:val="en-US" w:eastAsia="zh-CN"/>
        </w:rPr>
        <w:t>B.1</w:t>
      </w:r>
      <w:r>
        <w:rPr>
          <w:rFonts w:hint="eastAsia" w:ascii="宋体" w:hAnsi="宋体" w:eastAsia="宋体" w:cs="宋体"/>
          <w:lang w:val="en-US" w:eastAsia="zh-CN"/>
        </w:rPr>
        <w:tab/>
      </w:r>
      <w:r>
        <w:rPr>
          <w:rFonts w:hint="eastAsia" w:ascii="宋体" w:hAnsi="宋体" w:eastAsia="宋体" w:cs="宋体"/>
          <w:lang w:val="en-US" w:eastAsia="zh-CN"/>
        </w:rPr>
        <w:t>C.0</w:t>
      </w:r>
      <w:r>
        <w:rPr>
          <w:rFonts w:hint="eastAsia" w:ascii="宋体" w:hAnsi="宋体" w:eastAsia="宋体" w:cs="宋体"/>
          <w:lang w:val="en-US" w:eastAsia="zh-CN"/>
        </w:rPr>
        <w:tab/>
      </w:r>
      <w:r>
        <w:rPr>
          <w:rFonts w:hint="eastAsia" w:ascii="宋体" w:hAnsi="宋体" w:eastAsia="宋体" w:cs="宋体"/>
          <w:lang w:val="en-US" w:eastAsia="zh-CN"/>
        </w:rPr>
        <w:t>D.-1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17.2022， 2121， 2319， 2616， 3012，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A.3210</w:t>
      </w:r>
      <w:r>
        <w:rPr>
          <w:rFonts w:hint="eastAsia" w:ascii="宋体" w:hAnsi="宋体" w:eastAsia="宋体" w:cs="宋体"/>
          <w:lang w:val="en-US" w:eastAsia="zh-CN"/>
        </w:rPr>
        <w:tab/>
      </w:r>
      <w:r>
        <w:rPr>
          <w:rFonts w:hint="eastAsia" w:ascii="宋体" w:hAnsi="宋体" w:eastAsia="宋体" w:cs="宋体"/>
          <w:lang w:val="en-US" w:eastAsia="zh-CN"/>
        </w:rPr>
        <w:t>B.3309</w:t>
      </w:r>
      <w:r>
        <w:rPr>
          <w:rFonts w:hint="eastAsia" w:ascii="宋体" w:hAnsi="宋体" w:eastAsia="宋体" w:cs="宋体"/>
          <w:lang w:val="en-US" w:eastAsia="zh-CN"/>
        </w:rPr>
        <w:tab/>
      </w:r>
      <w:r>
        <w:rPr>
          <w:rFonts w:hint="eastAsia" w:ascii="宋体" w:hAnsi="宋体" w:eastAsia="宋体" w:cs="宋体"/>
          <w:lang w:val="en-US" w:eastAsia="zh-CN"/>
        </w:rPr>
        <w:t>C.3408</w:t>
      </w:r>
      <w:r>
        <w:rPr>
          <w:rFonts w:hint="eastAsia" w:ascii="宋体" w:hAnsi="宋体" w:eastAsia="宋体" w:cs="宋体"/>
          <w:lang w:val="en-US" w:eastAsia="zh-CN"/>
        </w:rPr>
        <w:tab/>
      </w:r>
      <w:r>
        <w:rPr>
          <w:rFonts w:hint="eastAsia" w:ascii="宋体" w:hAnsi="宋体" w:eastAsia="宋体" w:cs="宋体"/>
          <w:lang w:val="en-US" w:eastAsia="zh-CN"/>
        </w:rPr>
        <w:t>D.3507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18.</w:t>
      </w:r>
      <w:r>
        <w:rPr>
          <w:rFonts w:hint="eastAsia" w:ascii="宋体" w:hAnsi="宋体" w:eastAsia="宋体" w:cs="宋体"/>
          <w:position w:val="-22"/>
          <w:lang w:val="en-US" w:eastAsia="zh-CN"/>
        </w:rPr>
        <w:object>
          <v:shape id="_x0000_i1025" o:spt="75" type="#_x0000_t75" style="height:28pt;width:10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r>
        <w:rPr>
          <w:rFonts w:hint="eastAsia" w:ascii="宋体" w:hAnsi="宋体" w:eastAsia="宋体" w:cs="宋体"/>
          <w:lang w:val="en-US" w:eastAsia="zh-CN"/>
        </w:rPr>
        <w:t xml:space="preserve">， </w:t>
      </w:r>
      <w:r>
        <w:rPr>
          <w:rFonts w:hint="eastAsia" w:ascii="宋体" w:hAnsi="宋体" w:eastAsia="宋体" w:cs="宋体"/>
          <w:position w:val="-22"/>
          <w:lang w:val="en-US" w:eastAsia="zh-CN"/>
        </w:rPr>
        <w:object>
          <v:shape id="_x0000_i1026" o:spt="75" type="#_x0000_t75" style="height:28pt;width:11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ascii="宋体" w:hAnsi="宋体" w:eastAsia="宋体" w:cs="宋体"/>
          <w:lang w:val="en-US" w:eastAsia="zh-CN"/>
        </w:rPr>
        <w:t xml:space="preserve">， </w:t>
      </w:r>
      <w:r>
        <w:rPr>
          <w:rFonts w:hint="eastAsia" w:ascii="宋体" w:hAnsi="宋体" w:eastAsia="宋体" w:cs="宋体"/>
          <w:position w:val="-22"/>
          <w:lang w:val="en-US" w:eastAsia="zh-CN"/>
        </w:rPr>
        <w:object>
          <v:shape id="_x0000_i1027" o:spt="75" type="#_x0000_t75" style="height:28pt;width:11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eastAsia" w:ascii="宋体" w:hAnsi="宋体" w:eastAsia="宋体" w:cs="宋体"/>
          <w:lang w:val="en-US" w:eastAsia="zh-CN"/>
        </w:rPr>
        <w:t xml:space="preserve">， </w:t>
      </w:r>
      <w:r>
        <w:rPr>
          <w:rFonts w:hint="eastAsia" w:ascii="宋体" w:hAnsi="宋体" w:eastAsia="宋体" w:cs="宋体"/>
          <w:position w:val="-22"/>
          <w:lang w:val="en-US" w:eastAsia="zh-CN"/>
        </w:rPr>
        <w:object>
          <v:shape id="_x0000_i1028" o:spt="75" type="#_x0000_t75" style="height:28pt;width:11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r>
        <w:rPr>
          <w:rFonts w:hint="eastAsia" w:ascii="宋体" w:hAnsi="宋体" w:eastAsia="宋体" w:cs="宋体"/>
          <w:lang w:val="en-US" w:eastAsia="zh-CN"/>
        </w:rPr>
        <w:t xml:space="preserve">， （    ）， </w:t>
      </w:r>
      <w:r>
        <w:rPr>
          <w:rFonts w:hint="eastAsia" w:ascii="宋体" w:hAnsi="宋体" w:eastAsia="宋体" w:cs="宋体"/>
          <w:position w:val="-22"/>
          <w:lang w:val="en-US" w:eastAsia="zh-CN"/>
        </w:rPr>
        <w:object>
          <v:shape id="_x0000_i1029" o:spt="75" type="#_x0000_t75" style="height:28pt;width:11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w:t>
      </w:r>
      <w:r>
        <w:rPr>
          <w:rFonts w:hint="eastAsia" w:ascii="宋体" w:hAnsi="宋体" w:eastAsia="宋体" w:cs="宋体"/>
          <w:position w:val="-22"/>
          <w:lang w:val="en-US" w:eastAsia="zh-CN"/>
        </w:rPr>
        <w:object>
          <v:shape id="_x0000_i1030" o:spt="75" type="#_x0000_t75" style="height:28pt;width:11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B.</w:t>
      </w:r>
      <w:r>
        <w:rPr>
          <w:rFonts w:hint="eastAsia" w:ascii="宋体" w:hAnsi="宋体" w:eastAsia="宋体" w:cs="宋体"/>
          <w:position w:val="-22"/>
          <w:lang w:val="en-US" w:eastAsia="zh-CN"/>
        </w:rPr>
        <w:object>
          <v:shape id="_x0000_i1031" o:spt="75" type="#_x0000_t75" style="height:28pt;width:11pt;" o:ole="t" filled="f" o:preferrelative="t" stroked="f" coordsize="21600,21600">
            <v:path/>
            <v:fill on="f" focussize="0,0"/>
            <v:stroke on="f"/>
            <v:imagedata r:id="rId25" o:title=""/>
            <o:lock v:ext="edit" aspectratio="t"/>
            <w10:wrap type="none"/>
            <w10:anchorlock/>
          </v:shape>
          <o:OLEObject Type="Embed" ProgID="Equation.KSEE3" ShapeID="_x0000_i1031" DrawAspect="Content" ObjectID="_1468075731" r:id="rId24">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C.</w:t>
      </w:r>
      <w:r>
        <w:rPr>
          <w:rFonts w:hint="eastAsia" w:ascii="宋体" w:hAnsi="宋体" w:eastAsia="宋体" w:cs="宋体"/>
          <w:position w:val="-22"/>
          <w:lang w:val="en-US" w:eastAsia="zh-CN"/>
        </w:rPr>
        <w:object>
          <v:shape id="_x0000_i1032" o:spt="75" type="#_x0000_t75" style="height:28pt;width:11pt;" o:ole="t" filled="f" o:preferrelative="t" stroked="f" coordsize="21600,21600">
            <v:path/>
            <v:fill on="f" focussize="0,0"/>
            <v:stroke on="f"/>
            <v:imagedata r:id="rId27" o:title=""/>
            <o:lock v:ext="edit" aspectratio="t"/>
            <w10:wrap type="none"/>
            <w10:anchorlock/>
          </v:shape>
          <o:OLEObject Type="Embed" ProgID="Equation.KSEE3" ShapeID="_x0000_i1032" DrawAspect="Content" ObjectID="_1468075732" r:id="rId26">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D.</w:t>
      </w:r>
      <w:r>
        <w:rPr>
          <w:rFonts w:hint="eastAsia" w:ascii="宋体" w:hAnsi="宋体" w:eastAsia="宋体" w:cs="宋体"/>
          <w:position w:val="-22"/>
          <w:lang w:val="en-US" w:eastAsia="zh-CN"/>
        </w:rPr>
        <w:object>
          <v:shape id="_x0000_i1033" o:spt="75" type="#_x0000_t75" style="height:28pt;width:11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28">
            <o:LockedField>false</o:LockedField>
          </o:OLEObject>
        </w:objec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19.3， 4， 9， 12， （    ）， 36， 81， 108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A.15</w:t>
      </w:r>
      <w:r>
        <w:rPr>
          <w:rFonts w:hint="eastAsia" w:ascii="宋体" w:hAnsi="宋体" w:eastAsia="宋体" w:cs="宋体"/>
          <w:lang w:val="en-US" w:eastAsia="zh-CN"/>
        </w:rPr>
        <w:tab/>
      </w:r>
      <w:r>
        <w:rPr>
          <w:rFonts w:hint="eastAsia" w:ascii="宋体" w:hAnsi="宋体" w:eastAsia="宋体" w:cs="宋体"/>
          <w:lang w:val="en-US" w:eastAsia="zh-CN"/>
        </w:rPr>
        <w:t>B.18</w:t>
      </w:r>
      <w:r>
        <w:rPr>
          <w:rFonts w:hint="eastAsia" w:ascii="宋体" w:hAnsi="宋体" w:eastAsia="宋体" w:cs="宋体"/>
          <w:lang w:val="en-US" w:eastAsia="zh-CN"/>
        </w:rPr>
        <w:tab/>
      </w:r>
      <w:r>
        <w:rPr>
          <w:rFonts w:hint="eastAsia" w:ascii="宋体" w:hAnsi="宋体" w:eastAsia="宋体" w:cs="宋体"/>
          <w:lang w:val="en-US" w:eastAsia="zh-CN"/>
        </w:rPr>
        <w:t>C.27</w:t>
      </w:r>
      <w:r>
        <w:rPr>
          <w:rFonts w:hint="eastAsia" w:ascii="宋体" w:hAnsi="宋体" w:eastAsia="宋体" w:cs="宋体"/>
          <w:lang w:val="en-US" w:eastAsia="zh-CN"/>
        </w:rPr>
        <w:tab/>
      </w:r>
      <w:r>
        <w:rPr>
          <w:rFonts w:hint="eastAsia" w:ascii="宋体" w:hAnsi="宋体" w:eastAsia="宋体" w:cs="宋体"/>
          <w:lang w:val="en-US" w:eastAsia="zh-CN"/>
        </w:rPr>
        <w:t>D.32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 6， 12， 30， 66，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A.136</w:t>
      </w:r>
      <w:r>
        <w:rPr>
          <w:rFonts w:hint="eastAsia" w:ascii="宋体" w:hAnsi="宋体" w:eastAsia="宋体" w:cs="宋体"/>
          <w:lang w:val="en-US" w:eastAsia="zh-CN"/>
        </w:rPr>
        <w:tab/>
      </w:r>
      <w:r>
        <w:rPr>
          <w:rFonts w:hint="eastAsia" w:ascii="宋体" w:hAnsi="宋体" w:eastAsia="宋体" w:cs="宋体"/>
          <w:lang w:val="en-US" w:eastAsia="zh-CN"/>
        </w:rPr>
        <w:t>B.148</w:t>
      </w:r>
      <w:r>
        <w:rPr>
          <w:rFonts w:hint="eastAsia" w:ascii="宋体" w:hAnsi="宋体" w:eastAsia="宋体" w:cs="宋体"/>
          <w:lang w:val="en-US" w:eastAsia="zh-CN"/>
        </w:rPr>
        <w:tab/>
      </w:r>
      <w:r>
        <w:rPr>
          <w:rFonts w:hint="eastAsia" w:ascii="宋体" w:hAnsi="宋体" w:eastAsia="宋体" w:cs="宋体"/>
          <w:lang w:val="en-US" w:eastAsia="zh-CN"/>
        </w:rPr>
        <w:t>C.156</w:t>
      </w:r>
      <w:r>
        <w:rPr>
          <w:rFonts w:hint="eastAsia" w:ascii="宋体" w:hAnsi="宋体" w:eastAsia="宋体" w:cs="宋体"/>
          <w:lang w:val="en-US" w:eastAsia="zh-CN"/>
        </w:rPr>
        <w:tab/>
      </w:r>
      <w:r>
        <w:rPr>
          <w:rFonts w:hint="eastAsia" w:ascii="宋体" w:hAnsi="宋体" w:eastAsia="宋体" w:cs="宋体"/>
          <w:lang w:val="en-US" w:eastAsia="zh-CN"/>
        </w:rPr>
        <w:t>D.164</w:t>
      </w:r>
    </w:p>
    <w:p>
      <w:pPr>
        <w:pStyle w:val="8"/>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二、数学运算：共10题。每道试题呈现一道算术式，或表述数字关系的一段文字，要求你迅速、准确地计算或论证出答案。</w:t>
      </w:r>
    </w:p>
    <w:p>
      <w:pPr>
        <w:pStyle w:val="2"/>
        <w:keepNext w:val="0"/>
        <w:keepLines w:val="0"/>
        <w:pageBreakBefore w:val="0"/>
        <w:widowControl w:val="0"/>
        <w:kinsoku/>
        <w:wordWrap/>
        <w:overflowPunct/>
        <w:topLinePunct w:val="0"/>
        <w:autoSpaceDE/>
        <w:autoSpaceDN/>
        <w:bidi w:val="0"/>
        <w:adjustRightInd/>
        <w:snapToGrid/>
        <w:spacing w:after="0"/>
        <w:ind w:left="0" w:leftChars="0" w:firstLine="422" w:firstLineChars="200"/>
        <w:textAlignment w:val="auto"/>
        <w:rPr>
          <w:rFonts w:hint="eastAsia" w:ascii="宋体" w:hAnsi="宋体" w:eastAsia="宋体" w:cs="宋体"/>
          <w:lang w:val="en-US" w:eastAsia="zh-CN"/>
        </w:rPr>
      </w:pPr>
      <w:r>
        <w:rPr>
          <w:rFonts w:hint="eastAsia" w:ascii="楷体" w:hAnsi="楷体" w:eastAsia="楷体" w:cs="楷体"/>
          <w:b/>
          <w:bCs/>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21.甲酒精溶液酒精含量为72%，乙酒精溶液酒精含量为58%，两种溶液混合后酒精含量为62%。若取用了甲酒精溶液16升，则乙酒精溶液取用了多少升？（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A.8</w:t>
      </w:r>
      <w:r>
        <w:rPr>
          <w:rFonts w:hint="eastAsia" w:ascii="宋体" w:hAnsi="宋体" w:eastAsia="宋体" w:cs="宋体"/>
          <w:lang w:val="en-US" w:eastAsia="zh-CN"/>
        </w:rPr>
        <w:tab/>
      </w:r>
      <w:r>
        <w:rPr>
          <w:rFonts w:hint="eastAsia" w:ascii="宋体" w:hAnsi="宋体" w:eastAsia="宋体" w:cs="宋体"/>
          <w:lang w:val="en-US" w:eastAsia="zh-CN"/>
        </w:rPr>
        <w:t>B.24</w:t>
      </w:r>
      <w:r>
        <w:rPr>
          <w:rFonts w:hint="eastAsia" w:ascii="宋体" w:hAnsi="宋体" w:eastAsia="宋体" w:cs="宋体"/>
          <w:lang w:val="en-US" w:eastAsia="zh-CN"/>
        </w:rPr>
        <w:tab/>
      </w:r>
      <w:r>
        <w:rPr>
          <w:rFonts w:hint="eastAsia" w:ascii="宋体" w:hAnsi="宋体" w:eastAsia="宋体" w:cs="宋体"/>
          <w:lang w:val="en-US" w:eastAsia="zh-CN"/>
        </w:rPr>
        <w:t>C.36</w:t>
      </w:r>
      <w:r>
        <w:rPr>
          <w:rFonts w:hint="eastAsia" w:ascii="宋体" w:hAnsi="宋体" w:eastAsia="宋体" w:cs="宋体"/>
          <w:lang w:val="en-US" w:eastAsia="zh-CN"/>
        </w:rPr>
        <w:tab/>
      </w:r>
      <w:r>
        <w:rPr>
          <w:rFonts w:hint="eastAsia" w:ascii="宋体" w:hAnsi="宋体" w:eastAsia="宋体" w:cs="宋体"/>
          <w:lang w:val="en-US" w:eastAsia="zh-CN"/>
        </w:rPr>
        <w:t>D.40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22.把2021个苹果放在21个抽屉里，则苹果最多的抽屉至少有多少个苹果？（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A.95</w:t>
      </w:r>
      <w:r>
        <w:rPr>
          <w:rFonts w:hint="eastAsia" w:ascii="宋体" w:hAnsi="宋体" w:eastAsia="宋体" w:cs="宋体"/>
          <w:lang w:val="en-US" w:eastAsia="zh-CN"/>
        </w:rPr>
        <w:tab/>
      </w:r>
      <w:r>
        <w:rPr>
          <w:rFonts w:hint="eastAsia" w:ascii="宋体" w:hAnsi="宋体" w:eastAsia="宋体" w:cs="宋体"/>
          <w:lang w:val="en-US" w:eastAsia="zh-CN"/>
        </w:rPr>
        <w:t>B.96</w:t>
      </w:r>
      <w:r>
        <w:rPr>
          <w:rFonts w:hint="eastAsia" w:ascii="宋体" w:hAnsi="宋体" w:eastAsia="宋体" w:cs="宋体"/>
          <w:lang w:val="en-US" w:eastAsia="zh-CN"/>
        </w:rPr>
        <w:tab/>
      </w:r>
      <w:r>
        <w:rPr>
          <w:rFonts w:hint="eastAsia" w:ascii="宋体" w:hAnsi="宋体" w:eastAsia="宋体" w:cs="宋体"/>
          <w:lang w:val="en-US" w:eastAsia="zh-CN"/>
        </w:rPr>
        <w:t>C.97</w:t>
      </w:r>
      <w:r>
        <w:rPr>
          <w:rFonts w:hint="eastAsia" w:ascii="宋体" w:hAnsi="宋体" w:eastAsia="宋体" w:cs="宋体"/>
          <w:lang w:val="en-US" w:eastAsia="zh-CN"/>
        </w:rPr>
        <w:tab/>
      </w:r>
      <w:r>
        <w:rPr>
          <w:rFonts w:hint="eastAsia" w:ascii="宋体" w:hAnsi="宋体" w:eastAsia="宋体" w:cs="宋体"/>
          <w:lang w:val="en-US" w:eastAsia="zh-CN"/>
        </w:rPr>
        <w:t>D.98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23.某商店销售一批灯具，每套成本价格为650元，销售价格为900元，每日可以销售12套。一套灯具的价格每降价25元，日销售量可以增加3套。当商家实现每日利润最大化时，每日利润较原来增加多少元？（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A.625</w:t>
      </w:r>
      <w:r>
        <w:rPr>
          <w:rFonts w:hint="eastAsia" w:ascii="宋体" w:hAnsi="宋体" w:eastAsia="宋体" w:cs="宋体"/>
          <w:lang w:val="en-US" w:eastAsia="zh-CN"/>
        </w:rPr>
        <w:tab/>
      </w:r>
      <w:r>
        <w:rPr>
          <w:rFonts w:hint="eastAsia" w:ascii="宋体" w:hAnsi="宋体" w:eastAsia="宋体" w:cs="宋体"/>
          <w:lang w:val="en-US" w:eastAsia="zh-CN"/>
        </w:rPr>
        <w:t>B.675</w:t>
      </w:r>
      <w:r>
        <w:rPr>
          <w:rFonts w:hint="eastAsia" w:ascii="宋体" w:hAnsi="宋体" w:eastAsia="宋体" w:cs="宋体"/>
          <w:lang w:val="en-US" w:eastAsia="zh-CN"/>
        </w:rPr>
        <w:tab/>
      </w:r>
      <w:r>
        <w:rPr>
          <w:rFonts w:hint="eastAsia" w:ascii="宋体" w:hAnsi="宋体" w:eastAsia="宋体" w:cs="宋体"/>
          <w:lang w:val="en-US" w:eastAsia="zh-CN"/>
        </w:rPr>
        <w:t>C.825</w:t>
      </w:r>
      <w:r>
        <w:rPr>
          <w:rFonts w:hint="eastAsia" w:ascii="宋体" w:hAnsi="宋体" w:eastAsia="宋体" w:cs="宋体"/>
          <w:lang w:val="en-US" w:eastAsia="zh-CN"/>
        </w:rPr>
        <w:tab/>
      </w:r>
      <w:r>
        <w:rPr>
          <w:rFonts w:hint="eastAsia" w:ascii="宋体" w:hAnsi="宋体" w:eastAsia="宋体" w:cs="宋体"/>
          <w:lang w:val="en-US" w:eastAsia="zh-CN"/>
        </w:rPr>
        <w:t>D.900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24.学校评选优秀学生，参与评选的学生有26人，且均有相关比赛证书，部分学生拥有三种比赛证书。其中，拥有数学和物理比赛证书的有5人，拥有物理和音乐比赛证书的有4人，拥有数学和音乐比赛证书的有7人。只有拥有两种以上比赛证书的学生才有资格进入下一轮评选，那么至少有多少学生无法进入下一轮评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A.12</w:t>
      </w:r>
      <w:r>
        <w:rPr>
          <w:rFonts w:hint="eastAsia" w:ascii="宋体" w:hAnsi="宋体" w:eastAsia="宋体" w:cs="宋体"/>
          <w:lang w:val="en-US" w:eastAsia="zh-CN"/>
        </w:rPr>
        <w:tab/>
      </w:r>
      <w:r>
        <w:rPr>
          <w:rFonts w:hint="eastAsia" w:ascii="宋体" w:hAnsi="宋体" w:eastAsia="宋体" w:cs="宋体"/>
          <w:lang w:val="en-US" w:eastAsia="zh-CN"/>
        </w:rPr>
        <w:t>B.13</w:t>
      </w:r>
      <w:r>
        <w:rPr>
          <w:rFonts w:hint="eastAsia" w:ascii="宋体" w:hAnsi="宋体" w:eastAsia="宋体" w:cs="宋体"/>
          <w:lang w:val="en-US" w:eastAsia="zh-CN"/>
        </w:rPr>
        <w:tab/>
      </w:r>
      <w:r>
        <w:rPr>
          <w:rFonts w:hint="eastAsia" w:ascii="宋体" w:hAnsi="宋体" w:eastAsia="宋体" w:cs="宋体"/>
          <w:lang w:val="en-US" w:eastAsia="zh-CN"/>
        </w:rPr>
        <w:t>C.14</w:t>
      </w:r>
      <w:r>
        <w:rPr>
          <w:rFonts w:hint="eastAsia" w:ascii="宋体" w:hAnsi="宋体" w:eastAsia="宋体" w:cs="宋体"/>
          <w:lang w:val="en-US" w:eastAsia="zh-CN"/>
        </w:rPr>
        <w:tab/>
      </w:r>
      <w:r>
        <w:rPr>
          <w:rFonts w:hint="eastAsia" w:ascii="宋体" w:hAnsi="宋体" w:eastAsia="宋体" w:cs="宋体"/>
          <w:lang w:val="en-US" w:eastAsia="zh-CN"/>
        </w:rPr>
        <w:t>D.15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25.超市中有10斤装、20斤装、50斤装三种规格的大米若干袋。某公司食堂采购员每日采购总重量相同的大米，几天后发现，该采购员周一到周五每日采购三种规格大米的组合均不相同。则采购员每日至少采购多少斤大米？（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A.50</w:t>
      </w:r>
      <w:r>
        <w:rPr>
          <w:rFonts w:hint="eastAsia" w:ascii="宋体" w:hAnsi="宋体" w:eastAsia="宋体" w:cs="宋体"/>
          <w:lang w:val="en-US" w:eastAsia="zh-CN"/>
        </w:rPr>
        <w:tab/>
      </w:r>
      <w:r>
        <w:rPr>
          <w:rFonts w:hint="eastAsia" w:ascii="宋体" w:hAnsi="宋体" w:eastAsia="宋体" w:cs="宋体"/>
          <w:lang w:val="en-US" w:eastAsia="zh-CN"/>
        </w:rPr>
        <w:t>B.60</w:t>
      </w:r>
      <w:r>
        <w:rPr>
          <w:rFonts w:hint="eastAsia" w:ascii="宋体" w:hAnsi="宋体" w:eastAsia="宋体" w:cs="宋体"/>
          <w:lang w:val="en-US" w:eastAsia="zh-CN"/>
        </w:rPr>
        <w:tab/>
      </w:r>
      <w:r>
        <w:rPr>
          <w:rFonts w:hint="eastAsia" w:ascii="宋体" w:hAnsi="宋体" w:eastAsia="宋体" w:cs="宋体"/>
          <w:lang w:val="en-US" w:eastAsia="zh-CN"/>
        </w:rPr>
        <w:t>C.70</w:t>
      </w:r>
      <w:r>
        <w:rPr>
          <w:rFonts w:hint="eastAsia" w:ascii="宋体" w:hAnsi="宋体" w:eastAsia="宋体" w:cs="宋体"/>
          <w:lang w:val="en-US" w:eastAsia="zh-CN"/>
        </w:rPr>
        <w:tab/>
      </w:r>
      <w:r>
        <w:rPr>
          <w:rFonts w:hint="eastAsia" w:ascii="宋体" w:hAnsi="宋体" w:eastAsia="宋体" w:cs="宋体"/>
          <w:lang w:val="en-US" w:eastAsia="zh-CN"/>
        </w:rPr>
        <w:t>D.80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26.一双球鞋，第一天按100%的利润定价，没有售出；第二天降价10%，还是没有售出；第三天再降价480元，终于售出。已知售出的价格是进价的1.5倍，则这双球鞋的进价是多少元？（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A.1200</w:t>
      </w:r>
      <w:r>
        <w:rPr>
          <w:rFonts w:hint="eastAsia" w:ascii="宋体" w:hAnsi="宋体" w:eastAsia="宋体" w:cs="宋体"/>
          <w:lang w:val="en-US" w:eastAsia="zh-CN"/>
        </w:rPr>
        <w:tab/>
      </w:r>
      <w:r>
        <w:rPr>
          <w:rFonts w:hint="eastAsia" w:ascii="宋体" w:hAnsi="宋体" w:eastAsia="宋体" w:cs="宋体"/>
          <w:lang w:val="en-US" w:eastAsia="zh-CN"/>
        </w:rPr>
        <w:t>B.1400</w:t>
      </w:r>
      <w:r>
        <w:rPr>
          <w:rFonts w:hint="eastAsia" w:ascii="宋体" w:hAnsi="宋体" w:eastAsia="宋体" w:cs="宋体"/>
          <w:lang w:val="en-US" w:eastAsia="zh-CN"/>
        </w:rPr>
        <w:tab/>
      </w:r>
      <w:r>
        <w:rPr>
          <w:rFonts w:hint="eastAsia" w:ascii="宋体" w:hAnsi="宋体" w:eastAsia="宋体" w:cs="宋体"/>
          <w:lang w:val="en-US" w:eastAsia="zh-CN"/>
        </w:rPr>
        <w:t>C.1600</w:t>
      </w:r>
      <w:r>
        <w:rPr>
          <w:rFonts w:hint="eastAsia" w:ascii="宋体" w:hAnsi="宋体" w:eastAsia="宋体" w:cs="宋体"/>
          <w:lang w:val="en-US" w:eastAsia="zh-CN"/>
        </w:rPr>
        <w:tab/>
      </w:r>
      <w:r>
        <w:rPr>
          <w:rFonts w:hint="eastAsia" w:ascii="宋体" w:hAnsi="宋体" w:eastAsia="宋体" w:cs="宋体"/>
          <w:lang w:val="en-US" w:eastAsia="zh-CN"/>
        </w:rPr>
        <w:t>D.1800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27.甲、乙、丙、丁四人去吃自助餐，因为甲没带钱包，饭钱就先由乙、丙、丁三人支付。回去后，甲要还钱给三人。结果乙说：“不用了，我反正还欠你25元，正好抵掉。”丙说：“你把我那份给丁吧，我正好欠他39元。”于是甲付给丁105元，那么丁支付了多少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A.130</w:t>
      </w:r>
      <w:r>
        <w:rPr>
          <w:rFonts w:hint="eastAsia" w:ascii="宋体" w:hAnsi="宋体" w:eastAsia="宋体" w:cs="宋体"/>
          <w:lang w:val="en-US" w:eastAsia="zh-CN"/>
        </w:rPr>
        <w:tab/>
      </w:r>
      <w:r>
        <w:rPr>
          <w:rFonts w:hint="eastAsia" w:ascii="宋体" w:hAnsi="宋体" w:eastAsia="宋体" w:cs="宋体"/>
          <w:lang w:val="en-US" w:eastAsia="zh-CN"/>
        </w:rPr>
        <w:t>B.165</w:t>
      </w:r>
      <w:r>
        <w:rPr>
          <w:rFonts w:hint="eastAsia" w:ascii="宋体" w:hAnsi="宋体" w:eastAsia="宋体" w:cs="宋体"/>
          <w:lang w:val="en-US" w:eastAsia="zh-CN"/>
        </w:rPr>
        <w:tab/>
      </w:r>
      <w:r>
        <w:rPr>
          <w:rFonts w:hint="eastAsia" w:ascii="宋体" w:hAnsi="宋体" w:eastAsia="宋体" w:cs="宋体"/>
          <w:lang w:val="en-US" w:eastAsia="zh-CN"/>
        </w:rPr>
        <w:t>C.171</w:t>
      </w:r>
      <w:r>
        <w:rPr>
          <w:rFonts w:hint="eastAsia" w:ascii="宋体" w:hAnsi="宋体" w:eastAsia="宋体" w:cs="宋体"/>
          <w:lang w:val="en-US" w:eastAsia="zh-CN"/>
        </w:rPr>
        <w:tab/>
      </w:r>
      <w:r>
        <w:rPr>
          <w:rFonts w:hint="eastAsia" w:ascii="宋体" w:hAnsi="宋体" w:eastAsia="宋体" w:cs="宋体"/>
          <w:lang w:val="en-US" w:eastAsia="zh-CN"/>
        </w:rPr>
        <w:t>D.196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28.某块面积为30亩的稻田，种满了产量相同的水稻。若将其中9亩换成亩产525公斤的水稻品种进行种植，则整片稻田产量将提升15%；若继续将剩余部分中的9亩稻田换成亩产为700公斤的品种，则整片稻田产量较原始产量提升了多少？（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A.25%</w:t>
      </w:r>
      <w:r>
        <w:rPr>
          <w:rFonts w:hint="eastAsia" w:ascii="宋体" w:hAnsi="宋体" w:eastAsia="宋体" w:cs="宋体"/>
          <w:lang w:val="en-US" w:eastAsia="zh-CN"/>
        </w:rPr>
        <w:tab/>
      </w:r>
      <w:r>
        <w:rPr>
          <w:rFonts w:hint="eastAsia" w:ascii="宋体" w:hAnsi="宋体" w:eastAsia="宋体" w:cs="宋体"/>
          <w:lang w:val="en-US" w:eastAsia="zh-CN"/>
        </w:rPr>
        <w:t>B.30%</w:t>
      </w:r>
      <w:r>
        <w:rPr>
          <w:rFonts w:hint="eastAsia" w:ascii="宋体" w:hAnsi="宋体" w:eastAsia="宋体" w:cs="宋体"/>
          <w:lang w:val="en-US" w:eastAsia="zh-CN"/>
        </w:rPr>
        <w:tab/>
      </w:r>
      <w:r>
        <w:rPr>
          <w:rFonts w:hint="eastAsia" w:ascii="宋体" w:hAnsi="宋体" w:eastAsia="宋体" w:cs="宋体"/>
          <w:lang w:val="en-US" w:eastAsia="zh-CN"/>
        </w:rPr>
        <w:t>C.40%</w:t>
      </w:r>
      <w:r>
        <w:rPr>
          <w:rFonts w:hint="eastAsia" w:ascii="宋体" w:hAnsi="宋体" w:eastAsia="宋体" w:cs="宋体"/>
          <w:lang w:val="en-US" w:eastAsia="zh-CN"/>
        </w:rPr>
        <w:tab/>
      </w:r>
      <w:r>
        <w:rPr>
          <w:rFonts w:hint="eastAsia" w:ascii="宋体" w:hAnsi="宋体" w:eastAsia="宋体" w:cs="宋体"/>
          <w:lang w:val="en-US" w:eastAsia="zh-CN"/>
        </w:rPr>
        <w:t>D.45%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29.学徒工小张第一天生产了x个零件，由于有师傅指导，从第二天开始，他每天可以比前一天多生产10个零件，前30天预计可以生产y个零件。但从第14天到第22天师傅请假未进行指导，他每天的产量都与前一天相同，这使得前30天他只生产了0.95y个零件。则x的值在以下哪个范围内？（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A.x＜650</w:t>
      </w:r>
      <w:r>
        <w:rPr>
          <w:rFonts w:hint="eastAsia" w:ascii="宋体" w:hAnsi="宋体" w:eastAsia="宋体" w:cs="宋体"/>
          <w:lang w:val="en-US" w:eastAsia="zh-CN"/>
        </w:rPr>
        <w:tab/>
      </w:r>
      <w:r>
        <w:rPr>
          <w:rFonts w:hint="eastAsia" w:ascii="宋体" w:hAnsi="宋体" w:eastAsia="宋体" w:cs="宋体"/>
          <w:lang w:val="en-US" w:eastAsia="zh-CN"/>
        </w:rPr>
        <w:t>B.650≤x＜750</w:t>
      </w:r>
      <w:r>
        <w:rPr>
          <w:rFonts w:hint="eastAsia" w:ascii="宋体" w:hAnsi="宋体" w:eastAsia="宋体" w:cs="宋体"/>
          <w:lang w:val="en-US" w:eastAsia="zh-CN"/>
        </w:rPr>
        <w:tab/>
      </w:r>
      <w:r>
        <w:rPr>
          <w:rFonts w:hint="eastAsia" w:ascii="宋体" w:hAnsi="宋体" w:eastAsia="宋体" w:cs="宋体"/>
          <w:lang w:val="en-US" w:eastAsia="zh-CN"/>
        </w:rPr>
        <w:t>C.750≤x＜850</w:t>
      </w:r>
      <w:r>
        <w:rPr>
          <w:rFonts w:hint="eastAsia" w:ascii="宋体" w:hAnsi="宋体" w:eastAsia="宋体" w:cs="宋体"/>
          <w:lang w:val="en-US" w:eastAsia="zh-CN"/>
        </w:rPr>
        <w:tab/>
      </w:r>
      <w:r>
        <w:rPr>
          <w:rFonts w:hint="eastAsia" w:ascii="宋体" w:hAnsi="宋体" w:eastAsia="宋体" w:cs="宋体"/>
          <w:lang w:val="en-US" w:eastAsia="zh-CN"/>
        </w:rPr>
        <w:t>D.x≥850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30.羽毛球决赛在小王和小张之间举行，比赛五局三胜。这两个人水平相当，如果谁赢了上一局，能赢下一局的概率是60%。已知第一局小王赢了，那小王拿下这场比赛的概率X的值在以下哪个范围内？（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A.0.5≤X＜0.6</w:t>
      </w:r>
      <w:r>
        <w:rPr>
          <w:rFonts w:hint="eastAsia" w:ascii="宋体" w:hAnsi="宋体" w:eastAsia="宋体" w:cs="宋体"/>
          <w:lang w:val="en-US" w:eastAsia="zh-CN"/>
        </w:rPr>
        <w:tab/>
      </w:r>
      <w:r>
        <w:rPr>
          <w:rFonts w:hint="eastAsia" w:ascii="宋体" w:hAnsi="宋体" w:eastAsia="宋体" w:cs="宋体"/>
          <w:lang w:val="en-US" w:eastAsia="zh-CN"/>
        </w:rPr>
        <w:t>B.0.6≤X＜0.7</w:t>
      </w:r>
      <w:r>
        <w:rPr>
          <w:rFonts w:hint="eastAsia" w:ascii="宋体" w:hAnsi="宋体" w:eastAsia="宋体" w:cs="宋体"/>
          <w:lang w:val="en-US" w:eastAsia="zh-CN"/>
        </w:rPr>
        <w:tab/>
      </w:r>
      <w:r>
        <w:rPr>
          <w:rFonts w:hint="eastAsia" w:ascii="宋体" w:hAnsi="宋体" w:eastAsia="宋体" w:cs="宋体"/>
          <w:lang w:val="en-US" w:eastAsia="zh-CN"/>
        </w:rPr>
        <w:t>C.0.7≤X＜0.8</w:t>
      </w:r>
      <w:r>
        <w:rPr>
          <w:rFonts w:hint="eastAsia" w:ascii="宋体" w:hAnsi="宋体" w:eastAsia="宋体" w:cs="宋体"/>
          <w:lang w:val="en-US" w:eastAsia="zh-CN"/>
        </w:rPr>
        <w:tab/>
      </w:r>
      <w:r>
        <w:rPr>
          <w:rFonts w:hint="eastAsia" w:ascii="宋体" w:hAnsi="宋体" w:eastAsia="宋体" w:cs="宋体"/>
          <w:lang w:val="en-US" w:eastAsia="zh-CN"/>
        </w:rPr>
        <w:t>D.0.8≤X＜1</w:t>
      </w:r>
    </w:p>
    <w:p>
      <w:pPr>
        <w:pStyle w:val="7"/>
        <w:keepNext/>
        <w:keepLines/>
        <w:pageBreakBefore w:val="0"/>
        <w:widowControl w:val="0"/>
        <w:tabs>
          <w:tab w:val="left" w:pos="420"/>
          <w:tab w:val="left" w:pos="2520"/>
          <w:tab w:val="left" w:pos="4620"/>
          <w:tab w:val="left" w:pos="6720"/>
        </w:tabs>
        <w:kinsoku/>
        <w:wordWrap/>
        <w:overflowPunct/>
        <w:topLinePunct w:val="0"/>
        <w:autoSpaceDE w:val="0"/>
        <w:autoSpaceDN w:val="0"/>
        <w:bidi w:val="0"/>
        <w:adjustRightInd w:val="0"/>
        <w:snapToGrid/>
        <w:spacing w:after="0"/>
        <w:textAlignment w:val="auto"/>
        <w:rPr>
          <w:rFonts w:hint="eastAsia" w:ascii="黑体" w:hAnsi="黑体" w:eastAsia="黑体" w:cs="黑体"/>
          <w:lang w:val="en-US" w:eastAsia="zh-CN"/>
        </w:rPr>
      </w:pPr>
      <w:r>
        <w:rPr>
          <w:rFonts w:hint="eastAsia" w:ascii="黑体" w:hAnsi="黑体" w:eastAsia="黑体" w:cs="黑体"/>
          <w:lang w:val="en-US" w:eastAsia="zh-CN"/>
        </w:rPr>
        <w:t>第三部分  判断推理</w:t>
      </w:r>
    </w:p>
    <w:p>
      <w:pPr>
        <w:tabs>
          <w:tab w:val="left" w:pos="420"/>
          <w:tab w:val="left" w:pos="2520"/>
          <w:tab w:val="left" w:pos="4620"/>
          <w:tab w:val="left" w:pos="6720"/>
        </w:tabs>
        <w:ind w:left="0" w:leftChars="0" w:firstLine="0" w:firstLineChars="0"/>
        <w:jc w:val="center"/>
        <w:rPr>
          <w:rFonts w:hint="eastAsia" w:ascii="楷体" w:hAnsi="楷体" w:eastAsia="楷体" w:cs="楷体"/>
          <w:lang w:val="en-US" w:eastAsia="zh-CN"/>
        </w:rPr>
      </w:pPr>
      <w:r>
        <w:rPr>
          <w:rFonts w:hint="eastAsia" w:ascii="楷体" w:hAnsi="楷体" w:eastAsia="楷体" w:cs="楷体"/>
          <w:lang w:val="en-US" w:eastAsia="zh-CN"/>
        </w:rPr>
        <w:t>（共15题，参考时限15分钟）</w:t>
      </w:r>
    </w:p>
    <w:p>
      <w:pPr>
        <w:pStyle w:val="8"/>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一、类比推理。共5小题，每道题先给出一组相关的词，要求你在备选答案中找出一组与之在逻辑关系上最为贴近、相似或匹配的词。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highlight w:val="none"/>
          <w:u w:val="none"/>
          <w:lang w:val="en-US" w:eastAsia="zh-CN"/>
        </w:rPr>
      </w:pPr>
      <w:r>
        <w:rPr>
          <w:rFonts w:hint="eastAsia" w:ascii="宋体" w:hAnsi="宋体" w:eastAsia="宋体" w:cs="宋体"/>
          <w:highlight w:val="none"/>
          <w:u w:val="none"/>
          <w:lang w:val="en-US" w:eastAsia="zh-CN"/>
        </w:rPr>
        <w:t>31.金属盒∶电磁波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A.凉亭∶烈日</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B.关税∶贸易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C.哑铃∶肌肉</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D.教科书∶章节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32.汗青∶史册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A.手足∶兄弟</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B.家乡∶故里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C.耳目∶打探</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D.孺子牛∶吃苦耐劳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33.狭窄∶逼仄∶宽阔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A.趋奉∶奉承∶夸赞</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B.熟悉∶谙熟∶生疏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C.落花时节∶风雨飘零∶颠沛流离</w:t>
      </w:r>
      <w:r>
        <w:rPr>
          <w:rFonts w:hint="eastAsia" w:ascii="宋体" w:hAnsi="宋体" w:eastAsia="宋体" w:cs="宋体"/>
          <w:lang w:val="en-US" w:eastAsia="zh-CN"/>
        </w:rPr>
        <w:tab/>
      </w:r>
      <w:r>
        <w:rPr>
          <w:rFonts w:hint="eastAsia" w:ascii="宋体" w:hAnsi="宋体" w:eastAsia="宋体" w:cs="宋体"/>
          <w:lang w:val="en-US" w:eastAsia="zh-CN"/>
        </w:rPr>
        <w:t>D.将错就错∶顺水推舟∶砥砺前行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34.书法∶紧密∶疏朗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lang w:val="en-US" w:eastAsia="zh-CN"/>
        </w:rPr>
        <w:t>A.流放者∶沮丧∶悲壮</w:t>
      </w:r>
      <w:r>
        <w:rPr>
          <w:rFonts w:hint="eastAsia" w:ascii="宋体" w:hAnsi="宋体" w:eastAsia="宋体" w:cs="宋体"/>
          <w:lang w:val="en-US" w:eastAsia="zh-CN"/>
        </w:rPr>
        <w:tab/>
      </w:r>
      <w:r>
        <w:rPr>
          <w:rFonts w:hint="eastAsia" w:ascii="宋体" w:hAnsi="宋体" w:eastAsia="宋体" w:cs="宋体"/>
          <w:highlight w:val="none"/>
          <w:lang w:val="en-US" w:eastAsia="zh-CN"/>
        </w:rPr>
        <w:t>B.青年∶风度翩翩∶大腹便便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C.舞蹈∶莺歌燕舞∶婆娑起舞</w:t>
      </w:r>
      <w:r>
        <w:rPr>
          <w:rFonts w:hint="eastAsia" w:ascii="宋体" w:hAnsi="宋体" w:eastAsia="宋体" w:cs="宋体"/>
          <w:lang w:val="en-US" w:eastAsia="zh-CN"/>
        </w:rPr>
        <w:tab/>
      </w:r>
      <w:r>
        <w:rPr>
          <w:rFonts w:hint="eastAsia" w:ascii="宋体" w:hAnsi="宋体" w:eastAsia="宋体" w:cs="宋体"/>
          <w:lang w:val="en-US" w:eastAsia="zh-CN"/>
        </w:rPr>
        <w:t>D.身形∶娇小玲珑∶虎背熊腰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35.洗衣机∶滚筒∶波轮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A.冰箱∶风冷∶直冷</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B.学习∶进步∶退步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C.机器∶机械∶电子</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D.能量∶转换∶传递</w:t>
      </w:r>
    </w:p>
    <w:p>
      <w:pPr>
        <w:pStyle w:val="8"/>
        <w:keepNext/>
        <w:keepLines/>
        <w:pageBreakBefore w:val="0"/>
        <w:widowControl w:val="0"/>
        <w:kinsoku/>
        <w:wordWrap/>
        <w:overflowPunct/>
        <w:topLinePunct w:val="0"/>
        <w:autoSpaceDE/>
        <w:autoSpaceDN/>
        <w:bidi w:val="0"/>
        <w:adjustRightInd/>
        <w:snapToGrid/>
        <w:spacing w:after="0" w:afterLines="0"/>
        <w:textAlignment w:val="auto"/>
        <w:rPr>
          <w:rFonts w:hint="eastAsia" w:ascii="黑体" w:hAnsi="黑体" w:eastAsia="黑体" w:cs="黑体"/>
        </w:rPr>
      </w:pPr>
      <w:r>
        <w:rPr>
          <w:rFonts w:hint="eastAsia" w:ascii="黑体" w:hAnsi="黑体" w:eastAsia="黑体" w:cs="黑体"/>
        </w:rPr>
        <w:t>二、逻辑判断</w:t>
      </w:r>
      <w:r>
        <w:rPr>
          <w:rFonts w:hint="eastAsia" w:cs="黑体"/>
          <w:lang w:eastAsia="zh-CN"/>
        </w:rPr>
        <w:t>：</w:t>
      </w:r>
      <w:r>
        <w:rPr>
          <w:rFonts w:hint="eastAsia" w:ascii="黑体" w:hAnsi="黑体" w:eastAsia="黑体" w:cs="黑体"/>
        </w:rPr>
        <w:t>共5题。每题给出一段陈述，这段陈述被假设是正确的，不容置疑的。要求你根据这段陈述，选择一个答案。注意，正确的答案应与所给的陈述相符合，不需要任何附加说明即可以从陈述中直接推出。</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firstLine="422" w:firstLineChars="200"/>
        <w:textAlignment w:val="auto"/>
        <w:rPr>
          <w:rFonts w:hint="eastAsia" w:ascii="楷体" w:hAnsi="楷体" w:eastAsia="楷体" w:cs="楷体"/>
          <w:b/>
          <w:bCs/>
          <w:lang w:eastAsia="zh-CN"/>
        </w:rPr>
      </w:pPr>
      <w:r>
        <w:rPr>
          <w:rFonts w:hint="eastAsia" w:ascii="楷体" w:hAnsi="楷体" w:eastAsia="楷体" w:cs="楷体"/>
          <w:b/>
          <w:bCs/>
        </w:rPr>
        <w:t>请开始答题</w:t>
      </w:r>
      <w:r>
        <w:rPr>
          <w:rFonts w:hint="eastAsia" w:ascii="楷体" w:hAnsi="楷体" w:eastAsia="楷体" w:cs="楷体"/>
          <w:b/>
          <w:bCs/>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36.我们应该禁止一切对野生动物美味的宣传。因为野生动物很难进行人工养殖，只能通过去野外捕猎获得。如果我们停止对野味的宣传，就可以杜绝对野生动物的捕杀。</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lang w:eastAsia="zh-CN"/>
        </w:rPr>
      </w:pPr>
      <w:r>
        <w:rPr>
          <w:rFonts w:hint="eastAsia" w:ascii="宋体" w:hAnsi="宋体" w:eastAsia="宋体" w:cs="宋体"/>
        </w:rPr>
        <w:t>以下哪项如果为真，可以削弱上述推理</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A.对野味的需求一般远远少于其供应</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B.就算没有宣传，有些食客还是对野味感兴趣</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C.只要不过分捕杀，野生动物的繁衍并不会受到影响</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D.吃野生动物的人往往有猎奇心理，尝试了一次后不会再吃第二次</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37.某旅游公众号发表了一篇文章，称经过对苏州25家受欢迎的酒店和杭州25家受欢迎的酒店进行</w:t>
      </w:r>
      <w:r>
        <w:rPr>
          <w:rFonts w:hint="eastAsia" w:ascii="宋体" w:hAnsi="宋体" w:eastAsia="宋体" w:cs="宋体"/>
          <w:spacing w:val="-6"/>
          <w:sz w:val="21"/>
        </w:rPr>
        <w:t>调查对比，发现这25家苏州酒店的菜品比杭州酒店的菜品更注重造型，因此苏州菜的造型比杭州菜更精美。</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lang w:eastAsia="zh-CN"/>
        </w:rPr>
      </w:pPr>
      <w:r>
        <w:rPr>
          <w:rFonts w:hint="eastAsia" w:ascii="宋体" w:hAnsi="宋体" w:eastAsia="宋体" w:cs="宋体"/>
        </w:rPr>
        <w:t>以下哪项如果为真，最能削弱上述结论</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A.该公众号曾发文力荐苏州的景点</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B.某些到过苏州的人可能并不喜欢苏州菜的味道</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C.这些酒店的菜品并不能完全代表苏杭菜的水平</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D.对菜品的评价要从色、香、味三个方面综合考量</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38.观看有血腥场面的节目可能会让人更加暴力。通过对1318人的实验对比，我们发现，凡是观看过有血腥场面节目的人都变得更有攻击性。</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lang w:eastAsia="zh-CN"/>
        </w:rPr>
      </w:pPr>
      <w:r>
        <w:rPr>
          <w:rFonts w:hint="eastAsia" w:ascii="宋体" w:hAnsi="宋体" w:eastAsia="宋体" w:cs="宋体"/>
        </w:rPr>
        <w:t>以下哪项如果为真，可以削弱上述结论</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A.一些很少看有血腥场面节目的人没有攻击性</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B.一些人观看有血腥场面节目的数量越多，攻击性明显增强</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C.实验中一些人观看的是纪录片，另一些人观看的是电视剧</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D.某些极具攻击性的人看有血腥场面节目的时间比其他人少</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39.有一支排球队分为人数相同的两个组，在上个赛季中，A组队员为球队赢得了60%的得分，B组赢得了40%的得分，两组队员的上场时间一样多。</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lang w:eastAsia="zh-CN"/>
        </w:rPr>
      </w:pPr>
      <w:r>
        <w:rPr>
          <w:rFonts w:hint="eastAsia" w:ascii="宋体" w:hAnsi="宋体" w:eastAsia="宋体" w:cs="宋体"/>
        </w:rPr>
        <w:t>下列判断正确的是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A.教练没有交换过两组队员</w:t>
      </w:r>
      <w:r>
        <w:rPr>
          <w:rFonts w:hint="eastAsia" w:ascii="宋体" w:hAnsi="宋体" w:eastAsia="宋体" w:cs="宋体"/>
          <w:lang w:val="en-US" w:eastAsia="zh-CN"/>
        </w:rPr>
        <w:tab/>
      </w:r>
      <w:r>
        <w:rPr>
          <w:rFonts w:hint="eastAsia" w:ascii="宋体" w:hAnsi="宋体" w:eastAsia="宋体" w:cs="宋体"/>
        </w:rPr>
        <w:t>B.</w:t>
      </w:r>
      <w:r>
        <w:rPr>
          <w:rFonts w:hint="eastAsia" w:ascii="宋体" w:hAnsi="宋体" w:eastAsia="宋体" w:cs="宋体"/>
          <w:lang w:val="en-US" w:eastAsia="zh-CN"/>
        </w:rPr>
        <w:t>B</w:t>
      </w:r>
      <w:r>
        <w:rPr>
          <w:rFonts w:hint="eastAsia" w:ascii="宋体" w:hAnsi="宋体" w:eastAsia="宋体" w:cs="宋体"/>
        </w:rPr>
        <w:t>组队员经常遇到更强劲的对手</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C.B组队员平均每分钟得分少于A组队员</w:t>
      </w:r>
      <w:r>
        <w:rPr>
          <w:rFonts w:hint="eastAsia" w:ascii="宋体" w:hAnsi="宋体" w:eastAsia="宋体" w:cs="宋体"/>
          <w:lang w:val="en-US" w:eastAsia="zh-CN"/>
        </w:rPr>
        <w:tab/>
      </w:r>
      <w:r>
        <w:rPr>
          <w:rFonts w:hint="eastAsia" w:ascii="宋体" w:hAnsi="宋体" w:eastAsia="宋体" w:cs="宋体"/>
        </w:rPr>
        <w:t>D.在上半个赛季中,A组队员得分高于B组</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40.某大桥年久失修，路面出现了很多坑洞和裂缝，导致经常发生交通事故，再不维修就太危险了。因此，大桥必须暂时封闭一段时间进行维修。</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lang w:eastAsia="zh-CN"/>
        </w:rPr>
      </w:pPr>
      <w:r>
        <w:rPr>
          <w:rFonts w:hint="eastAsia" w:ascii="宋体" w:hAnsi="宋体" w:eastAsia="宋体" w:cs="宋体"/>
        </w:rPr>
        <w:t>以下哪项如果为真，可以削弱上述结论</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A.大桥暂时封闭会对通勤造成很大影响</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B.大部分坑洞和裂缝无需封闭大桥就能修补</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C.新开通的过江隧道可以减轻大桥的通行压力</w:t>
      </w:r>
    </w:p>
    <w:p>
      <w:pPr>
        <w:keepNext w:val="0"/>
        <w:keepLines w:val="0"/>
        <w:pageBreakBefore w:val="0"/>
        <w:widowControl w:val="0"/>
        <w:tabs>
          <w:tab w:val="left" w:pos="420"/>
          <w:tab w:val="left" w:pos="2520"/>
          <w:tab w:val="left" w:pos="4620"/>
          <w:tab w:val="left" w:pos="6720"/>
        </w:tabs>
        <w:kinsoku/>
        <w:wordWrap/>
        <w:overflowPunct/>
        <w:topLinePunct w:val="0"/>
        <w:autoSpaceDE w:val="0"/>
        <w:autoSpaceDN w:val="0"/>
        <w:bidi w:val="0"/>
        <w:adjustRightInd/>
        <w:snapToGrid/>
        <w:spacing w:line="288" w:lineRule="auto"/>
        <w:ind w:left="0" w:leftChars="0" w:firstLine="420" w:firstLineChars="200"/>
        <w:textAlignment w:val="auto"/>
        <w:rPr>
          <w:rFonts w:hint="eastAsia" w:ascii="宋体" w:hAnsi="宋体" w:eastAsia="宋体" w:cs="宋体"/>
        </w:rPr>
      </w:pPr>
      <w:r>
        <w:rPr>
          <w:rFonts w:hint="eastAsia" w:ascii="宋体" w:hAnsi="宋体" w:eastAsia="宋体" w:cs="宋体"/>
        </w:rPr>
        <w:t>D.由于车辆来往较多，必须使用昂贵的材料修补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41.把下面的六个图形分为两类，使每一类都有各自的共同特征或规律，分类正确的一项是（    ）。</w:t>
      </w:r>
    </w:p>
    <w:p>
      <w:pPr>
        <w:pStyle w:val="2"/>
        <w:keepNext w:val="0"/>
        <w:keepLines w:val="0"/>
        <w:pageBreakBefore w:val="0"/>
        <w:kinsoku/>
        <w:wordWrap/>
        <w:overflowPunct/>
        <w:topLinePunct w:val="0"/>
        <w:bidi w:val="0"/>
        <w:adjustRightInd/>
        <w:snapToGrid/>
        <w:spacing w:beforeLines="0" w:after="0" w:afterLines="0" w:line="288" w:lineRule="auto"/>
        <w:ind w:left="0" w:leftChars="0"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4392295" cy="981075"/>
            <wp:effectExtent l="0" t="0" r="8255" b="9525"/>
            <wp:docPr id="17" name="图片 17" descr="1640676411612_5211EEFB-88B1-4a95-8908-2521A7A02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0676411612_5211EEFB-88B1-4a95-8908-2521A7A0280D"/>
                    <pic:cNvPicPr>
                      <a:picLocks noChangeAspect="1"/>
                    </pic:cNvPicPr>
                  </pic:nvPicPr>
                  <pic:blipFill>
                    <a:blip r:embed="rId30"/>
                    <a:stretch>
                      <a:fillRect/>
                    </a:stretch>
                  </pic:blipFill>
                  <pic:spPr>
                    <a:xfrm>
                      <a:off x="0" y="0"/>
                      <a:ext cx="4392295" cy="981075"/>
                    </a:xfrm>
                    <a:prstGeom prst="rect">
                      <a:avLst/>
                    </a:prstGeom>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A.①②③，④⑤⑥</w:t>
      </w:r>
      <w:r>
        <w:rPr>
          <w:rFonts w:hint="eastAsia" w:ascii="宋体" w:hAnsi="宋体" w:eastAsia="宋体" w:cs="宋体"/>
          <w:lang w:val="en-US" w:eastAsia="zh-CN"/>
        </w:rPr>
        <w:tab/>
      </w:r>
      <w:r>
        <w:rPr>
          <w:rFonts w:hint="eastAsia" w:ascii="宋体" w:hAnsi="宋体" w:eastAsia="宋体" w:cs="宋体"/>
          <w:lang w:val="en-US" w:eastAsia="zh-CN"/>
        </w:rPr>
        <w:t>B.①②④，③⑤⑥</w:t>
      </w:r>
      <w:r>
        <w:rPr>
          <w:rFonts w:hint="eastAsia" w:ascii="宋体" w:hAnsi="宋体" w:eastAsia="宋体" w:cs="宋体"/>
          <w:lang w:val="en-US" w:eastAsia="zh-CN"/>
        </w:rPr>
        <w:tab/>
      </w:r>
      <w:r>
        <w:rPr>
          <w:rFonts w:hint="eastAsia" w:ascii="宋体" w:hAnsi="宋体" w:eastAsia="宋体" w:cs="宋体"/>
          <w:lang w:val="en-US" w:eastAsia="zh-CN"/>
        </w:rPr>
        <w:t>C.①②⑤，③④⑥</w:t>
      </w:r>
      <w:r>
        <w:rPr>
          <w:rFonts w:hint="eastAsia" w:ascii="宋体" w:hAnsi="宋体" w:eastAsia="宋体" w:cs="宋体"/>
          <w:lang w:val="en-US" w:eastAsia="zh-CN"/>
        </w:rPr>
        <w:tab/>
      </w:r>
      <w:r>
        <w:rPr>
          <w:rFonts w:hint="eastAsia" w:ascii="宋体" w:hAnsi="宋体" w:eastAsia="宋体" w:cs="宋体"/>
          <w:lang w:val="en-US" w:eastAsia="zh-CN"/>
        </w:rPr>
        <w:t>D.①④⑥，②③⑤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42.把下面的六个图形分为两类，使每一类都有各自的共同特征或规律，分类正确的一项是（    ）。</w:t>
      </w:r>
    </w:p>
    <w:p>
      <w:pPr>
        <w:keepNext w:val="0"/>
        <w:keepLines w:val="0"/>
        <w:pageBreakBefore w:val="0"/>
        <w:widowControl/>
        <w:suppressLineNumbers w:val="0"/>
        <w:kinsoku/>
        <w:wordWrap/>
        <w:overflowPunct/>
        <w:topLinePunct w:val="0"/>
        <w:bidi w:val="0"/>
        <w:adjustRightInd/>
        <w:snapToGrid/>
        <w:spacing w:line="288" w:lineRule="auto"/>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4404995" cy="955675"/>
            <wp:effectExtent l="0" t="0" r="14605" b="15875"/>
            <wp:docPr id="27" name="图片 27" descr="1640681290121_37FD2428-FC93-4336-B377-53794002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0681290121_37FD2428-FC93-4336-B377-537940020F43"/>
                    <pic:cNvPicPr>
                      <a:picLocks noChangeAspect="1"/>
                    </pic:cNvPicPr>
                  </pic:nvPicPr>
                  <pic:blipFill>
                    <a:blip r:embed="rId31"/>
                    <a:srcRect b="58390"/>
                    <a:stretch>
                      <a:fillRect/>
                    </a:stretch>
                  </pic:blipFill>
                  <pic:spPr>
                    <a:xfrm>
                      <a:off x="0" y="0"/>
                      <a:ext cx="4404995" cy="955675"/>
                    </a:xfrm>
                    <a:prstGeom prst="rect">
                      <a:avLst/>
                    </a:prstGeom>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A.①②③，④⑤⑥</w:t>
      </w:r>
      <w:r>
        <w:rPr>
          <w:rFonts w:hint="eastAsia" w:ascii="宋体" w:hAnsi="宋体" w:eastAsia="宋体" w:cs="宋体"/>
          <w:lang w:val="en-US" w:eastAsia="zh-CN"/>
        </w:rPr>
        <w:tab/>
      </w:r>
      <w:r>
        <w:rPr>
          <w:rFonts w:hint="eastAsia" w:ascii="宋体" w:hAnsi="宋体" w:eastAsia="宋体" w:cs="宋体"/>
          <w:lang w:val="en-US" w:eastAsia="zh-CN"/>
        </w:rPr>
        <w:t>B.①③④，②⑤⑥</w:t>
      </w:r>
      <w:r>
        <w:rPr>
          <w:rFonts w:hint="eastAsia" w:ascii="宋体" w:hAnsi="宋体" w:eastAsia="宋体" w:cs="宋体"/>
          <w:lang w:val="en-US" w:eastAsia="zh-CN"/>
        </w:rPr>
        <w:tab/>
      </w:r>
      <w:r>
        <w:rPr>
          <w:rFonts w:hint="eastAsia" w:ascii="宋体" w:hAnsi="宋体" w:eastAsia="宋体" w:cs="宋体"/>
          <w:lang w:val="en-US" w:eastAsia="zh-CN"/>
        </w:rPr>
        <w:t>C.①②⑥，③④⑤</w:t>
      </w:r>
      <w:r>
        <w:rPr>
          <w:rFonts w:hint="eastAsia" w:ascii="宋体" w:hAnsi="宋体" w:eastAsia="宋体" w:cs="宋体"/>
          <w:lang w:val="en-US" w:eastAsia="zh-CN"/>
        </w:rPr>
        <w:tab/>
      </w:r>
      <w:r>
        <w:rPr>
          <w:rFonts w:hint="eastAsia" w:ascii="宋体" w:hAnsi="宋体" w:eastAsia="宋体" w:cs="宋体"/>
          <w:lang w:val="en-US" w:eastAsia="zh-CN"/>
        </w:rPr>
        <w:t>D.①④⑤，②③⑥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43.把下面的六个图形分为两类，使每一类都有各自的共同特征或规律，分类正确的一项是（    ）。</w:t>
      </w:r>
    </w:p>
    <w:p>
      <w:pPr>
        <w:keepNext w:val="0"/>
        <w:keepLines w:val="0"/>
        <w:pageBreakBefore w:val="0"/>
        <w:widowControl/>
        <w:suppressLineNumbers w:val="0"/>
        <w:kinsoku/>
        <w:wordWrap/>
        <w:overflowPunct/>
        <w:topLinePunct w:val="0"/>
        <w:bidi w:val="0"/>
        <w:adjustRightInd/>
        <w:snapToGrid/>
        <w:spacing w:line="288" w:lineRule="auto"/>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4401820" cy="938530"/>
            <wp:effectExtent l="0" t="0" r="17780" b="13970"/>
            <wp:docPr id="29" name="图片 29" descr="1640681290121_37FD2428-FC93-4336-B377-53794002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0681290121_37FD2428-FC93-4336-B377-537940020F43"/>
                    <pic:cNvPicPr>
                      <a:picLocks noChangeAspect="1"/>
                    </pic:cNvPicPr>
                  </pic:nvPicPr>
                  <pic:blipFill>
                    <a:blip r:embed="rId31"/>
                    <a:srcRect t="59098"/>
                    <a:stretch>
                      <a:fillRect/>
                    </a:stretch>
                  </pic:blipFill>
                  <pic:spPr>
                    <a:xfrm>
                      <a:off x="0" y="0"/>
                      <a:ext cx="4401820" cy="938530"/>
                    </a:xfrm>
                    <a:prstGeom prst="rect">
                      <a:avLst/>
                    </a:prstGeom>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A.①②③，④⑤⑥</w:t>
      </w:r>
      <w:r>
        <w:rPr>
          <w:rFonts w:hint="eastAsia" w:ascii="宋体" w:hAnsi="宋体" w:eastAsia="宋体" w:cs="宋体"/>
          <w:lang w:val="en-US" w:eastAsia="zh-CN"/>
        </w:rPr>
        <w:tab/>
      </w:r>
      <w:r>
        <w:rPr>
          <w:rFonts w:hint="eastAsia" w:ascii="宋体" w:hAnsi="宋体" w:eastAsia="宋体" w:cs="宋体"/>
          <w:lang w:val="en-US" w:eastAsia="zh-CN"/>
        </w:rPr>
        <w:t>B.①③⑥，②④⑤</w:t>
      </w:r>
      <w:r>
        <w:rPr>
          <w:rFonts w:hint="eastAsia" w:ascii="宋体" w:hAnsi="宋体" w:eastAsia="宋体" w:cs="宋体"/>
          <w:lang w:val="en-US" w:eastAsia="zh-CN"/>
        </w:rPr>
        <w:tab/>
      </w:r>
      <w:r>
        <w:rPr>
          <w:rFonts w:hint="eastAsia" w:ascii="宋体" w:hAnsi="宋体" w:eastAsia="宋体" w:cs="宋体"/>
          <w:lang w:val="en-US" w:eastAsia="zh-CN"/>
        </w:rPr>
        <w:t>C.①③④，②⑤⑥</w:t>
      </w:r>
      <w:r>
        <w:rPr>
          <w:rFonts w:hint="eastAsia" w:ascii="宋体" w:hAnsi="宋体" w:eastAsia="宋体" w:cs="宋体"/>
          <w:lang w:val="en-US" w:eastAsia="zh-CN"/>
        </w:rPr>
        <w:tab/>
      </w:r>
      <w:r>
        <w:rPr>
          <w:rFonts w:hint="eastAsia" w:ascii="宋体" w:hAnsi="宋体" w:eastAsia="宋体" w:cs="宋体"/>
          <w:lang w:val="en-US" w:eastAsia="zh-CN"/>
        </w:rPr>
        <w:t>D.①④⑤，②③⑥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44.从所给的四个选项中，选择最合适的一个填入问号处，使之呈现一定的规律性。（    ）</w:t>
      </w:r>
    </w:p>
    <w:p>
      <w:pPr>
        <w:keepNext w:val="0"/>
        <w:keepLines w:val="0"/>
        <w:pageBreakBefore w:val="0"/>
        <w:widowControl/>
        <w:suppressLineNumbers w:val="0"/>
        <w:kinsoku/>
        <w:wordWrap/>
        <w:overflowPunct/>
        <w:topLinePunct w:val="0"/>
        <w:bidi w:val="0"/>
        <w:adjustRightInd/>
        <w:snapToGrid/>
        <w:spacing w:line="288" w:lineRule="auto"/>
        <w:ind w:left="0" w:leftChars="0"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4671695" cy="951230"/>
            <wp:effectExtent l="0" t="0" r="14605" b="1270"/>
            <wp:docPr id="30" name="图片 30" descr="1640678979684_98932A95-BC84-4e0e-A2A7-9FFD64BF0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0678979684_98932A95-BC84-4e0e-A2A7-9FFD64BF0ADD"/>
                    <pic:cNvPicPr>
                      <a:picLocks noChangeAspect="1"/>
                    </pic:cNvPicPr>
                  </pic:nvPicPr>
                  <pic:blipFill>
                    <a:blip r:embed="rId32"/>
                    <a:stretch>
                      <a:fillRect/>
                    </a:stretch>
                  </pic:blipFill>
                  <pic:spPr>
                    <a:xfrm>
                      <a:off x="0" y="0"/>
                      <a:ext cx="4671695" cy="951230"/>
                    </a:xfrm>
                    <a:prstGeom prst="rect">
                      <a:avLst/>
                    </a:prstGeom>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center"/>
        <w:rPr>
          <w:rFonts w:hint="eastAsia" w:ascii="宋体" w:hAnsi="宋体" w:eastAsia="宋体" w:cs="宋体"/>
          <w:lang w:val="en-US" w:eastAsia="zh-CN"/>
        </w:rPr>
      </w:pPr>
      <w:r>
        <w:rPr>
          <w:rFonts w:hint="eastAsia" w:ascii="宋体" w:hAnsi="宋体" w:eastAsia="宋体" w:cs="宋体"/>
          <w:lang w:val="en-US" w:eastAsia="zh-CN"/>
        </w:rPr>
        <w:t>45.左边的立体图形是由①、②和③组成的，下列哪项可以填入问号处？（    ）</w:t>
      </w:r>
    </w:p>
    <w:p>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jc w:val="center"/>
        <w:rPr>
          <w:rFonts w:hint="eastAsia" w:ascii="宋体" w:hAnsi="宋体" w:eastAsia="宋体" w:cs="宋体"/>
        </w:rPr>
      </w:pPr>
      <w:r>
        <w:rPr>
          <w:rFonts w:hint="eastAsia" w:ascii="宋体" w:hAnsi="宋体" w:eastAsia="宋体" w:cs="宋体"/>
        </w:rPr>
        <w:drawing>
          <wp:inline distT="0" distB="0" distL="114300" distR="114300">
            <wp:extent cx="3855085" cy="1564005"/>
            <wp:effectExtent l="0" t="0" r="12065" b="17145"/>
            <wp:docPr id="31" name="图片 31" descr="lQLPDhsAl2Zi8AfMnc0Bg7DW1BdS70PPEQHRpGT2gBwA_387_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QLPDhsAl2Zi8AfMnc0Bg7DW1BdS70PPEQHRpGT2gBwA_387_157"/>
                    <pic:cNvPicPr>
                      <a:picLocks noChangeAspect="1"/>
                    </pic:cNvPicPr>
                  </pic:nvPicPr>
                  <pic:blipFill>
                    <a:blip r:embed="rId33"/>
                    <a:stretch>
                      <a:fillRect/>
                    </a:stretch>
                  </pic:blipFill>
                  <pic:spPr>
                    <a:xfrm>
                      <a:off x="0" y="0"/>
                      <a:ext cx="3855085" cy="1564005"/>
                    </a:xfrm>
                    <a:prstGeom prst="rect">
                      <a:avLst/>
                    </a:prstGeom>
                  </pic:spPr>
                </pic:pic>
              </a:graphicData>
            </a:graphic>
          </wp:inline>
        </w:drawing>
      </w:r>
    </w:p>
    <w:p>
      <w:pPr>
        <w:pStyle w:val="7"/>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400" w:beforeLines="0" w:after="0" w:afterLines="0"/>
        <w:ind w:firstLine="0" w:firstLine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第四部分</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常识判断</w:t>
      </w:r>
    </w:p>
    <w:p>
      <w:pPr>
        <w:bidi w:val="0"/>
        <w:ind w:left="0" w:leftChars="0" w:firstLine="0" w:firstLineChars="0"/>
        <w:jc w:val="center"/>
        <w:rPr>
          <w:rFonts w:hint="eastAsia" w:ascii="楷体" w:hAnsi="楷体" w:eastAsia="楷体" w:cs="楷体"/>
        </w:rPr>
      </w:pPr>
      <w:r>
        <w:rPr>
          <w:rFonts w:hint="eastAsia" w:ascii="楷体" w:hAnsi="楷体" w:eastAsia="楷体" w:cs="楷体"/>
        </w:rPr>
        <w:t>（共10题，参考时限5分钟）</w:t>
      </w:r>
    </w:p>
    <w:p>
      <w:pPr>
        <w:pStyle w:val="8"/>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textAlignment w:val="auto"/>
        <w:rPr>
          <w:rFonts w:hint="eastAsia"/>
        </w:rPr>
      </w:pPr>
      <w:r>
        <w:rPr>
          <w:rFonts w:hint="eastAsia"/>
        </w:rPr>
        <w:t>根据题目要求，在四个选项中选出一个最恰当的答案。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422" w:firstLineChars="200"/>
        <w:textAlignment w:val="auto"/>
        <w:rPr>
          <w:rFonts w:hint="eastAsia" w:ascii="楷体" w:hAnsi="楷体" w:eastAsia="楷体" w:cs="楷体"/>
          <w:b/>
          <w:bCs/>
        </w:rPr>
      </w:pPr>
      <w:r>
        <w:rPr>
          <w:rFonts w:hint="eastAsia" w:ascii="楷体" w:hAnsi="楷体" w:eastAsia="楷体" w:cs="楷体"/>
          <w:b/>
          <w:bCs/>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46.关于浙江百年党史中发生的大事件，下列表述不正确的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396" w:firstLineChars="200"/>
        <w:jc w:val="both"/>
        <w:textAlignment w:val="auto"/>
        <w:rPr>
          <w:rFonts w:hint="eastAsia" w:ascii="宋体" w:hAnsi="宋体" w:eastAsia="宋体" w:cs="宋体"/>
          <w:lang w:eastAsia="zh-CN"/>
        </w:rPr>
      </w:pPr>
      <w:r>
        <w:rPr>
          <w:rFonts w:hint="eastAsia" w:ascii="宋体" w:hAnsi="宋体" w:eastAsia="宋体" w:cs="宋体"/>
          <w:spacing w:val="-6"/>
          <w:sz w:val="21"/>
          <w:lang w:eastAsia="zh-CN"/>
        </w:rPr>
        <w:t>A.</w:t>
      </w:r>
      <w:r>
        <w:rPr>
          <w:rFonts w:hint="eastAsia" w:ascii="宋体" w:hAnsi="宋体" w:eastAsia="宋体" w:cs="宋体"/>
          <w:spacing w:val="-6"/>
          <w:sz w:val="21"/>
        </w:rPr>
        <w:t>1927年6月，中共浙江省委在杭州正式建立，庄文恭任省委书记。——浙江省第一个省级中共组织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1939年7月21日至30日，中共浙江省第一次代表大会在平阳县凤卧乡的冠尖和马头岗两地召开。——新中国成立以前，浙江党组织召开的唯一一次全省党代表大会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1982年12月，温岭县牧屿公社牧南大队社员陈华根与王华森合办“牧南工艺美术厂”。——浙江省第一个实行个人风险承包的乡镇企业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2004年6月，武义县后陈村召开村民代表会议，选举产生了村务监督委员会。——全国第一个村务监督委员会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47.习近平总书记指出，我们要“以史为镜、以史明志，知史爱党、知史爱国”。下列关于中国共产党百年奋斗历程的说法，不正确的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中共二大于1922年在上海召开，第一次提出明确的反帝反封建的民主革命纲领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396" w:firstLineChars="200"/>
        <w:jc w:val="both"/>
        <w:textAlignment w:val="auto"/>
        <w:rPr>
          <w:rFonts w:hint="eastAsia" w:ascii="宋体" w:hAnsi="宋体" w:eastAsia="宋体" w:cs="宋体"/>
          <w:spacing w:val="-6"/>
          <w:sz w:val="21"/>
          <w:lang w:eastAsia="zh-CN"/>
        </w:rPr>
      </w:pPr>
      <w:r>
        <w:rPr>
          <w:rFonts w:hint="eastAsia" w:ascii="宋体" w:hAnsi="宋体" w:eastAsia="宋体" w:cs="宋体"/>
          <w:spacing w:val="-6"/>
          <w:sz w:val="21"/>
          <w:lang w:eastAsia="zh-CN"/>
        </w:rPr>
        <w:t>B.</w:t>
      </w:r>
      <w:r>
        <w:rPr>
          <w:rFonts w:hint="eastAsia" w:ascii="宋体" w:hAnsi="宋体" w:eastAsia="宋体" w:cs="宋体"/>
          <w:spacing w:val="-6"/>
          <w:sz w:val="21"/>
        </w:rPr>
        <w:t>1949年建立社会主义基本制度后，毛泽东带领全党对适合中国实际的社会主义道路进行了艰苦探索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396" w:firstLineChars="200"/>
        <w:jc w:val="both"/>
        <w:textAlignment w:val="auto"/>
        <w:rPr>
          <w:rFonts w:hint="eastAsia" w:ascii="宋体" w:hAnsi="宋体" w:eastAsia="宋体" w:cs="宋体"/>
          <w:spacing w:val="-6"/>
          <w:sz w:val="21"/>
          <w:lang w:eastAsia="zh-CN"/>
        </w:rPr>
      </w:pPr>
      <w:r>
        <w:rPr>
          <w:rFonts w:hint="eastAsia" w:ascii="宋体" w:hAnsi="宋体" w:eastAsia="宋体" w:cs="宋体"/>
          <w:spacing w:val="-6"/>
          <w:sz w:val="21"/>
          <w:lang w:eastAsia="zh-CN"/>
        </w:rPr>
        <w:t>C.</w:t>
      </w:r>
      <w:r>
        <w:rPr>
          <w:rFonts w:hint="eastAsia" w:ascii="宋体" w:hAnsi="宋体" w:eastAsia="宋体" w:cs="宋体"/>
          <w:spacing w:val="-6"/>
          <w:sz w:val="21"/>
        </w:rPr>
        <w:t>1987年中共十三大明确概括了党在社会主义初级阶段基本路线，确立了经济发展三步走的战略部署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2020年，新时代全面脱贫攻坚目标任务如期完成，下一步是夺取全面建设社会主义现代化国家新胜利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48.根据我国《宪法》规定，下列不属于全国人民代表大会常务委员会职权的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批准省、自治区、直辖市的区域划分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规定和决定授予国家的勋章和荣誉称号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规定军人和外交人员的衔级制度和其他专门衔级制度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监督国务院、国家监察委员会、最高人民法院和最高人民检察院的工作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49.下列单位与其表示的物理量对应均正确的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伏特——电压</w:t>
      </w:r>
      <w:r>
        <w:rPr>
          <w:rFonts w:hint="eastAsia" w:ascii="宋体" w:hAnsi="宋体" w:eastAsia="宋体" w:cs="宋体"/>
          <w:lang w:val="en-US" w:eastAsia="zh-CN"/>
        </w:rPr>
        <w:t xml:space="preserve">  </w:t>
      </w:r>
      <w:r>
        <w:rPr>
          <w:rFonts w:hint="eastAsia" w:ascii="宋体" w:hAnsi="宋体" w:eastAsia="宋体" w:cs="宋体"/>
        </w:rPr>
        <w:t>流明——光强</w:t>
      </w:r>
      <w:r>
        <w:rPr>
          <w:rFonts w:hint="eastAsia" w:ascii="宋体" w:hAnsi="宋体" w:eastAsia="宋体" w:cs="宋体"/>
          <w:lang w:val="en-US" w:eastAsia="zh-CN"/>
        </w:rPr>
        <w:tab/>
      </w:r>
      <w:r>
        <w:rPr>
          <w:rFonts w:hint="eastAsia" w:ascii="宋体" w:hAnsi="宋体" w:eastAsia="宋体" w:cs="宋体"/>
          <w:lang w:eastAsia="zh-CN"/>
        </w:rPr>
        <w:t>B.</w:t>
      </w:r>
      <w:r>
        <w:rPr>
          <w:rFonts w:hint="eastAsia" w:ascii="宋体" w:hAnsi="宋体" w:eastAsia="宋体" w:cs="宋体"/>
        </w:rPr>
        <w:t>马赫——频率</w:t>
      </w:r>
      <w:r>
        <w:rPr>
          <w:rFonts w:hint="eastAsia" w:ascii="宋体" w:hAnsi="宋体" w:eastAsia="宋体" w:cs="宋体"/>
          <w:lang w:val="en-US" w:eastAsia="zh-CN"/>
        </w:rPr>
        <w:t xml:space="preserve">  </w:t>
      </w:r>
      <w:r>
        <w:rPr>
          <w:rFonts w:hint="eastAsia" w:ascii="宋体" w:hAnsi="宋体" w:eastAsia="宋体" w:cs="宋体"/>
        </w:rPr>
        <w:t>法拉——电容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加仑——重量</w:t>
      </w:r>
      <w:r>
        <w:rPr>
          <w:rFonts w:hint="eastAsia" w:ascii="宋体" w:hAnsi="宋体" w:eastAsia="宋体" w:cs="宋体"/>
          <w:lang w:val="en-US" w:eastAsia="zh-CN"/>
        </w:rPr>
        <w:t xml:space="preserve">  </w:t>
      </w:r>
      <w:r>
        <w:rPr>
          <w:rFonts w:hint="eastAsia" w:ascii="宋体" w:hAnsi="宋体" w:eastAsia="宋体" w:cs="宋体"/>
        </w:rPr>
        <w:t>开尔文——热量</w:t>
      </w:r>
      <w:r>
        <w:rPr>
          <w:rFonts w:hint="eastAsia" w:ascii="宋体" w:hAnsi="宋体" w:eastAsia="宋体" w:cs="宋体"/>
          <w:lang w:val="en-US" w:eastAsia="zh-CN"/>
        </w:rPr>
        <w:tab/>
      </w:r>
      <w:r>
        <w:rPr>
          <w:rFonts w:hint="eastAsia" w:ascii="宋体" w:hAnsi="宋体" w:eastAsia="宋体" w:cs="宋体"/>
          <w:lang w:eastAsia="zh-CN"/>
        </w:rPr>
        <w:t>D.</w:t>
      </w:r>
      <w:r>
        <w:rPr>
          <w:rFonts w:hint="eastAsia" w:ascii="宋体" w:hAnsi="宋体" w:eastAsia="宋体" w:cs="宋体"/>
        </w:rPr>
        <w:t>马力——功率</w:t>
      </w:r>
      <w:r>
        <w:rPr>
          <w:rFonts w:hint="eastAsia" w:ascii="宋体" w:hAnsi="宋体" w:eastAsia="宋体" w:cs="宋体"/>
          <w:lang w:val="en-US" w:eastAsia="zh-CN"/>
        </w:rPr>
        <w:t xml:space="preserve">  </w:t>
      </w:r>
      <w:r>
        <w:rPr>
          <w:rFonts w:hint="eastAsia" w:ascii="宋体" w:hAnsi="宋体" w:eastAsia="宋体" w:cs="宋体"/>
        </w:rPr>
        <w:t>比特——信息量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50.下列少数民族节日与其习俗</w:t>
      </w:r>
      <w:r>
        <w:rPr>
          <w:rFonts w:hint="eastAsia" w:ascii="宋体" w:hAnsi="宋体" w:eastAsia="宋体" w:cs="宋体"/>
          <w:lang w:eastAsia="zh-CN"/>
        </w:rPr>
        <w:t>，</w:t>
      </w:r>
      <w:r>
        <w:rPr>
          <w:rFonts w:hint="eastAsia" w:ascii="宋体" w:hAnsi="宋体" w:eastAsia="宋体" w:cs="宋体"/>
        </w:rPr>
        <w:t>对应不正确的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三月三——壮族的传统节日，踏青、歌会盛行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那达慕——蒙古族人以摔跤、赛马、射箭等活动庆祝丰收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新米节——佤族人</w:t>
      </w:r>
      <w:r>
        <w:rPr>
          <w:rFonts w:hint="eastAsia" w:ascii="宋体" w:hAnsi="宋体" w:eastAsia="宋体" w:cs="宋体"/>
          <w:lang w:val="en-US" w:eastAsia="zh-CN"/>
        </w:rPr>
        <w:t>在农历八月十四</w:t>
      </w:r>
      <w:r>
        <w:rPr>
          <w:rFonts w:hint="eastAsia" w:ascii="宋体" w:hAnsi="宋体" w:eastAsia="宋体" w:cs="宋体"/>
        </w:rPr>
        <w:t>剽牛祭祀、吃新米、拉木鼓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盘王节——畲族人载歌载舞庆祝丰收，青年男女以歌传情寻觅佳偶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51.下列关于经济学的说法，不正确的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一国对进出口货物都可以征收关税，其中进口关税更为重要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完全互补品之间必须按固定不变的比例同时被使用，如一副镜框和两只镜片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经济学家认为，理性人在决策时应该考虑已经付出且不可收回的“沉没成本”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垄断、外部性因素、不完全信息等，都可能导致市场无法实现资源的最优配置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52.下列关于植物的说法，正确的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蕨类植物有根、茎、叶，靠孢子繁衍后代，集中分布在热带和两极地区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银杏、苏铁、桫椤都是非常具有代表性的裸子植物，是植物界著名的“活化石”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寄生植物没有叶绿素，不能进行正常的光合作用，需要从寄主植物的地上部分吸收营养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被子植物是地球上分布最广、种类最多的植物，显著特征是以花作为繁衍后代的重要器官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53.下列电器与其科学原理，对应正确的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空气炸锅——采用磁场感应涡流原理，锅体高速发热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冰箱——通电线圈在磁场中受力转动，加速内部空气流动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rPr>
        <w:t>吸尘器——内部真空和外界气压形成负压差，吸入含灰尘的空气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微波炉——微波经金属传导后，使食物分子碰撞、摩擦，产生热能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rPr>
      </w:pPr>
      <w:r>
        <w:rPr>
          <w:rFonts w:hint="eastAsia" w:ascii="宋体" w:hAnsi="宋体" w:eastAsia="宋体" w:cs="宋体"/>
        </w:rPr>
        <w:t>54.以</w:t>
      </w:r>
      <w:r>
        <w:rPr>
          <w:rFonts w:hint="eastAsia" w:ascii="宋体" w:hAnsi="宋体" w:eastAsia="宋体" w:cs="宋体"/>
          <w:lang w:val="en-US" w:eastAsia="zh-CN"/>
        </w:rPr>
        <w:t>下</w:t>
      </w:r>
      <w:r>
        <w:rPr>
          <w:rFonts w:hint="eastAsia" w:ascii="宋体" w:hAnsi="宋体" w:eastAsia="宋体" w:cs="宋体"/>
        </w:rPr>
        <w:t>四幅油画所反映的长征途中的事件，按事件发生先后顺序依次为</w:t>
      </w:r>
      <w:r>
        <w:rPr>
          <w:rFonts w:hint="eastAsia" w:ascii="宋体" w:hAnsi="宋体" w:eastAsia="宋体" w:cs="宋体"/>
          <w:lang w:eastAsia="zh-CN"/>
        </w:rPr>
        <w:t>（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rPr>
      </w:pPr>
      <w:r>
        <w:rPr>
          <w:rFonts w:hint="eastAsia" w:ascii="宋体" w:hAnsi="宋体" w:eastAsia="宋体" w:cs="宋体"/>
          <w:sz w:val="21"/>
        </w:rPr>
        <mc:AlternateContent>
          <mc:Choice Requires="wps">
            <w:drawing>
              <wp:inline distT="0" distB="0" distL="114300" distR="114300">
                <wp:extent cx="5502275" cy="3443605"/>
                <wp:effectExtent l="0" t="0" r="0" b="0"/>
                <wp:docPr id="32" name="文本框 32"/>
                <wp:cNvGraphicFramePr/>
                <a:graphic xmlns:a="http://schemas.openxmlformats.org/drawingml/2006/main">
                  <a:graphicData uri="http://schemas.microsoft.com/office/word/2010/wordprocessingShape">
                    <wps:wsp>
                      <wps:cNvSpPr txBox="1"/>
                      <wps:spPr>
                        <a:xfrm>
                          <a:off x="1089660" y="4986020"/>
                          <a:ext cx="5502275" cy="344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420"/>
                                <w:tab w:val="left" w:pos="2520"/>
                                <w:tab w:val="left" w:pos="4620"/>
                                <w:tab w:val="left" w:pos="6720"/>
                              </w:tabs>
                              <w:ind w:left="0" w:leftChars="0" w:firstLine="0" w:firstLine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2763520" cy="1346200"/>
                                  <wp:effectExtent l="0" t="0" r="17780" b="6350"/>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34">
                                            <a:grayscl/>
                                          </a:blip>
                                          <a:srcRect r="6212" b="33913"/>
                                          <a:stretch>
                                            <a:fillRect/>
                                          </a:stretch>
                                        </pic:blipFill>
                                        <pic:spPr>
                                          <a:xfrm>
                                            <a:off x="0" y="0"/>
                                            <a:ext cx="2763520" cy="13462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0270" cy="1346835"/>
                                  <wp:effectExtent l="0" t="0" r="11430" b="5715"/>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35">
                                            <a:grayscl/>
                                          </a:blip>
                                          <a:srcRect l="32727"/>
                                          <a:stretch>
                                            <a:fillRect/>
                                          </a:stretch>
                                        </pic:blipFill>
                                        <pic:spPr>
                                          <a:xfrm>
                                            <a:off x="0" y="0"/>
                                            <a:ext cx="2160270" cy="1346835"/>
                                          </a:xfrm>
                                          <a:prstGeom prst="rect">
                                            <a:avLst/>
                                          </a:prstGeom>
                                          <a:noFill/>
                                          <a:ln w="9525">
                                            <a:noFill/>
                                          </a:ln>
                                        </pic:spPr>
                                      </pic:pic>
                                    </a:graphicData>
                                  </a:graphic>
                                </wp:inline>
                              </w:drawing>
                            </w:r>
                          </w:p>
                          <w:p>
                            <w:pPr>
                              <w:tabs>
                                <w:tab w:val="left" w:pos="420"/>
                                <w:tab w:val="left" w:pos="2520"/>
                                <w:tab w:val="left" w:pos="4620"/>
                                <w:tab w:val="left" w:pos="6720"/>
                              </w:tabs>
                              <w:bidi w:val="0"/>
                              <w:jc w:val="center"/>
                              <w:rPr>
                                <w:rFonts w:hint="eastAsia"/>
                                <w:lang w:eastAsia="zh-CN"/>
                              </w:rPr>
                            </w:pPr>
                            <w:r>
                              <w:rPr>
                                <w:rFonts w:hint="eastAsia"/>
                                <w:lang w:eastAsia="zh-CN"/>
                              </w:rPr>
                              <w:t>①《四渡赤水》</w:t>
                            </w:r>
                            <w:r>
                              <w:rPr>
                                <w:rFonts w:hint="eastAsia"/>
                                <w:lang w:val="en-US" w:eastAsia="zh-CN"/>
                              </w:rPr>
                              <w:t xml:space="preserve">                             ②《湘江1934》</w:t>
                            </w:r>
                          </w:p>
                          <w:p>
                            <w:pPr>
                              <w:pStyle w:val="2"/>
                              <w:ind w:left="0" w:leftChars="0" w:firstLine="0" w:firstLineChars="0"/>
                              <w:jc w:val="left"/>
                              <w:rPr>
                                <w:rFonts w:ascii="宋体" w:hAnsi="宋体" w:eastAsia="宋体" w:cs="宋体"/>
                                <w:sz w:val="24"/>
                                <w:szCs w:val="24"/>
                              </w:rPr>
                            </w:pPr>
                            <w:r>
                              <w:rPr>
                                <w:rFonts w:ascii="宋体" w:hAnsi="宋体" w:eastAsia="宋体" w:cs="宋体"/>
                                <w:sz w:val="24"/>
                                <w:szCs w:val="24"/>
                              </w:rPr>
                              <w:drawing>
                                <wp:inline distT="0" distB="0" distL="114300" distR="114300">
                                  <wp:extent cx="38100" cy="76200"/>
                                  <wp:effectExtent l="0" t="0" r="0" b="0"/>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36"/>
                                          <a:stretch>
                                            <a:fillRect/>
                                          </a:stretch>
                                        </pic:blipFill>
                                        <pic:spPr>
                                          <a:xfrm>
                                            <a:off x="0" y="0"/>
                                            <a:ext cx="38100" cy="7620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hint="eastAsia" w:eastAsia="宋体"/>
                                <w:lang w:eastAsia="zh-CN"/>
                              </w:rPr>
                              <w:drawing>
                                <wp:inline distT="0" distB="0" distL="114300" distR="114300">
                                  <wp:extent cx="2275205" cy="1346200"/>
                                  <wp:effectExtent l="0" t="0" r="10795" b="10160"/>
                                  <wp:docPr id="44" name="图片 44" descr="强渡大渡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强渡大渡河"/>
                                          <pic:cNvPicPr>
                                            <a:picLocks noChangeAspect="1"/>
                                          </pic:cNvPicPr>
                                        </pic:nvPicPr>
                                        <pic:blipFill>
                                          <a:blip r:embed="rId37">
                                            <a:grayscl/>
                                          </a:blip>
                                          <a:stretch>
                                            <a:fillRect/>
                                          </a:stretch>
                                        </pic:blipFill>
                                        <pic:spPr>
                                          <a:xfrm>
                                            <a:off x="0" y="0"/>
                                            <a:ext cx="2275205" cy="1346200"/>
                                          </a:xfrm>
                                          <a:prstGeom prst="rect">
                                            <a:avLst/>
                                          </a:prstGeom>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092960" cy="1346200"/>
                                  <wp:effectExtent l="0" t="0" r="2540" b="6350"/>
                                  <wp:docPr id="4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IMG_256"/>
                                          <pic:cNvPicPr>
                                            <a:picLocks noChangeAspect="1"/>
                                          </pic:cNvPicPr>
                                        </pic:nvPicPr>
                                        <pic:blipFill>
                                          <a:blip r:embed="rId38">
                                            <a:grayscl/>
                                          </a:blip>
                                          <a:stretch>
                                            <a:fillRect/>
                                          </a:stretch>
                                        </pic:blipFill>
                                        <pic:spPr>
                                          <a:xfrm>
                                            <a:off x="0" y="0"/>
                                            <a:ext cx="2092960" cy="1346200"/>
                                          </a:xfrm>
                                          <a:prstGeom prst="rect">
                                            <a:avLst/>
                                          </a:prstGeom>
                                          <a:noFill/>
                                          <a:ln w="9525">
                                            <a:noFill/>
                                          </a:ln>
                                        </pic:spPr>
                                      </pic:pic>
                                    </a:graphicData>
                                  </a:graphic>
                                </wp:inline>
                              </w:drawing>
                            </w:r>
                          </w:p>
                          <w:p>
                            <w:pPr>
                              <w:tabs>
                                <w:tab w:val="left" w:pos="420"/>
                                <w:tab w:val="left" w:pos="2520"/>
                                <w:tab w:val="left" w:pos="4620"/>
                                <w:tab w:val="left" w:pos="6720"/>
                              </w:tabs>
                              <w:ind w:firstLine="1260" w:firstLineChars="600"/>
                              <w:jc w:val="both"/>
                            </w:pPr>
                            <w:r>
                              <w:rPr>
                                <w:rFonts w:hint="eastAsia" w:ascii="宋体" w:hAnsi="宋体" w:eastAsia="宋体"/>
                                <w:color w:val="auto"/>
                                <w:lang w:val="en-US" w:eastAsia="zh-CN"/>
                              </w:rPr>
                              <w:t xml:space="preserve">③《强渡大渡河》                  </w:t>
                            </w:r>
                            <w:r>
                              <w:rPr>
                                <w:rFonts w:hint="eastAsia"/>
                                <w:color w:val="auto"/>
                                <w:lang w:val="en-US" w:eastAsia="zh-CN"/>
                              </w:rPr>
                              <w:t xml:space="preserve">  </w:t>
                            </w:r>
                            <w:r>
                              <w:rPr>
                                <w:rFonts w:hint="eastAsia" w:ascii="宋体" w:hAnsi="宋体" w:eastAsia="宋体"/>
                                <w:color w:val="auto"/>
                                <w:lang w:val="en-US" w:eastAsia="zh-CN"/>
                              </w:rPr>
                              <w:t xml:space="preserve">   ④《飞夺泸定桥》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71.15pt;width:433.25pt;" filled="f" stroked="f" coordsize="21600,21600" o:gfxdata="UEsDBAoAAAAAAIdO4kAAAAAAAAAAAAAAAAAEAAAAZHJzL1BLAwQUAAAACACHTuJA7KKAz9cAAAAF&#10;AQAADwAAAGRycy9kb3ducmV2LnhtbE2PT0vEMBDF74LfIYzgzU232lJq00UKiyB62HUv3qbNbFtM&#10;JrXJ/tFPb/Sil4HHe7z3m2p1tkYcafajYwXLRQKCuHN65F7B7nV9U4DwAVmjcUwKPsnDqr68qLDU&#10;7sQbOm5DL2IJ+xIVDCFMpZS+G8iiX7iJOHp7N1sMUc691DOeYrk1Mk2SXFocOS4MOFEzUPe+PVgF&#10;T836BTdtaosv0zw+7x+mj91bptT11TK5BxHoHP7C8IMf0aGOTK07sPbCKIiPhN8bvSLPMxCtguwu&#10;vQVZV/I/ff0NUEsDBBQAAAAIAIdO4kDZwBsZSgIAAHUEAAAOAAAAZHJzL2Uyb0RvYy54bWytVM2O&#10;0zAQviPxDpbvNOnvtlXTVdmqCGnFrlQQZ9dxmki2x9huk+UB4A04ceHOc+1zMHbSbrVw2AMXdzwz&#10;/cbfNzNZXDdKkqOwrgKd0X4vpURoDnml9xn99HHzZkqJ80znTIIWGX0Qjl4vX79a1GYuBlCCzIUl&#10;CKLdvDYZLb038yRxvBSKuR4YoTFYgFXM49Xuk9yyGtGVTAZpOklqsLmxwIVz6F23Qdoh2pcAQlFU&#10;XKyBH5TQvkW1QjKPlFxZGUeX8bVFIbi/KwonPJEZRaY+nlgE7V04k+WCzfeWmbLi3RPYS57wjJNi&#10;lcaiZ6g184wcbPUXlKq4BQeF73FQSUskKoIs+ukzbbYlMyJyQamdOYvu/h8s/3C8t6TKMzocUKKZ&#10;wo4//vj++PP3469vBH0oUG3cHPO2BjN98xYaHJuT36Ez8G4Kq8IvMiIhnk5nkwmK/JDR0Ww6SQed&#10;1KLxhGPCeJwOBldjSjhmDEej4SQdB8zkCcpY598JUCQYGbXYyygxO94636aeUkJlDZtKythPqUmd&#10;0clwnMY/nCMILjXWCITahwfLN7umY7mD/AFJWmjnxBm+qbD4LXP+nlkcDGSEq+Pv8CgkYBHoLEpK&#10;sF//5Q/52C+MUlLjoGXUfTkwKyiR7zV2ctYfjcJkxstofIVKEXsZ2V1G9EHdAM5yH5fU8GiGfC9P&#10;ZmFBfcYNW4WqGGKaY+2M+pN549vxxw3lYrWKSTiLhvlbvTU8QLdyrg4eiioqHWRqtenUw2mMveo2&#10;J4z75T1mPX0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KKAz9cAAAAFAQAADwAAAAAAAAAB&#10;ACAAAAAiAAAAZHJzL2Rvd25yZXYueG1sUEsBAhQAFAAAAAgAh07iQNnAGxlKAgAAdQQAAA4AAAAA&#10;AAAAAQAgAAAAJgEAAGRycy9lMm9Eb2MueG1sUEsFBgAAAAAGAAYAWQEAAOIFAAAAAA==&#10;">
                <v:fill on="f" focussize="0,0"/>
                <v:stroke on="f" weight="0.5pt"/>
                <v:imagedata o:title=""/>
                <o:lock v:ext="edit" aspectratio="f"/>
                <v:textbox>
                  <w:txbxContent>
                    <w:p>
                      <w:pPr>
                        <w:tabs>
                          <w:tab w:val="left" w:pos="420"/>
                          <w:tab w:val="left" w:pos="2520"/>
                          <w:tab w:val="left" w:pos="4620"/>
                          <w:tab w:val="left" w:pos="6720"/>
                        </w:tabs>
                        <w:ind w:left="0" w:leftChars="0" w:firstLine="0" w:firstLine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2763520" cy="1346200"/>
                            <wp:effectExtent l="0" t="0" r="17780" b="6350"/>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34">
                                      <a:grayscl/>
                                    </a:blip>
                                    <a:srcRect r="6212" b="33913"/>
                                    <a:stretch>
                                      <a:fillRect/>
                                    </a:stretch>
                                  </pic:blipFill>
                                  <pic:spPr>
                                    <a:xfrm>
                                      <a:off x="0" y="0"/>
                                      <a:ext cx="2763520" cy="13462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0270" cy="1346835"/>
                            <wp:effectExtent l="0" t="0" r="11430" b="5715"/>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35">
                                      <a:grayscl/>
                                    </a:blip>
                                    <a:srcRect l="32727"/>
                                    <a:stretch>
                                      <a:fillRect/>
                                    </a:stretch>
                                  </pic:blipFill>
                                  <pic:spPr>
                                    <a:xfrm>
                                      <a:off x="0" y="0"/>
                                      <a:ext cx="2160270" cy="1346835"/>
                                    </a:xfrm>
                                    <a:prstGeom prst="rect">
                                      <a:avLst/>
                                    </a:prstGeom>
                                    <a:noFill/>
                                    <a:ln w="9525">
                                      <a:noFill/>
                                    </a:ln>
                                  </pic:spPr>
                                </pic:pic>
                              </a:graphicData>
                            </a:graphic>
                          </wp:inline>
                        </w:drawing>
                      </w:r>
                    </w:p>
                    <w:p>
                      <w:pPr>
                        <w:tabs>
                          <w:tab w:val="left" w:pos="420"/>
                          <w:tab w:val="left" w:pos="2520"/>
                          <w:tab w:val="left" w:pos="4620"/>
                          <w:tab w:val="left" w:pos="6720"/>
                        </w:tabs>
                        <w:bidi w:val="0"/>
                        <w:jc w:val="center"/>
                        <w:rPr>
                          <w:rFonts w:hint="eastAsia"/>
                          <w:lang w:eastAsia="zh-CN"/>
                        </w:rPr>
                      </w:pPr>
                      <w:r>
                        <w:rPr>
                          <w:rFonts w:hint="eastAsia"/>
                          <w:lang w:eastAsia="zh-CN"/>
                        </w:rPr>
                        <w:t>①《四渡赤水》</w:t>
                      </w:r>
                      <w:r>
                        <w:rPr>
                          <w:rFonts w:hint="eastAsia"/>
                          <w:lang w:val="en-US" w:eastAsia="zh-CN"/>
                        </w:rPr>
                        <w:t xml:space="preserve">                             ②《湘江1934》</w:t>
                      </w:r>
                    </w:p>
                    <w:p>
                      <w:pPr>
                        <w:pStyle w:val="2"/>
                        <w:ind w:left="0" w:leftChars="0" w:firstLine="0" w:firstLineChars="0"/>
                        <w:jc w:val="left"/>
                        <w:rPr>
                          <w:rFonts w:ascii="宋体" w:hAnsi="宋体" w:eastAsia="宋体" w:cs="宋体"/>
                          <w:sz w:val="24"/>
                          <w:szCs w:val="24"/>
                        </w:rPr>
                      </w:pPr>
                      <w:r>
                        <w:rPr>
                          <w:rFonts w:ascii="宋体" w:hAnsi="宋体" w:eastAsia="宋体" w:cs="宋体"/>
                          <w:sz w:val="24"/>
                          <w:szCs w:val="24"/>
                        </w:rPr>
                        <w:drawing>
                          <wp:inline distT="0" distB="0" distL="114300" distR="114300">
                            <wp:extent cx="38100" cy="76200"/>
                            <wp:effectExtent l="0" t="0" r="0" b="0"/>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36"/>
                                    <a:stretch>
                                      <a:fillRect/>
                                    </a:stretch>
                                  </pic:blipFill>
                                  <pic:spPr>
                                    <a:xfrm>
                                      <a:off x="0" y="0"/>
                                      <a:ext cx="38100" cy="7620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hint="eastAsia" w:eastAsia="宋体"/>
                          <w:lang w:eastAsia="zh-CN"/>
                        </w:rPr>
                        <w:drawing>
                          <wp:inline distT="0" distB="0" distL="114300" distR="114300">
                            <wp:extent cx="2275205" cy="1346200"/>
                            <wp:effectExtent l="0" t="0" r="10795" b="10160"/>
                            <wp:docPr id="44" name="图片 44" descr="强渡大渡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强渡大渡河"/>
                                    <pic:cNvPicPr>
                                      <a:picLocks noChangeAspect="1"/>
                                    </pic:cNvPicPr>
                                  </pic:nvPicPr>
                                  <pic:blipFill>
                                    <a:blip r:embed="rId37">
                                      <a:grayscl/>
                                    </a:blip>
                                    <a:stretch>
                                      <a:fillRect/>
                                    </a:stretch>
                                  </pic:blipFill>
                                  <pic:spPr>
                                    <a:xfrm>
                                      <a:off x="0" y="0"/>
                                      <a:ext cx="2275205" cy="1346200"/>
                                    </a:xfrm>
                                    <a:prstGeom prst="rect">
                                      <a:avLst/>
                                    </a:prstGeom>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092960" cy="1346200"/>
                            <wp:effectExtent l="0" t="0" r="2540" b="6350"/>
                            <wp:docPr id="4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IMG_256"/>
                                    <pic:cNvPicPr>
                                      <a:picLocks noChangeAspect="1"/>
                                    </pic:cNvPicPr>
                                  </pic:nvPicPr>
                                  <pic:blipFill>
                                    <a:blip r:embed="rId38">
                                      <a:grayscl/>
                                    </a:blip>
                                    <a:stretch>
                                      <a:fillRect/>
                                    </a:stretch>
                                  </pic:blipFill>
                                  <pic:spPr>
                                    <a:xfrm>
                                      <a:off x="0" y="0"/>
                                      <a:ext cx="2092960" cy="1346200"/>
                                    </a:xfrm>
                                    <a:prstGeom prst="rect">
                                      <a:avLst/>
                                    </a:prstGeom>
                                    <a:noFill/>
                                    <a:ln w="9525">
                                      <a:noFill/>
                                    </a:ln>
                                  </pic:spPr>
                                </pic:pic>
                              </a:graphicData>
                            </a:graphic>
                          </wp:inline>
                        </w:drawing>
                      </w:r>
                    </w:p>
                    <w:p>
                      <w:pPr>
                        <w:tabs>
                          <w:tab w:val="left" w:pos="420"/>
                          <w:tab w:val="left" w:pos="2520"/>
                          <w:tab w:val="left" w:pos="4620"/>
                          <w:tab w:val="left" w:pos="6720"/>
                        </w:tabs>
                        <w:ind w:firstLine="1260" w:firstLineChars="600"/>
                        <w:jc w:val="both"/>
                      </w:pPr>
                      <w:r>
                        <w:rPr>
                          <w:rFonts w:hint="eastAsia" w:ascii="宋体" w:hAnsi="宋体" w:eastAsia="宋体"/>
                          <w:color w:val="auto"/>
                          <w:lang w:val="en-US" w:eastAsia="zh-CN"/>
                        </w:rPr>
                        <w:t xml:space="preserve">③《强渡大渡河》                  </w:t>
                      </w:r>
                      <w:r>
                        <w:rPr>
                          <w:rFonts w:hint="eastAsia"/>
                          <w:color w:val="auto"/>
                          <w:lang w:val="en-US" w:eastAsia="zh-CN"/>
                        </w:rPr>
                        <w:t xml:space="preserve">  </w:t>
                      </w:r>
                      <w:r>
                        <w:rPr>
                          <w:rFonts w:hint="eastAsia" w:ascii="宋体" w:hAnsi="宋体" w:eastAsia="宋体"/>
                          <w:color w:val="auto"/>
                          <w:lang w:val="en-US" w:eastAsia="zh-CN"/>
                        </w:rPr>
                        <w:t xml:space="preserve">   ④《飞夺泸定桥》</w:t>
                      </w:r>
                    </w:p>
                  </w:txbxContent>
                </v:textbox>
                <w10:wrap type="none"/>
                <w10:anchorlock/>
              </v:shape>
            </w:pict>
          </mc:Fallback>
        </mc:AlternateConten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A.②①③④</w:t>
      </w:r>
      <w:r>
        <w:rPr>
          <w:rFonts w:hint="eastAsia" w:ascii="宋体" w:hAnsi="宋体" w:eastAsia="宋体" w:cs="宋体"/>
          <w:lang w:val="en-US" w:eastAsia="zh-CN"/>
        </w:rPr>
        <w:tab/>
      </w:r>
      <w:r>
        <w:rPr>
          <w:rFonts w:hint="eastAsia" w:ascii="宋体" w:hAnsi="宋体" w:eastAsia="宋体" w:cs="宋体"/>
          <w:lang w:eastAsia="zh-CN"/>
        </w:rPr>
        <w:t>B.①③④②</w:t>
      </w:r>
      <w:r>
        <w:rPr>
          <w:rFonts w:hint="eastAsia" w:ascii="宋体" w:hAnsi="宋体" w:eastAsia="宋体" w:cs="宋体"/>
          <w:lang w:val="en-US" w:eastAsia="zh-CN"/>
        </w:rPr>
        <w:tab/>
      </w:r>
      <w:r>
        <w:rPr>
          <w:rFonts w:hint="eastAsia" w:ascii="宋体" w:hAnsi="宋体" w:eastAsia="宋体" w:cs="宋体"/>
          <w:lang w:eastAsia="zh-CN"/>
        </w:rPr>
        <w:t>C.②④①③</w:t>
      </w:r>
      <w:r>
        <w:rPr>
          <w:rFonts w:hint="eastAsia" w:ascii="宋体" w:hAnsi="宋体" w:eastAsia="宋体" w:cs="宋体"/>
          <w:lang w:val="en-US" w:eastAsia="zh-CN"/>
        </w:rPr>
        <w:tab/>
      </w:r>
      <w:r>
        <w:rPr>
          <w:rFonts w:hint="eastAsia" w:ascii="宋体" w:hAnsi="宋体" w:eastAsia="宋体" w:cs="宋体"/>
          <w:lang w:eastAsia="zh-CN"/>
        </w:rPr>
        <w:t>D.④①③②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rPr>
        <w:t>55.下列关于中国人民探索民族复兴之路的说法，不正确的</w:t>
      </w:r>
      <w:r>
        <w:rPr>
          <w:rFonts w:hint="eastAsia" w:ascii="宋体" w:hAnsi="宋体" w:eastAsia="宋体" w:cs="宋体"/>
          <w:lang w:eastAsia="zh-CN"/>
        </w:rPr>
        <w:t>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rPr>
        <w:t>洋务运动引进西方军事装备、机器生产和科学技术，试图挽救清朝统治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B.</w:t>
      </w:r>
      <w:r>
        <w:rPr>
          <w:rFonts w:hint="eastAsia" w:ascii="宋体" w:hAnsi="宋体" w:eastAsia="宋体" w:cs="宋体"/>
        </w:rPr>
        <w:t>义和团运动在中外反动势力的联合绞杀下宣告失败，其主要参与者是农民和工人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396" w:firstLineChars="200"/>
        <w:jc w:val="both"/>
        <w:textAlignment w:val="auto"/>
        <w:rPr>
          <w:rFonts w:hint="eastAsia" w:ascii="宋体" w:hAnsi="宋体" w:eastAsia="宋体" w:cs="宋体"/>
          <w:spacing w:val="-6"/>
          <w:sz w:val="21"/>
          <w:lang w:eastAsia="zh-CN"/>
        </w:rPr>
      </w:pPr>
      <w:r>
        <w:rPr>
          <w:rFonts w:hint="eastAsia" w:ascii="宋体" w:hAnsi="宋体" w:eastAsia="宋体" w:cs="宋体"/>
          <w:spacing w:val="-6"/>
          <w:sz w:val="21"/>
          <w:lang w:eastAsia="zh-CN"/>
        </w:rPr>
        <w:t>C.</w:t>
      </w:r>
      <w:r>
        <w:rPr>
          <w:rFonts w:hint="eastAsia" w:ascii="宋体" w:hAnsi="宋体" w:eastAsia="宋体" w:cs="宋体"/>
          <w:spacing w:val="-6"/>
          <w:sz w:val="21"/>
        </w:rPr>
        <w:t>孙中山所著《建国方略》包含心理建设物质</w:t>
      </w:r>
      <w:r>
        <w:rPr>
          <w:rFonts w:hint="eastAsia" w:ascii="宋体" w:hAnsi="宋体" w:eastAsia="宋体" w:cs="宋体"/>
          <w:spacing w:val="-6"/>
          <w:sz w:val="21"/>
          <w:lang w:eastAsia="zh-CN"/>
        </w:rPr>
        <w:t>、</w:t>
      </w:r>
      <w:r>
        <w:rPr>
          <w:rFonts w:hint="eastAsia" w:ascii="宋体" w:hAnsi="宋体" w:eastAsia="宋体" w:cs="宋体"/>
          <w:spacing w:val="-6"/>
          <w:sz w:val="21"/>
        </w:rPr>
        <w:t>建设、社会建设，是近代中国谋求现代化的第一份蓝图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eastAsia="zh-CN"/>
        </w:rPr>
      </w:pPr>
      <w:r>
        <w:rPr>
          <w:rFonts w:hint="eastAsia" w:ascii="宋体" w:hAnsi="宋体" w:eastAsia="宋体" w:cs="宋体"/>
          <w:lang w:eastAsia="zh-CN"/>
        </w:rPr>
        <w:t>D.</w:t>
      </w:r>
      <w:r>
        <w:rPr>
          <w:rFonts w:hint="eastAsia" w:ascii="宋体" w:hAnsi="宋体" w:eastAsia="宋体" w:cs="宋体"/>
        </w:rPr>
        <w:t>1918年，毛泽东、蔡和森、萧子升等13人成立新民学会，初旨为“革新学术，砥砺品行，改良人心风俗”</w:t>
      </w:r>
    </w:p>
    <w:p>
      <w:pPr>
        <w:pStyle w:val="7"/>
        <w:keepNext/>
        <w:keepLines/>
        <w:pageBreakBefore/>
        <w:widowControl w:val="0"/>
        <w:kinsoku/>
        <w:wordWrap/>
        <w:overflowPunct/>
        <w:topLinePunct w:val="0"/>
        <w:autoSpaceDE/>
        <w:autoSpaceDN/>
        <w:bidi w:val="0"/>
        <w:adjustRightInd/>
        <w:snapToGrid/>
        <w:spacing w:after="0"/>
        <w:textAlignment w:val="auto"/>
        <w:rPr>
          <w:rFonts w:hint="eastAsia" w:ascii="黑体" w:hAnsi="黑体" w:eastAsia="黑体" w:cs="黑体"/>
        </w:rPr>
      </w:pPr>
      <w:r>
        <w:rPr>
          <w:rFonts w:hint="eastAsia" w:ascii="黑体" w:hAnsi="黑体" w:eastAsia="黑体" w:cs="黑体"/>
        </w:rPr>
        <w:t>第五部分</w:t>
      </w:r>
      <w:r>
        <w:rPr>
          <w:rFonts w:hint="eastAsia" w:ascii="黑体" w:hAnsi="黑体" w:eastAsia="黑体" w:cs="黑体"/>
          <w:lang w:val="en-US" w:eastAsia="zh-CN"/>
        </w:rPr>
        <w:t xml:space="preserve">  </w:t>
      </w:r>
      <w:r>
        <w:rPr>
          <w:rFonts w:hint="eastAsia" w:ascii="黑体" w:hAnsi="黑体" w:eastAsia="黑体" w:cs="黑体"/>
        </w:rPr>
        <w:t>资料分析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ind w:left="0" w:leftChars="0" w:firstLine="0" w:firstLineChars="0"/>
        <w:jc w:val="center"/>
        <w:textAlignment w:val="auto"/>
        <w:rPr>
          <w:rFonts w:hint="eastAsia" w:ascii="楷体" w:hAnsi="楷体" w:eastAsia="楷体" w:cs="楷体"/>
          <w:b w:val="0"/>
          <w:bCs w:val="0"/>
        </w:rPr>
      </w:pPr>
      <w:r>
        <w:rPr>
          <w:rFonts w:hint="eastAsia" w:ascii="楷体" w:hAnsi="楷体" w:eastAsia="楷体" w:cs="楷体"/>
          <w:b w:val="0"/>
          <w:bCs w:val="0"/>
        </w:rPr>
        <w:t>（共10题，参考时长10分钟）</w:t>
      </w:r>
    </w:p>
    <w:p>
      <w:pPr>
        <w:pStyle w:val="8"/>
        <w:keepNext/>
        <w:keepLines/>
        <w:pageBreakBefore w:val="0"/>
        <w:widowControl w:val="0"/>
        <w:kinsoku/>
        <w:wordWrap/>
        <w:overflowPunct/>
        <w:topLinePunct w:val="0"/>
        <w:autoSpaceDE/>
        <w:autoSpaceDN/>
        <w:bidi w:val="0"/>
        <w:adjustRightInd/>
        <w:snapToGrid/>
        <w:spacing w:after="0" w:afterLines="0"/>
        <w:textAlignment w:val="auto"/>
        <w:rPr>
          <w:rFonts w:hint="eastAsia"/>
        </w:rPr>
      </w:pPr>
      <w:r>
        <w:rPr>
          <w:rFonts w:hint="eastAsia"/>
        </w:rPr>
        <w:t>所给出的图，表或文字，均有5个问题要你回答。你应根据资料提供的信息进行分析、比较、计算和判断处理。</w:t>
      </w:r>
    </w:p>
    <w:p>
      <w:pPr>
        <w:tabs>
          <w:tab w:val="left" w:pos="420"/>
          <w:tab w:val="left" w:pos="2520"/>
          <w:tab w:val="left" w:pos="4620"/>
          <w:tab w:val="left" w:pos="6720"/>
        </w:tabs>
        <w:ind w:firstLine="422" w:firstLineChars="200"/>
        <w:rPr>
          <w:rFonts w:hint="eastAsia" w:ascii="楷体" w:hAnsi="楷体" w:eastAsia="楷体" w:cs="楷体"/>
          <w:b/>
          <w:bCs/>
        </w:rPr>
      </w:pPr>
      <w:r>
        <w:rPr>
          <w:rFonts w:hint="eastAsia" w:ascii="楷体" w:hAnsi="楷体" w:eastAsia="楷体" w:cs="楷体"/>
          <w:b/>
          <w:bCs/>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宋体" w:hAnsi="宋体" w:eastAsia="宋体" w:cs="宋体"/>
          <w:b/>
          <w:bCs/>
          <w:lang w:eastAsia="zh-CN"/>
        </w:rPr>
      </w:pPr>
      <w:r>
        <w:rPr>
          <w:rFonts w:hint="eastAsia" w:ascii="宋体" w:hAnsi="宋体" w:eastAsia="宋体" w:cs="宋体"/>
          <w:b/>
          <w:bCs/>
        </w:rPr>
        <w:t>一、根据下列资料，回答56～60题</w:t>
      </w:r>
      <w:r>
        <w:rPr>
          <w:rFonts w:hint="eastAsia" w:ascii="宋体" w:hAnsi="宋体" w:eastAsia="宋体" w:cs="宋体"/>
          <w:b/>
          <w:bCs/>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jc w:val="center"/>
        <w:textAlignment w:val="auto"/>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2021年1-2月H省工业企业主要经济效益指标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b w:val="0"/>
          <w:bCs w:val="0"/>
        </w:rPr>
      </w:pPr>
      <w:r>
        <w:rPr>
          <w:rFonts w:hint="eastAsia" w:ascii="宋体" w:hAnsi="宋体" w:cs="宋体"/>
          <w:b w:val="0"/>
          <w:bCs w:val="0"/>
          <w:color w:val="FF0000"/>
          <w:lang w:val="en-US" w:eastAsia="zh-CN"/>
        </w:rPr>
        <w:drawing>
          <wp:inline distT="0" distB="0" distL="114300" distR="114300">
            <wp:extent cx="5743575" cy="3295015"/>
            <wp:effectExtent l="0" t="0" r="9525" b="635"/>
            <wp:docPr id="46" name="图片 46" descr="1640681491802_57052823-46EE-4c60-B84B-2FC1A33B0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40681491802_57052823-46EE-4c60-B84B-2FC1A33B0EF5"/>
                    <pic:cNvPicPr>
                      <a:picLocks noChangeAspect="1"/>
                    </pic:cNvPicPr>
                  </pic:nvPicPr>
                  <pic:blipFill>
                    <a:blip r:embed="rId39"/>
                    <a:srcRect b="879"/>
                    <a:stretch>
                      <a:fillRect/>
                    </a:stretch>
                  </pic:blipFill>
                  <pic:spPr>
                    <a:xfrm>
                      <a:off x="0" y="0"/>
                      <a:ext cx="5743575" cy="3295015"/>
                    </a:xfrm>
                    <a:prstGeom prst="rect">
                      <a:avLst/>
                    </a:prstGeom>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rPr>
        <w:t>56.2021年1～2月，H省工业企业营业收入同比增长了多少亿元？</w:t>
      </w:r>
      <w:r>
        <w:rPr>
          <w:rFonts w:hint="eastAsia" w:ascii="宋体" w:hAnsi="宋体" w:eastAsia="宋体" w:cs="宋体"/>
          <w:b w:val="0"/>
          <w:bCs w:val="0"/>
          <w:lang w:eastAsia="zh-CN"/>
        </w:rPr>
        <w:t>（</w:t>
      </w:r>
      <w:r>
        <w:rPr>
          <w:rFonts w:hint="eastAsia" w:ascii="宋体" w:hAnsi="宋体" w:eastAsia="宋体" w:cs="宋体"/>
          <w:b w:val="0"/>
          <w:bCs w:val="0"/>
          <w:lang w:val="en-US" w:eastAsia="zh-CN"/>
        </w:rPr>
        <w:t xml:space="preserve">    </w:t>
      </w:r>
      <w:r>
        <w:rPr>
          <w:rFonts w:hint="eastAsia" w:ascii="宋体" w:hAnsi="宋体" w:eastAsia="宋体" w:cs="宋体"/>
          <w:b w:val="0"/>
          <w:bCs w:val="0"/>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A.1042</w:t>
      </w:r>
      <w:r>
        <w:rPr>
          <w:rFonts w:hint="eastAsia" w:ascii="宋体" w:hAnsi="宋体" w:eastAsia="宋体" w:cs="宋体"/>
          <w:b w:val="0"/>
          <w:bCs w:val="0"/>
          <w:lang w:val="en-US" w:eastAsia="zh-CN"/>
        </w:rPr>
        <w:tab/>
      </w:r>
      <w:r>
        <w:rPr>
          <w:rFonts w:hint="eastAsia" w:ascii="宋体" w:hAnsi="宋体" w:eastAsia="宋体" w:cs="宋体"/>
          <w:b w:val="0"/>
          <w:bCs w:val="0"/>
        </w:rPr>
        <w:t>B.1120</w:t>
      </w:r>
      <w:r>
        <w:rPr>
          <w:rFonts w:hint="eastAsia" w:ascii="宋体" w:hAnsi="宋体" w:eastAsia="宋体" w:cs="宋体"/>
          <w:b w:val="0"/>
          <w:bCs w:val="0"/>
          <w:lang w:val="en-US" w:eastAsia="zh-CN"/>
        </w:rPr>
        <w:tab/>
      </w:r>
      <w:r>
        <w:rPr>
          <w:rFonts w:hint="eastAsia" w:ascii="宋体" w:hAnsi="宋体" w:eastAsia="宋体" w:cs="宋体"/>
          <w:b w:val="0"/>
          <w:bCs w:val="0"/>
        </w:rPr>
        <w:t>C.1288</w:t>
      </w:r>
      <w:r>
        <w:rPr>
          <w:rFonts w:hint="eastAsia" w:ascii="宋体" w:hAnsi="宋体" w:eastAsia="宋体" w:cs="宋体"/>
          <w:b w:val="0"/>
          <w:bCs w:val="0"/>
          <w:lang w:val="en-US" w:eastAsia="zh-CN"/>
        </w:rPr>
        <w:tab/>
      </w:r>
      <w:r>
        <w:rPr>
          <w:rFonts w:hint="eastAsia" w:ascii="宋体" w:hAnsi="宋体" w:eastAsia="宋体" w:cs="宋体"/>
          <w:b w:val="0"/>
          <w:bCs w:val="0"/>
        </w:rPr>
        <w:t>D.1315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rPr>
        <w:t>57.2021年1～2月，H省工业企业毛利率最高的是</w:t>
      </w:r>
      <w:r>
        <w:rPr>
          <w:rFonts w:hint="eastAsia" w:ascii="宋体" w:hAnsi="宋体" w:eastAsia="宋体" w:cs="宋体"/>
          <w:b w:val="0"/>
          <w:bCs w:val="0"/>
          <w:lang w:eastAsia="zh-CN"/>
        </w:rPr>
        <w:t>（</w:t>
      </w:r>
      <w:r>
        <w:rPr>
          <w:rFonts w:hint="eastAsia" w:ascii="宋体" w:hAnsi="宋体" w:eastAsia="宋体" w:cs="宋体"/>
          <w:b w:val="0"/>
          <w:bCs w:val="0"/>
          <w:lang w:val="en-US" w:eastAsia="zh-CN"/>
        </w:rPr>
        <w:t xml:space="preserve">    </w:t>
      </w:r>
      <w:r>
        <w:rPr>
          <w:rFonts w:hint="eastAsia" w:ascii="宋体" w:hAnsi="宋体" w:eastAsia="宋体" w:cs="宋体"/>
          <w:b w:val="0"/>
          <w:bCs w:val="0"/>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A.国有企业</w:t>
      </w:r>
      <w:r>
        <w:rPr>
          <w:rFonts w:hint="eastAsia" w:ascii="宋体" w:hAnsi="宋体" w:eastAsia="宋体" w:cs="宋体"/>
          <w:b w:val="0"/>
          <w:bCs w:val="0"/>
          <w:lang w:val="en-US" w:eastAsia="zh-CN"/>
        </w:rPr>
        <w:tab/>
      </w:r>
      <w:r>
        <w:rPr>
          <w:rFonts w:hint="eastAsia" w:ascii="宋体" w:hAnsi="宋体" w:eastAsia="宋体" w:cs="宋体"/>
          <w:b w:val="0"/>
          <w:bCs w:val="0"/>
        </w:rPr>
        <w:t>B.集体企业</w:t>
      </w:r>
      <w:r>
        <w:rPr>
          <w:rFonts w:hint="eastAsia" w:ascii="宋体" w:hAnsi="宋体" w:eastAsia="宋体" w:cs="宋体"/>
          <w:b w:val="0"/>
          <w:bCs w:val="0"/>
          <w:lang w:val="en-US" w:eastAsia="zh-CN"/>
        </w:rPr>
        <w:tab/>
      </w:r>
      <w:r>
        <w:rPr>
          <w:rFonts w:hint="eastAsia" w:ascii="宋体" w:hAnsi="宋体" w:eastAsia="宋体" w:cs="宋体"/>
          <w:b w:val="0"/>
          <w:bCs w:val="0"/>
        </w:rPr>
        <w:t>C.股份合作制企业</w:t>
      </w:r>
      <w:r>
        <w:rPr>
          <w:rFonts w:hint="eastAsia" w:ascii="宋体" w:hAnsi="宋体" w:eastAsia="宋体" w:cs="宋体"/>
          <w:b w:val="0"/>
          <w:bCs w:val="0"/>
          <w:lang w:val="en-US" w:eastAsia="zh-CN"/>
        </w:rPr>
        <w:tab/>
      </w:r>
      <w:r>
        <w:rPr>
          <w:rFonts w:hint="eastAsia" w:ascii="宋体" w:hAnsi="宋体" w:eastAsia="宋体" w:cs="宋体"/>
          <w:b w:val="0"/>
          <w:bCs w:val="0"/>
        </w:rPr>
        <w:t>D.股份制企业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rPr>
        <w:t>58.2021年1～2月，H省工业企业中亏损企业营业收入占总体的比重比上年同期</w:t>
      </w:r>
      <w:r>
        <w:rPr>
          <w:rFonts w:hint="eastAsia" w:ascii="宋体" w:hAnsi="宋体" w:eastAsia="宋体" w:cs="宋体"/>
          <w:b w:val="0"/>
          <w:bCs w:val="0"/>
          <w:lang w:eastAsia="zh-CN"/>
        </w:rPr>
        <w:t>（</w:t>
      </w:r>
      <w:r>
        <w:rPr>
          <w:rFonts w:hint="eastAsia" w:ascii="宋体" w:hAnsi="宋体" w:eastAsia="宋体" w:cs="宋体"/>
          <w:b w:val="0"/>
          <w:bCs w:val="0"/>
          <w:lang w:val="en-US" w:eastAsia="zh-CN"/>
        </w:rPr>
        <w:t xml:space="preserve">    </w:t>
      </w:r>
      <w:r>
        <w:rPr>
          <w:rFonts w:hint="eastAsia" w:ascii="宋体" w:hAnsi="宋体" w:eastAsia="宋体" w:cs="宋体"/>
          <w:b w:val="0"/>
          <w:bCs w:val="0"/>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A.增长约20个百分点</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ab/>
      </w:r>
      <w:r>
        <w:rPr>
          <w:rFonts w:hint="eastAsia" w:ascii="宋体" w:hAnsi="宋体" w:eastAsia="宋体" w:cs="宋体"/>
          <w:b w:val="0"/>
          <w:bCs w:val="0"/>
        </w:rPr>
        <w:t>B.减少约20个百分点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C.增长约1个百分点</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ab/>
      </w:r>
      <w:r>
        <w:rPr>
          <w:rFonts w:hint="eastAsia" w:ascii="宋体" w:hAnsi="宋体" w:eastAsia="宋体" w:cs="宋体"/>
          <w:b w:val="0"/>
          <w:bCs w:val="0"/>
        </w:rPr>
        <w:t>D.减少约1个百分点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rPr>
        <w:t>59.2021年1～2月，H省大中型工业国有控股企业的利润总额约是非大中型工业国有控股企业的多少倍？</w:t>
      </w:r>
      <w:r>
        <w:rPr>
          <w:rFonts w:hint="eastAsia" w:ascii="宋体" w:hAnsi="宋体" w:eastAsia="宋体" w:cs="宋体"/>
          <w:b w:val="0"/>
          <w:bCs w:val="0"/>
          <w:lang w:eastAsia="zh-CN"/>
        </w:rPr>
        <w:t>（</w:t>
      </w:r>
      <w:r>
        <w:rPr>
          <w:rFonts w:hint="eastAsia" w:ascii="宋体" w:hAnsi="宋体" w:eastAsia="宋体" w:cs="宋体"/>
          <w:b w:val="0"/>
          <w:bCs w:val="0"/>
          <w:lang w:val="en-US" w:eastAsia="zh-CN"/>
        </w:rPr>
        <w:t xml:space="preserve">    </w:t>
      </w:r>
      <w:r>
        <w:rPr>
          <w:rFonts w:hint="eastAsia" w:ascii="宋体" w:hAnsi="宋体" w:eastAsia="宋体" w:cs="宋体"/>
          <w:b w:val="0"/>
          <w:bCs w:val="0"/>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A.4.2</w:t>
      </w:r>
      <w:r>
        <w:rPr>
          <w:rFonts w:hint="eastAsia" w:ascii="宋体" w:hAnsi="宋体" w:eastAsia="宋体" w:cs="宋体"/>
          <w:b w:val="0"/>
          <w:bCs w:val="0"/>
          <w:lang w:val="en-US" w:eastAsia="zh-CN"/>
        </w:rPr>
        <w:tab/>
      </w:r>
      <w:r>
        <w:rPr>
          <w:rFonts w:hint="eastAsia" w:ascii="宋体" w:hAnsi="宋体" w:eastAsia="宋体" w:cs="宋体"/>
          <w:b w:val="0"/>
          <w:bCs w:val="0"/>
        </w:rPr>
        <w:t>B.7.6</w:t>
      </w:r>
      <w:r>
        <w:rPr>
          <w:rFonts w:hint="eastAsia" w:ascii="宋体" w:hAnsi="宋体" w:eastAsia="宋体" w:cs="宋体"/>
          <w:b w:val="0"/>
          <w:bCs w:val="0"/>
          <w:lang w:val="en-US" w:eastAsia="zh-CN"/>
        </w:rPr>
        <w:tab/>
      </w:r>
      <w:r>
        <w:rPr>
          <w:rFonts w:hint="eastAsia" w:ascii="宋体" w:hAnsi="宋体" w:eastAsia="宋体" w:cs="宋体"/>
          <w:b w:val="0"/>
          <w:bCs w:val="0"/>
        </w:rPr>
        <w:t>C.12.3</w:t>
      </w:r>
      <w:r>
        <w:rPr>
          <w:rFonts w:hint="eastAsia" w:ascii="宋体" w:hAnsi="宋体" w:eastAsia="宋体" w:cs="宋体"/>
          <w:b w:val="0"/>
          <w:bCs w:val="0"/>
          <w:lang w:val="en-US" w:eastAsia="zh-CN"/>
        </w:rPr>
        <w:tab/>
      </w:r>
      <w:r>
        <w:rPr>
          <w:rFonts w:hint="eastAsia" w:ascii="宋体" w:hAnsi="宋体" w:eastAsia="宋体" w:cs="宋体"/>
          <w:b w:val="0"/>
          <w:bCs w:val="0"/>
        </w:rPr>
        <w:t>D.18.8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rPr>
        <w:t>60.关于H省工业企业有关情况，能够从上述资料中推出的是</w:t>
      </w:r>
      <w:r>
        <w:rPr>
          <w:rFonts w:hint="eastAsia" w:ascii="宋体" w:hAnsi="宋体" w:eastAsia="宋体" w:cs="宋体"/>
          <w:b w:val="0"/>
          <w:bCs w:val="0"/>
          <w:lang w:eastAsia="zh-CN"/>
        </w:rPr>
        <w:t>（</w:t>
      </w:r>
      <w:r>
        <w:rPr>
          <w:rFonts w:hint="eastAsia" w:ascii="宋体" w:hAnsi="宋体" w:eastAsia="宋体" w:cs="宋体"/>
          <w:b w:val="0"/>
          <w:bCs w:val="0"/>
          <w:lang w:val="en-US" w:eastAsia="zh-CN"/>
        </w:rPr>
        <w:t xml:space="preserve">    </w:t>
      </w:r>
      <w:r>
        <w:rPr>
          <w:rFonts w:hint="eastAsia" w:ascii="宋体" w:hAnsi="宋体" w:eastAsia="宋体" w:cs="宋体"/>
          <w:b w:val="0"/>
          <w:bCs w:val="0"/>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rPr>
      </w:pPr>
      <w:r>
        <w:rPr>
          <w:rFonts w:hint="eastAsia" w:ascii="宋体" w:hAnsi="宋体" w:eastAsia="宋体" w:cs="宋体"/>
          <w:b w:val="0"/>
          <w:bCs w:val="0"/>
        </w:rPr>
        <w:t>A.2020年1～2月，股份制企业利润总额超过国有企业的5倍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rPr>
      </w:pPr>
      <w:r>
        <w:rPr>
          <w:rFonts w:hint="eastAsia" w:ascii="宋体" w:hAnsi="宋体" w:eastAsia="宋体" w:cs="宋体"/>
          <w:b w:val="0"/>
          <w:bCs w:val="0"/>
        </w:rPr>
        <w:t>B.2021年1～2月，亏损企业营业收入中中央企业占比超过30%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rPr>
      </w:pPr>
      <w:r>
        <w:rPr>
          <w:rFonts w:hint="eastAsia" w:ascii="宋体" w:hAnsi="宋体" w:eastAsia="宋体" w:cs="宋体"/>
          <w:b w:val="0"/>
          <w:bCs w:val="0"/>
        </w:rPr>
        <w:t>C.2021年1～2月，集体企业的营业成本同比增加了6000多万元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D.2021年1～2月，非大中型工业国有控股企业中亏损企业营业收入不足50亿元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宋体" w:hAnsi="宋体" w:eastAsia="宋体" w:cs="宋体"/>
          <w:b/>
          <w:bCs/>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宋体" w:hAnsi="宋体" w:eastAsia="宋体" w:cs="宋体"/>
          <w:b/>
          <w:bCs/>
        </w:rPr>
      </w:pPr>
      <w:r>
        <w:rPr>
          <w:rFonts w:hint="eastAsia" w:ascii="宋体" w:hAnsi="宋体" w:eastAsia="宋体" w:cs="宋体"/>
          <w:b/>
          <w:bCs/>
        </w:rPr>
        <w:t>二、根据下列资料，回答61～65题。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2019</w:t>
      </w:r>
      <w:r>
        <w:rPr>
          <w:rFonts w:hint="eastAsia" w:ascii="宋体" w:hAnsi="宋体" w:eastAsia="宋体" w:cs="宋体"/>
          <w:lang w:val="en-US" w:eastAsia="zh-CN"/>
        </w:rPr>
        <w:t>年</w:t>
      </w:r>
      <w:r>
        <w:rPr>
          <w:rFonts w:hint="eastAsia" w:ascii="宋体" w:hAnsi="宋体" w:eastAsia="宋体" w:cs="宋体"/>
        </w:rPr>
        <w:t>全年，国内旅游人数60.06亿人次，比上年同期增长8.4%；入出境旅游总人数3.0亿人次，同比增长3.1%；全年实现旅游总收入6.63万亿元，同比增长11%。旅游业对GDP的综合贡献为10.94万亿元，占GDP总量的11.05%。旅游直接就业2825万人，旅游直接和间接就业7987万人，占全国就业总人口的10.31%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国内旅游人数中，城镇居民44.71亿人次，增长8.5%；农村居民15.35亿人次，增长8.1%。国内旅游收入5.73万亿元，比上年同期增长11.7%。其中，城镇居民花费4.75万亿元，增长11.6%；农村居民花费0.97万亿元，增长12.1%。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入境旅游人数1.45亿人次，比上年同期增长2.9%。其中：外国人3188万人次，增长4.4%；香港同胞8050万人次，增长1.4%；澳门同胞2679万人次，增长6.5%；台湾同胞613万人次，与上年同期基本持平。入境旅游人数按照入境方式分，船舶占2.9%，飞机占17.4%，火车占2.6%，汽车占21.2%，徒步占55.8%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入境过夜旅游人数6573万人次，比上年同期增长4.5%。其中：外国人2493万人次，增长5.5%；香港同胞2917万人次，增长3.5%；澳门同胞611万人次，增长10.4%；台湾同胞552万人次，下降0.2%。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国际旅游收入1313亿美元，比上年同期增长3.3%。其中：外国人在华花费771亿美元，增长5.4%；香港同胞在内地花费285亿美元，下降2.0%；澳门同胞在内地花费95亿美元，增长9.4%；台湾同胞在大陆花费162亿美元，下降0.2%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rPr>
        <w:t>61.2019年，我国GDP总量约为多少万亿元？</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A.87</w:t>
      </w:r>
      <w:r>
        <w:rPr>
          <w:rFonts w:hint="eastAsia" w:ascii="宋体" w:hAnsi="宋体" w:eastAsia="宋体" w:cs="宋体"/>
          <w:lang w:val="en-US" w:eastAsia="zh-CN"/>
        </w:rPr>
        <w:tab/>
      </w:r>
      <w:r>
        <w:rPr>
          <w:rFonts w:hint="eastAsia" w:ascii="宋体" w:hAnsi="宋体" w:eastAsia="宋体" w:cs="宋体"/>
        </w:rPr>
        <w:t>B.99</w:t>
      </w:r>
      <w:r>
        <w:rPr>
          <w:rFonts w:hint="eastAsia" w:ascii="宋体" w:hAnsi="宋体" w:eastAsia="宋体" w:cs="宋体"/>
          <w:lang w:val="en-US" w:eastAsia="zh-CN"/>
        </w:rPr>
        <w:tab/>
      </w:r>
      <w:r>
        <w:rPr>
          <w:rFonts w:hint="eastAsia" w:ascii="宋体" w:hAnsi="宋体" w:eastAsia="宋体" w:cs="宋体"/>
        </w:rPr>
        <w:t>C.104</w:t>
      </w:r>
      <w:r>
        <w:rPr>
          <w:rFonts w:hint="eastAsia" w:ascii="宋体" w:hAnsi="宋体" w:eastAsia="宋体" w:cs="宋体"/>
          <w:lang w:val="en-US" w:eastAsia="zh-CN"/>
        </w:rPr>
        <w:tab/>
      </w:r>
      <w:r>
        <w:rPr>
          <w:rFonts w:hint="eastAsia" w:ascii="宋体" w:hAnsi="宋体" w:eastAsia="宋体" w:cs="宋体"/>
          <w:lang w:val="en-US" w:eastAsia="zh-CN"/>
        </w:rPr>
        <w:t>D.109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62.2019年，全国城镇居民国内旅游人数比上年增长了约多少亿人次？（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A.3.5</w:t>
      </w:r>
      <w:r>
        <w:rPr>
          <w:rFonts w:hint="eastAsia" w:ascii="宋体" w:hAnsi="宋体" w:eastAsia="宋体" w:cs="宋体"/>
          <w:lang w:val="en-US" w:eastAsia="zh-CN"/>
        </w:rPr>
        <w:tab/>
      </w:r>
      <w:r>
        <w:rPr>
          <w:rFonts w:hint="eastAsia" w:ascii="宋体" w:hAnsi="宋体" w:eastAsia="宋体" w:cs="宋体"/>
          <w:lang w:val="en-US" w:eastAsia="zh-CN"/>
        </w:rPr>
        <w:t>B.4.4</w:t>
      </w:r>
      <w:r>
        <w:rPr>
          <w:rFonts w:hint="eastAsia" w:ascii="宋体" w:hAnsi="宋体" w:eastAsia="宋体" w:cs="宋体"/>
          <w:lang w:val="en-US" w:eastAsia="zh-CN"/>
        </w:rPr>
        <w:tab/>
      </w:r>
      <w:r>
        <w:rPr>
          <w:rFonts w:hint="eastAsia" w:ascii="宋体" w:hAnsi="宋体" w:eastAsia="宋体" w:cs="宋体"/>
          <w:lang w:val="en-US" w:eastAsia="zh-CN"/>
        </w:rPr>
        <w:t>C.4.7</w:t>
      </w:r>
      <w:r>
        <w:rPr>
          <w:rFonts w:hint="eastAsia" w:ascii="宋体" w:hAnsi="宋体" w:eastAsia="宋体" w:cs="宋体"/>
          <w:lang w:val="en-US" w:eastAsia="zh-CN"/>
        </w:rPr>
        <w:tab/>
      </w:r>
      <w:r>
        <w:rPr>
          <w:rFonts w:hint="eastAsia" w:ascii="宋体" w:hAnsi="宋体" w:eastAsia="宋体" w:cs="宋体"/>
          <w:lang w:val="en-US" w:eastAsia="zh-CN"/>
        </w:rPr>
        <w:t>D.5.1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63.2019年，乘坐汽车入境旅游人数比乘坐火车的多约多少亿人次？（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A.0.15</w:t>
      </w:r>
      <w:r>
        <w:rPr>
          <w:rFonts w:hint="eastAsia" w:ascii="宋体" w:hAnsi="宋体" w:eastAsia="宋体" w:cs="宋体"/>
          <w:lang w:val="en-US" w:eastAsia="zh-CN"/>
        </w:rPr>
        <w:tab/>
      </w:r>
      <w:r>
        <w:rPr>
          <w:rFonts w:hint="eastAsia" w:ascii="宋体" w:hAnsi="宋体" w:eastAsia="宋体" w:cs="宋体"/>
          <w:lang w:val="en-US" w:eastAsia="zh-CN"/>
        </w:rPr>
        <w:t>B.0.27</w:t>
      </w:r>
      <w:r>
        <w:rPr>
          <w:rFonts w:hint="eastAsia" w:ascii="宋体" w:hAnsi="宋体" w:eastAsia="宋体" w:cs="宋体"/>
          <w:lang w:val="en-US" w:eastAsia="zh-CN"/>
        </w:rPr>
        <w:tab/>
      </w:r>
      <w:r>
        <w:rPr>
          <w:rFonts w:hint="eastAsia" w:ascii="宋体" w:hAnsi="宋体" w:eastAsia="宋体" w:cs="宋体"/>
          <w:lang w:val="en-US" w:eastAsia="zh-CN"/>
        </w:rPr>
        <w:t>C.0.33</w:t>
      </w:r>
      <w:r>
        <w:rPr>
          <w:rFonts w:hint="eastAsia" w:ascii="宋体" w:hAnsi="宋体" w:eastAsia="宋体" w:cs="宋体"/>
          <w:lang w:val="en-US" w:eastAsia="zh-CN"/>
        </w:rPr>
        <w:tab/>
      </w:r>
      <w:r>
        <w:rPr>
          <w:rFonts w:hint="eastAsia" w:ascii="宋体" w:hAnsi="宋体" w:eastAsia="宋体" w:cs="宋体"/>
          <w:lang w:val="en-US" w:eastAsia="zh-CN"/>
        </w:rPr>
        <w:t>D.0.38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64.2019年，入境旅游的香港同胞在内地每人次花费约为多少美元？（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A.102</w:t>
      </w:r>
      <w:r>
        <w:rPr>
          <w:rFonts w:hint="eastAsia" w:ascii="宋体" w:hAnsi="宋体" w:eastAsia="宋体" w:cs="宋体"/>
          <w:lang w:val="en-US" w:eastAsia="zh-CN"/>
        </w:rPr>
        <w:tab/>
      </w:r>
      <w:r>
        <w:rPr>
          <w:rFonts w:hint="eastAsia" w:ascii="宋体" w:hAnsi="宋体" w:eastAsia="宋体" w:cs="宋体"/>
          <w:lang w:val="en-US" w:eastAsia="zh-CN"/>
        </w:rPr>
        <w:t>B.312</w:t>
      </w:r>
      <w:r>
        <w:rPr>
          <w:rFonts w:hint="eastAsia" w:ascii="宋体" w:hAnsi="宋体" w:eastAsia="宋体" w:cs="宋体"/>
          <w:lang w:val="en-US" w:eastAsia="zh-CN"/>
        </w:rPr>
        <w:tab/>
      </w:r>
      <w:r>
        <w:rPr>
          <w:rFonts w:hint="eastAsia" w:ascii="宋体" w:hAnsi="宋体" w:eastAsia="宋体" w:cs="宋体"/>
          <w:lang w:val="en-US" w:eastAsia="zh-CN"/>
        </w:rPr>
        <w:t>C.354</w:t>
      </w:r>
      <w:r>
        <w:rPr>
          <w:rFonts w:hint="eastAsia" w:ascii="宋体" w:hAnsi="宋体" w:eastAsia="宋体" w:cs="宋体"/>
          <w:lang w:val="en-US" w:eastAsia="zh-CN"/>
        </w:rPr>
        <w:tab/>
      </w:r>
      <w:r>
        <w:rPr>
          <w:rFonts w:hint="eastAsia" w:ascii="宋体" w:hAnsi="宋体" w:eastAsia="宋体" w:cs="宋体"/>
          <w:lang w:val="en-US" w:eastAsia="zh-CN"/>
        </w:rPr>
        <w:t>D.977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65.能够从上述资料中推出的是（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A.2018年，全国出境人数不到1.6亿人次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B.2019年，全国就业总人口超过8亿人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C.2019年国内旅游收入中，城镇居民花费是农村的5倍多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D.2019年国际旅游收入中，外国人在华消费占比60%以上</w:t>
      </w:r>
    </w:p>
    <w:p>
      <w:pPr>
        <w:bidi w:val="0"/>
        <w:rPr>
          <w:rFonts w:hint="eastAsia"/>
          <w:lang w:val="en-US" w:eastAsia="zh-CN"/>
        </w:rPr>
      </w:pPr>
    </w:p>
    <w:p>
      <w:pPr>
        <w:keepNext w:val="0"/>
        <w:keepLines/>
        <w:pageBreakBefore/>
        <w:widowControl w:val="0"/>
        <w:kinsoku/>
        <w:wordWrap/>
        <w:overflowPunct/>
        <w:topLinePunct w:val="0"/>
        <w:autoSpaceDE/>
        <w:autoSpaceDN/>
        <w:bidi w:val="0"/>
        <w:adjustRightInd/>
        <w:snapToGrid/>
        <w:spacing w:before="100" w:beforeLines="100" w:beforeAutospacing="0" w:after="0" w:afterLines="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bookmarkStart w:id="7" w:name="_Toc4085"/>
      <w:r>
        <w:rPr>
          <w:rFonts w:hint="eastAsia" w:ascii="仿宋" w:hAnsi="仿宋" w:eastAsia="仿宋" w:cstheme="minorBidi"/>
          <w:b/>
          <w:kern w:val="44"/>
          <w:sz w:val="32"/>
          <w:szCs w:val="24"/>
          <w:lang w:val="en-US" w:eastAsia="zh-CN" w:bidi="ar-SA"/>
        </w:rPr>
        <w:t>2021年4月24日浙江省事业单位统考试卷                      《职业能力倾向测验》</w:t>
      </w:r>
      <w:bookmarkEnd w:id="6"/>
      <w:bookmarkEnd w:id="7"/>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（作答时间9:00～10:00）</w:t>
      </w: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第一部分  言语理解与表达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楷体" w:hAnsi="楷体" w:eastAsia="楷体" w:cs="楷体"/>
          <w:sz w:val="21"/>
          <w:szCs w:val="21"/>
          <w:lang w:val="en-US" w:eastAsia="zh-CN"/>
        </w:rPr>
        <w:t>（共15题，参考时限15分钟）</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本部分主要考查考生对语言文字的理解和驾驭能力。这种能力包括：对词、句子、短文一般意思和特定意思的理解；对比较复杂的概念和观点的准确理解；根据上下文，合理推断句子隐含的内容，准确地辨明句义，筛选信息等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eastAsiaTheme="minorEastAsia"/>
          <w:lang w:val="en-US" w:eastAsia="zh-CN"/>
        </w:rPr>
        <w:t>1</w:t>
      </w:r>
      <w:r>
        <w:rPr>
          <w:rFonts w:hint="eastAsia" w:asciiTheme="minorEastAsia" w:hAnsiTheme="minorEastAsia" w:eastAsiaTheme="minorEastAsia" w:cstheme="minorEastAsia"/>
          <w:lang w:val="en-US" w:eastAsia="zh-CN"/>
        </w:rPr>
        <w:t>.21世纪以来，关于人类起源的研究成果日新月异，但资料仍不够丰富，因而学者们对此________。过去的160多年间，随着出土人类化石和文化遗物的增多，有关学科的加入，科学界对人类历史的认识不断更新，有多种假说虽曾盛极一时却终被________。我们应综合考虑多个学科新的研究成果，才能得到客观的、较合理的认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A.莫衷一是  挑战</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B.众说纷纭  取代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asciiTheme="minorEastAsia" w:hAnsiTheme="minorEastAsia" w:eastAsiaTheme="minorEastAsia" w:cstheme="minorEastAsia"/>
          <w:lang w:val="en-US" w:eastAsia="zh-CN"/>
        </w:rPr>
        <w:t>C.一筹莫展  放弃</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D.各执己见  改进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2.在此次新冠病毒疫情防控过程中，高科技尤其是大数据技术被广泛采用。通过________确定病毒传播途径，进行重点防控。可以说，利用科技手段，我们编制出了密不透风的疫情防控网络，把大海捞针变为________。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A.反复  有的放矢</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B.广泛  轻而易举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asciiTheme="minorEastAsia" w:hAnsiTheme="minorEastAsia" w:eastAsiaTheme="minorEastAsia" w:cstheme="minorEastAsia"/>
          <w:lang w:val="en-US" w:eastAsia="zh-CN"/>
        </w:rPr>
        <w:t>C.精准  按图索骥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D.及时  有章可循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3.每个人的需求都是不同的，真正的大学生活，根本就没有什么“标配”。所谓的“标配”其实是一种________印象，其中甚至可能有商家为了促销而________的影子。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A.偏执  趁火打劫</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B.刻板  推波助澜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asciiTheme="minorEastAsia" w:hAnsiTheme="minorEastAsia" w:eastAsiaTheme="minorEastAsia" w:cstheme="minorEastAsia"/>
          <w:lang w:val="en-US" w:eastAsia="zh-CN"/>
        </w:rPr>
        <w:t>C.虚假  顺水推舟</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D.从众  添油加醋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4.新冠疫情全球蔓延所产生的一个直接后果，是粮食和能源等大宗商品的生产流通和贸易出现________，价格大幅波动，而作为与世界经济深度融合的中国经济自然难以________。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A.梗阻  独善其身  </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B.分化  袖手旁观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asciiTheme="minorEastAsia" w:hAnsiTheme="minorEastAsia" w:eastAsiaTheme="minorEastAsia" w:cstheme="minorEastAsia"/>
          <w:lang w:val="en-US" w:eastAsia="zh-CN"/>
        </w:rPr>
        <w:t>C.萎缩  明哲保身</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D.断裂  置身事外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5.从艺术创作实践到艺术理论，需要以问题为________。正是在回答艺术创作实践提出的一个又一个</w:t>
      </w:r>
      <w:r>
        <w:rPr>
          <w:rFonts w:hint="eastAsia" w:ascii="宋体" w:eastAsia="宋体"/>
          <w:lang w:val="en-US" w:eastAsia="zh-CN"/>
        </w:rPr>
        <w:t>挑战性问题过程中，艺术理论得到发展和完善。这就要求艺术理论工作者在关注实践的过程中有自觉的问题意识，能够敏锐捕捉、准确接住创作现实抛出的新问题，从艺术现场破题，从问题症结处</w:t>
      </w:r>
      <w:r>
        <w:rPr>
          <w:rFonts w:hint="eastAsia" w:asciiTheme="minorEastAsia" w:hAnsiTheme="minorEastAsia" w:eastAsiaTheme="minorEastAsia" w:cstheme="minorEastAsia"/>
          <w:lang w:val="en-US" w:eastAsia="zh-CN"/>
        </w:rPr>
        <w:t>________</w:t>
      </w:r>
      <w:r>
        <w:rPr>
          <w:rFonts w:hint="eastAsia" w:ascii="宋体" w:eastAsia="宋体"/>
          <w:lang w:val="en-US" w:eastAsia="zh-CN"/>
        </w:rPr>
        <w:t>，锐意创新。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A.中介  </w:t>
      </w:r>
      <w:r>
        <w:rPr>
          <w:rFonts w:hint="eastAsia" w:ascii="宋体" w:eastAsia="宋体"/>
          <w:lang w:val="en-US" w:eastAsia="zh-CN"/>
        </w:rPr>
        <w:t>迎难而上</w:t>
      </w:r>
      <w:r>
        <w:rPr>
          <w:rFonts w:hint="eastAsia" w:ascii="宋体" w:eastAsia="宋体"/>
          <w:lang w:val="en-US" w:eastAsia="zh-CN"/>
        </w:rPr>
        <w:tab/>
      </w:r>
      <w:r>
        <w:rPr>
          <w:rFonts w:hint="eastAsia" w:ascii="宋体" w:eastAsia="宋体"/>
          <w:lang w:val="en-US" w:eastAsia="zh-CN"/>
        </w:rPr>
        <w:tab/>
      </w:r>
      <w:r>
        <w:rPr>
          <w:rFonts w:hint="eastAsia" w:asciiTheme="minorEastAsia" w:hAnsiTheme="minorEastAsia" w:eastAsiaTheme="minorEastAsia" w:cstheme="minorEastAsia"/>
          <w:lang w:val="en-US" w:eastAsia="zh-CN"/>
        </w:rPr>
        <w:t>B.导向  大显身手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C.根源  激流勇进</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D.媒介  百折不回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近年来，随着消费升级，大众对旅游产品的需求更加多元，________更多行业开始融入旅游产业的行业矩阵。其中，音乐作为大众的精神陪伴，对于文娱和文旅的融合具有特别意义。如何摆脱________，提供打造更具特色的“音乐+文旅”产品，也成为行业必须解决的问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A.引导  墨守成规</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B.推动  倒悬之急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C.促使  千篇一律</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D.加强  邯郸学步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7.分析美术刊物在不同历史时段的作用，我们可以看到和平时期与战乱时期美术刊物________的立场。和平时期，美术刊物起到的是陶冶心灵、美化情操之功能。战乱时期尤其是抵御外侮事关民族存亡</w:t>
      </w:r>
      <w:r>
        <w:rPr>
          <w:rFonts w:hint="eastAsia" w:asciiTheme="minorEastAsia" w:hAnsiTheme="minorEastAsia" w:eastAsiaTheme="minorEastAsia" w:cstheme="minorEastAsia"/>
          <w:spacing w:val="-6"/>
          <w:sz w:val="21"/>
          <w:lang w:val="en-US" w:eastAsia="zh-CN"/>
        </w:rPr>
        <w:t>的危难时刻，那些刊物中的漫画和木刻发出了抗争与愤怒的呐喊，起到了________、鼓舞斗志的正面效</w:t>
      </w:r>
      <w:r>
        <w:rPr>
          <w:rFonts w:hint="eastAsia" w:asciiTheme="minorEastAsia" w:hAnsiTheme="minorEastAsia" w:eastAsiaTheme="minorEastAsia" w:cstheme="minorEastAsia"/>
          <w:lang w:val="en-US" w:eastAsia="zh-CN"/>
        </w:rPr>
        <w:t>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A.截然不同  激昂慷慨</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B.坚定不移  意气风发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C.刚正不阿  振聋发聩</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D.泾渭分明  振奋人心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8.①家长要树立正确理念，利用节假日有意识、有目的地为孩子参加各种劳动创造机会</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firstLine="412" w:firstLineChars="200"/>
        <w:jc w:val="both"/>
        <w:textAlignment w:val="auto"/>
        <w:rPr>
          <w:rFonts w:hint="eastAsia" w:eastAsia="宋体" w:asciiTheme="minorEastAsia" w:hAnsiTheme="minorEastAsia" w:cstheme="minorEastAsia"/>
          <w:spacing w:val="-2"/>
          <w:kern w:val="2"/>
          <w:sz w:val="21"/>
          <w:szCs w:val="24"/>
          <w:lang w:val="en-US" w:eastAsia="zh-CN" w:bidi="ar-SA"/>
        </w:rPr>
      </w:pPr>
      <w:r>
        <w:rPr>
          <w:rFonts w:hint="eastAsia" w:eastAsia="宋体" w:asciiTheme="minorEastAsia" w:hAnsiTheme="minorEastAsia" w:cstheme="minorEastAsia"/>
          <w:spacing w:val="-2"/>
          <w:kern w:val="2"/>
          <w:sz w:val="21"/>
          <w:szCs w:val="24"/>
          <w:lang w:val="en-US" w:eastAsia="zh-CN" w:bidi="ar-SA"/>
        </w:rPr>
        <w:t>②家庭是劳动实践的最佳场所，洗衣做饭、扫地擦桌、整理房间、侍弄花草等，都是很好的实践机会</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firstLine="420" w:firstLineChars="200"/>
        <w:jc w:val="both"/>
        <w:textAlignment w:val="auto"/>
        <w:rPr>
          <w:rFonts w:hint="eastAsia" w:eastAsia="宋体" w:asciiTheme="minorEastAsia" w:hAnsiTheme="minorEastAsia" w:cstheme="minorEastAsia"/>
          <w:kern w:val="2"/>
          <w:sz w:val="21"/>
          <w:szCs w:val="24"/>
          <w:lang w:val="en-US" w:eastAsia="zh-CN" w:bidi="ar-SA"/>
        </w:rPr>
      </w:pPr>
      <w:r>
        <w:rPr>
          <w:rFonts w:hint="eastAsia" w:eastAsia="宋体" w:asciiTheme="minorEastAsia" w:hAnsiTheme="minorEastAsia" w:cstheme="minorEastAsia"/>
          <w:kern w:val="2"/>
          <w:sz w:val="21"/>
          <w:szCs w:val="24"/>
          <w:lang w:val="en-US" w:eastAsia="zh-CN" w:bidi="ar-SA"/>
        </w:rPr>
        <w:t>③包办代替不是爱，是剥夺，既剥夺了孩子劳动实践的机会，又剥夺了孩子能力形成的时机</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firstLine="420" w:firstLineChars="200"/>
        <w:jc w:val="both"/>
        <w:textAlignment w:val="auto"/>
        <w:rPr>
          <w:rFonts w:hint="eastAsia" w:eastAsia="宋体" w:asciiTheme="minorEastAsia" w:hAnsiTheme="minorEastAsia" w:cstheme="minorEastAsia"/>
          <w:kern w:val="2"/>
          <w:sz w:val="21"/>
          <w:szCs w:val="24"/>
          <w:lang w:val="en-US" w:eastAsia="zh-CN" w:bidi="ar-SA"/>
        </w:rPr>
      </w:pPr>
      <w:r>
        <w:rPr>
          <w:rFonts w:hint="eastAsia" w:eastAsia="宋体" w:asciiTheme="minorEastAsia" w:hAnsiTheme="minorEastAsia" w:cstheme="minorEastAsia"/>
          <w:kern w:val="2"/>
          <w:sz w:val="21"/>
          <w:szCs w:val="24"/>
          <w:lang w:val="en-US" w:eastAsia="zh-CN" w:bidi="ar-SA"/>
        </w:rPr>
        <w:t>④我们要抓住衣食住行等日常生活中的劳动实践机会，鼓励孩子自觉参与、自己动手，掌握必要的家务劳动技能和生活技能</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firstLine="420" w:firstLineChars="200"/>
        <w:jc w:val="both"/>
        <w:textAlignment w:val="auto"/>
        <w:rPr>
          <w:rFonts w:hint="eastAsia" w:eastAsia="宋体" w:asciiTheme="minorEastAsia" w:hAnsiTheme="minorEastAsia" w:cstheme="minorEastAsia"/>
          <w:kern w:val="2"/>
          <w:sz w:val="21"/>
          <w:szCs w:val="24"/>
          <w:lang w:val="en-US" w:eastAsia="zh-CN" w:bidi="ar-SA"/>
        </w:rPr>
      </w:pPr>
      <w:r>
        <w:rPr>
          <w:rFonts w:hint="eastAsia" w:eastAsia="宋体" w:asciiTheme="minorEastAsia" w:hAnsiTheme="minorEastAsia" w:cstheme="minorEastAsia"/>
          <w:kern w:val="2"/>
          <w:sz w:val="21"/>
          <w:szCs w:val="24"/>
          <w:lang w:val="en-US" w:eastAsia="zh-CN" w:bidi="ar-SA"/>
        </w:rPr>
        <w:t>⑤长期以来，“万般皆下品，唯有读书高”的育人观，或过分宠爱的护犊情结，都导致许多家长不重视孩子的劳动实践</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firstLine="420" w:firstLineChars="200"/>
        <w:jc w:val="both"/>
        <w:textAlignment w:val="auto"/>
        <w:rPr>
          <w:rFonts w:hint="eastAsia" w:eastAsia="宋体" w:asciiTheme="minorEastAsia" w:hAnsiTheme="minorEastAsia" w:cstheme="minorEastAsia"/>
          <w:kern w:val="2"/>
          <w:sz w:val="21"/>
          <w:szCs w:val="24"/>
          <w:lang w:val="en-US" w:eastAsia="zh-CN" w:bidi="ar-SA"/>
        </w:rPr>
      </w:pPr>
      <w:r>
        <w:rPr>
          <w:rFonts w:hint="eastAsia" w:eastAsia="宋体" w:asciiTheme="minorEastAsia" w:hAnsiTheme="minorEastAsia" w:cstheme="minorEastAsia"/>
          <w:kern w:val="2"/>
          <w:sz w:val="21"/>
          <w:szCs w:val="24"/>
          <w:lang w:val="en-US" w:eastAsia="zh-CN" w:bidi="ar-SA"/>
        </w:rPr>
        <w:t>⑥家务劳动要么请钟点工，要么家长自己完成，剥夺了孩子实践的机会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asciiTheme="minorHAnsi" w:hAnsiTheme="minorHAnsi" w:eastAsiaTheme="minorEastAsia"/>
        </w:rPr>
      </w:pPr>
      <w:r>
        <w:rPr>
          <w:rFonts w:hint="eastAsia" w:asciiTheme="minorEastAsia" w:hAnsiTheme="minorEastAsia" w:eastAsiaTheme="minorEastAsia" w:cstheme="minorEastAsia"/>
          <w:lang w:val="en-US" w:eastAsia="zh-CN"/>
        </w:rPr>
        <w:t>A.③②⑤④①⑥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B.④⑥⑤③①②</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C.①④⑥②⑤③</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D.②⑤⑥④③①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color w:val="auto"/>
          <w:lang w:val="en-US" w:eastAsia="zh-CN"/>
        </w:rPr>
        <w:t>①所谓“敬畏伦理”是指社会要求人们在面对具有必然性、神圣性对象时必须态度崇敬和行为有止的伦理规范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②图腾不是原始氏族敬畏的唯一对象，但却是最神圣不可侵犯的对象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③图腾的出现是人类有了敬畏以及相应禁忌的重要标志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④大约在五千年前，人类开始步入文明社会，但在漫长的原始社会中形成的敬畏伦理并没有被否定和抛弃，而是长期得到了传承和弘扬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⑤原始氏族信仰某种自然或有血缘关系的亲属、祖先、保护神等，便用相应的图腾作为本氏族的徽号或象征，其背后是原始部落对大自然的敬畏和崇拜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HAnsi" w:hAnsiTheme="minorHAnsi" w:eastAsiaTheme="minorEastAsia"/>
          <w:color w:val="auto"/>
          <w:lang w:val="en-US" w:eastAsia="zh-CN"/>
        </w:rPr>
      </w:pPr>
      <w:r>
        <w:rPr>
          <w:rFonts w:hint="eastAsia" w:asciiTheme="minorEastAsia" w:hAnsiTheme="minorEastAsia" w:eastAsiaTheme="minorEastAsia" w:cstheme="minorEastAsia"/>
          <w:color w:val="auto"/>
          <w:lang w:val="en-US" w:eastAsia="zh-CN"/>
        </w:rPr>
        <w:t>⑥敬畏伦理是人类最古老并长期行之有效的不可触碰的底线伦理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A.②①③④⑥⑤</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B.⑥①③⑤②④</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C.③⑤②⑥①④</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D.⑤③②④⑥①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由于我国北斗系统不能像GPS（全球定位系统）那样在全球建立地面站，为了解决境外卫星的数据传输通道，研制人员攻克了星座星间链路技术，采取星间、星地传输功能一体化设计，实现了卫星与卫星、卫星与地面站的链路互通。这就是说，虽然“看不见”在地球另一面的北斗卫星，但用北斗卫星的星间链路同样能与它们取得联系。</w:t>
      </w:r>
      <w:r>
        <w:rPr>
          <w:rFonts w:hint="eastAsia" w:asciiTheme="minorEastAsia" w:hAnsiTheme="minorEastAsia" w:eastAsiaTheme="minorEastAsia" w:cstheme="minorEastAsia"/>
          <w:highlight w:val="none"/>
          <w:lang w:val="en-US" w:eastAsia="zh-CN"/>
        </w:rPr>
        <w:t>用星间链路技术实现太空兄弟间“手拉手、心相通”</w:t>
      </w:r>
      <w:r>
        <w:rPr>
          <w:rFonts w:hint="eastAsia" w:asciiTheme="minorEastAsia" w:hAnsiTheme="minorEastAsia" w:eastAsiaTheme="minorEastAsia" w:cstheme="minorEastAsia"/>
          <w:lang w:val="en-US" w:eastAsia="zh-CN"/>
        </w:rPr>
        <w:t>，不仅实现了相互间的通信和数据传输，还能相互测距，自动“保持队形”，可以减轻地面管理维护压力。星间链路技术在应用中，设计了全新的网络协议、管理策略和路由策略，解决了不能全球布站进行卫星境外监测的难题，是北斗全球导航系统建设的一大特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根据这段文字，星间链路技术（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A.使我国在境外建立地面站成为可能</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B.让北斗系统在导航精确度上超过了GPS</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C.实现了境外卫星与境内地面站的互通</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D.无法对地球另一面的北斗卫星进行监测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11.牙齿种植不可能完全市场化，因为医疗活动的信息不对称的特性，导致做消费决策的是医生，而买单的是病患，这就形成了一种“道德风险”。病患也不可能通过有效的市场选择，倒逼种植牙齿费用的透明。所以说，被完全排除在医保之外的牙齿种植，注定会遭遇“市场失灵”。这个行业发展了这么久，却还是价格虚高、价格构成不透明，市场难言成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根据这段文字，牙齿种植市场（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A.应该建立让病患做消费决策的机制</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B.价格构成不透明、虚高的现象难以遏止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C.被纳入医保系统后会逐渐趋于成熟</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D.亟需市场监管部门进行监管和整治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12.随着全媒体时代的到来，人们阅读快餐化、功利化成为不争的事实。各地政府越来越重视全民阅读活动，其主要表现形式，便是不断增加图书馆的藏书量，不断改善图书馆的条件。这样做当然很好。但需要指出的是，很多人过于看重传统的纸质阅读，而排斥手机、网络等新媒体阅读，甚至认为这些新兴的阅读方式影响了阅读的氛围和质量。其实，新媒体阅读和纸质阅读一样，都是全民阅读的一种体现，不仅不能厚此薄彼，而且应大力提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这段文字意在强调（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A.全媒体时代将改变人们的阅读习惯</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B.各地政府更加重视阅读环境的创造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C.纸质阅读的体验更优于新媒体阅读</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D.阅读的体验和阅读的方式关系不大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13.作为一种现代产权制度，知识产权本质是通过产权激励，帮助创新者获得与其技术贡献相适应的回报。一家创新型企业研发新产品，必然要投入大量人力、物力和财力，如果知识产权得不到有效保护，就会严重影响企业的积极性及生产效益，进而影响整个创新环境。没有知识产权这一无形资产，企业就会失去核心竞争力，创新就成了无根之木、无源之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对这段文字的主旨概括最准确的是（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A.产权激励是创新的动力之源</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B.保护知识产权就是保护创新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C.任何创新都需要大量人力物力投入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D.知识产权是企业或个人的核心竞争力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14.是随手偶得还是苦心孤诣，Vlog（视频博客）的定位似乎出现了截然相反的两种倾向。出现这一现象的重要原因，是因为不同平台的属性决定了Vlog的不同风格。如果植根深社交、窄传播，Vlog大可随心所欲地向亲朋好友吐露衷肠，不必关注制作是否精良；如果追求浅社交、广传播，Vlog就需要考虑粉丝的需求、量身定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根据这段文字，第一句中的“随手偶得”指的是（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A.通过视频记录个人日常生活</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B.精心制作视频仅供好友观看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asciiTheme="minorHAnsi" w:hAnsiTheme="minorHAnsi" w:eastAsiaTheme="minorEastAsia"/>
        </w:rPr>
      </w:pPr>
      <w:r>
        <w:rPr>
          <w:rFonts w:hint="eastAsia" w:asciiTheme="minorEastAsia" w:hAnsiTheme="minorEastAsia" w:eastAsiaTheme="minorEastAsia" w:cstheme="minorEastAsia"/>
          <w:lang w:val="en-US" w:eastAsia="zh-CN"/>
        </w:rPr>
        <w:t>C.拍摄趣味搞笑视频吸引粉丝</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D.上传视频不拘泥于平台属性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15.网络文学在改变文学传统传播方式的同时，也在不断创新文学传播的传统路径，具有信息量大、传播范围广、创作发挥空间多等诸多优势。然而，凡事都有两面性，网络文学创作因其优势突出，也造成网络原创知识产权维护难上加难，对网络抄袭的治理难度更加大。要知道，网络文学“洗稿”“融梗”与传统纸媒情境下的“抄袭”在具体界定上尚存在一定的差异：因其更新速度快、语言生成性强以及口语化特征明显等特点，很难确认一部网络文学作品是否在文字表述或故事情节上存在“抄袭”现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这段文字意在说明（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A.治理网络文学抄袭现象的难度很大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B.网络文学的发展重塑了抄袭的界定范畴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C.出台网络文学行为规范和维权办法迫在眉睫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D.界定网络文学作品的抄袭行为比界定传统纸媒的更难</w:t>
      </w: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微软雅黑" w:hAnsi="微软雅黑" w:eastAsia="黑体" w:cstheme="minorBidi"/>
          <w:kern w:val="2"/>
          <w:sz w:val="24"/>
          <w:szCs w:val="24"/>
          <w:lang w:val="en-US" w:eastAsia="zh-CN" w:bidi="ar-SA"/>
        </w:rPr>
      </w:pPr>
      <w:r>
        <w:rPr>
          <w:rFonts w:hint="eastAsia" w:ascii="微软雅黑" w:hAnsi="微软雅黑" w:eastAsia="黑体" w:cstheme="minorBidi"/>
          <w:kern w:val="2"/>
          <w:sz w:val="24"/>
          <w:szCs w:val="24"/>
          <w:lang w:val="en-US" w:eastAsia="zh-CN" w:bidi="ar-SA"/>
        </w:rPr>
        <w:t>第二部分  数量关系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ind w:left="0" w:leftChars="0"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（共15题，参考时限15分钟）</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本部分包括两种类型的试题：</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一、数字推理：共5题。给你一个数列，但其中缺少一项，需要你仔细观察数列的排列规律，然后从四个选项中选出你认为最合理的一项来填补空缺项。</w:t>
      </w:r>
    </w:p>
    <w:p>
      <w:pPr>
        <w:tabs>
          <w:tab w:val="left" w:pos="420"/>
          <w:tab w:val="left" w:pos="2520"/>
          <w:tab w:val="left" w:pos="4620"/>
          <w:tab w:val="left" w:pos="6720"/>
        </w:tabs>
        <w:ind w:firstLine="420"/>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16.181   160   137   112   （    ）   56</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A.71</w:t>
      </w:r>
      <w:r>
        <w:rPr>
          <w:rFonts w:hint="eastAsia" w:ascii="宋体" w:eastAsia="宋体"/>
          <w:lang w:val="en-US" w:eastAsia="zh-CN"/>
        </w:rPr>
        <w:tab/>
      </w:r>
      <w:r>
        <w:rPr>
          <w:rFonts w:hint="eastAsia" w:ascii="宋体" w:eastAsia="宋体"/>
          <w:lang w:val="en-US" w:eastAsia="zh-CN"/>
        </w:rPr>
        <w:t>B.78</w:t>
      </w:r>
      <w:r>
        <w:rPr>
          <w:rFonts w:hint="eastAsia" w:ascii="宋体" w:eastAsia="宋体"/>
          <w:lang w:val="en-US" w:eastAsia="zh-CN"/>
        </w:rPr>
        <w:tab/>
      </w:r>
      <w:r>
        <w:rPr>
          <w:rFonts w:hint="eastAsia" w:ascii="宋体" w:eastAsia="宋体"/>
          <w:lang w:val="en-US" w:eastAsia="zh-CN"/>
        </w:rPr>
        <w:t>C.85</w:t>
      </w:r>
      <w:r>
        <w:rPr>
          <w:rFonts w:hint="eastAsia" w:ascii="宋体" w:eastAsia="宋体"/>
          <w:lang w:val="en-US" w:eastAsia="zh-CN"/>
        </w:rPr>
        <w:tab/>
      </w:r>
      <w:r>
        <w:rPr>
          <w:rFonts w:hint="eastAsia" w:ascii="宋体" w:eastAsia="宋体"/>
          <w:lang w:val="en-US" w:eastAsia="zh-CN"/>
        </w:rPr>
        <w:t>D.92</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17.4   2   8   18   44   （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A.80</w:t>
      </w:r>
      <w:r>
        <w:rPr>
          <w:rFonts w:hint="eastAsia" w:ascii="宋体" w:eastAsia="宋体"/>
          <w:lang w:val="en-US" w:eastAsia="zh-CN"/>
        </w:rPr>
        <w:tab/>
      </w:r>
      <w:r>
        <w:rPr>
          <w:rFonts w:hint="eastAsia" w:ascii="宋体" w:eastAsia="宋体"/>
          <w:lang w:val="en-US" w:eastAsia="zh-CN"/>
        </w:rPr>
        <w:t>B.96</w:t>
      </w:r>
      <w:r>
        <w:rPr>
          <w:rFonts w:hint="eastAsia" w:ascii="宋体" w:eastAsia="宋体"/>
          <w:lang w:val="en-US" w:eastAsia="zh-CN"/>
        </w:rPr>
        <w:tab/>
      </w:r>
      <w:r>
        <w:rPr>
          <w:rFonts w:hint="eastAsia" w:ascii="宋体" w:eastAsia="宋体"/>
          <w:lang w:val="en-US" w:eastAsia="zh-CN"/>
        </w:rPr>
        <w:t>C.106</w:t>
      </w:r>
      <w:r>
        <w:rPr>
          <w:rFonts w:hint="eastAsia" w:ascii="宋体" w:eastAsia="宋体"/>
          <w:lang w:val="en-US" w:eastAsia="zh-CN"/>
        </w:rPr>
        <w:tab/>
      </w:r>
      <w:r>
        <w:rPr>
          <w:rFonts w:hint="eastAsia" w:ascii="宋体" w:eastAsia="宋体"/>
          <w:lang w:val="en-US" w:eastAsia="zh-CN"/>
        </w:rPr>
        <w:t>D.128</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18.-1   2   2   14   50   （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A.184</w:t>
      </w:r>
      <w:r>
        <w:rPr>
          <w:rFonts w:hint="eastAsia" w:ascii="宋体" w:eastAsia="宋体"/>
          <w:lang w:val="en-US" w:eastAsia="zh-CN"/>
        </w:rPr>
        <w:tab/>
      </w:r>
      <w:r>
        <w:rPr>
          <w:rFonts w:hint="eastAsia" w:ascii="宋体" w:eastAsia="宋体"/>
          <w:lang w:val="en-US" w:eastAsia="zh-CN"/>
        </w:rPr>
        <w:t>B.206</w:t>
      </w:r>
      <w:r>
        <w:rPr>
          <w:rFonts w:hint="eastAsia" w:ascii="宋体" w:eastAsia="宋体"/>
          <w:lang w:val="en-US" w:eastAsia="zh-CN"/>
        </w:rPr>
        <w:tab/>
      </w:r>
      <w:r>
        <w:rPr>
          <w:rFonts w:hint="eastAsia" w:ascii="宋体" w:eastAsia="宋体"/>
          <w:lang w:val="en-US" w:eastAsia="zh-CN"/>
        </w:rPr>
        <w:t>C.230</w:t>
      </w:r>
      <w:r>
        <w:rPr>
          <w:rFonts w:hint="eastAsia" w:ascii="宋体" w:eastAsia="宋体"/>
          <w:lang w:val="en-US" w:eastAsia="zh-CN"/>
        </w:rPr>
        <w:tab/>
      </w:r>
      <w:r>
        <w:rPr>
          <w:rFonts w:hint="eastAsia" w:ascii="宋体" w:eastAsia="宋体"/>
          <w:lang w:val="en-US" w:eastAsia="zh-CN"/>
        </w:rPr>
        <w:t>D.252</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19.</w:t>
      </w:r>
      <w:r>
        <w:rPr>
          <w:rFonts w:hint="eastAsia" w:ascii="宋体" w:eastAsia="宋体"/>
          <w:position w:val="-22"/>
          <w:lang w:val="en-US" w:eastAsia="zh-CN"/>
        </w:rPr>
        <w:object>
          <v:shape id="_x0000_i1034" o:spt="75" type="#_x0000_t75" style="height:28pt;width:11pt;" o:ole="t" filled="f" o:preferrelative="t" stroked="f" coordsize="21600,21600">
            <v:path/>
            <v:fill on="f" focussize="0,0"/>
            <v:stroke on="f"/>
            <v:imagedata r:id="rId41" o:title=""/>
            <o:lock v:ext="edit" aspectratio="t"/>
            <w10:wrap type="none"/>
            <w10:anchorlock/>
          </v:shape>
          <o:OLEObject Type="Embed" ProgID="Equation.KSEE3" ShapeID="_x0000_i1034" DrawAspect="Content" ObjectID="_1468075734" r:id="rId40">
            <o:LockedField>false</o:LockedField>
          </o:OLEObject>
        </w:object>
      </w:r>
      <w:r>
        <w:rPr>
          <w:rFonts w:hint="eastAsia" w:ascii="宋体" w:eastAsia="宋体"/>
          <w:lang w:val="en-US" w:eastAsia="zh-CN"/>
        </w:rPr>
        <w:t xml:space="preserve">   </w:t>
      </w:r>
      <w:r>
        <w:rPr>
          <w:rFonts w:hint="eastAsia" w:ascii="宋体" w:eastAsia="宋体"/>
          <w:position w:val="-22"/>
          <w:lang w:val="en-US" w:eastAsia="zh-CN"/>
        </w:rPr>
        <w:object>
          <v:shape id="_x0000_i1035" o:spt="75" type="#_x0000_t75" style="height:28pt;width:11pt;" o:ole="t" filled="f" o:preferrelative="t" stroked="f" coordsize="21600,21600">
            <v:path/>
            <v:fill on="f" focussize="0,0"/>
            <v:stroke on="f"/>
            <v:imagedata r:id="rId41" o:title=""/>
            <o:lock v:ext="edit" aspectratio="t"/>
            <w10:wrap type="none"/>
            <w10:anchorlock/>
          </v:shape>
          <o:OLEObject Type="Embed" ProgID="Equation.KSEE3" ShapeID="_x0000_i1035" DrawAspect="Content" ObjectID="_1468075735" r:id="rId42">
            <o:LockedField>false</o:LockedField>
          </o:OLEObject>
        </w:object>
      </w:r>
      <w:r>
        <w:rPr>
          <w:rFonts w:hint="eastAsia" w:ascii="宋体" w:eastAsia="宋体"/>
          <w:lang w:val="en-US" w:eastAsia="zh-CN"/>
        </w:rPr>
        <w:t xml:space="preserve">   </w:t>
      </w:r>
      <w:r>
        <w:rPr>
          <w:rFonts w:hint="eastAsia" w:ascii="宋体" w:eastAsia="宋体"/>
          <w:position w:val="-22"/>
          <w:lang w:val="en-US" w:eastAsia="zh-CN"/>
        </w:rPr>
        <w:object>
          <v:shape id="_x0000_i1036" o:spt="75" type="#_x0000_t75" style="height:28pt;width:11pt;" o:ole="t" filled="f" o:preferrelative="t" stroked="f" coordsize="21600,21600">
            <v:path/>
            <v:fill on="f" focussize="0,0"/>
            <v:stroke on="f"/>
            <v:imagedata r:id="rId44" o:title=""/>
            <o:lock v:ext="edit" aspectratio="t"/>
            <w10:wrap type="none"/>
            <w10:anchorlock/>
          </v:shape>
          <o:OLEObject Type="Embed" ProgID="Equation.KSEE3" ShapeID="_x0000_i1036" DrawAspect="Content" ObjectID="_1468075736" r:id="rId43">
            <o:LockedField>false</o:LockedField>
          </o:OLEObject>
        </w:object>
      </w:r>
      <w:r>
        <w:rPr>
          <w:rFonts w:hint="eastAsia" w:ascii="宋体" w:eastAsia="宋体"/>
          <w:lang w:val="en-US" w:eastAsia="zh-CN"/>
        </w:rPr>
        <w:t xml:space="preserve">   1   </w:t>
      </w:r>
      <w:r>
        <w:rPr>
          <w:rFonts w:hint="eastAsia" w:ascii="宋体" w:eastAsia="宋体"/>
          <w:position w:val="-22"/>
          <w:lang w:val="en-US" w:eastAsia="zh-CN"/>
        </w:rPr>
        <w:object>
          <v:shape id="_x0000_i1037" o:spt="75" type="#_x0000_t75" style="height:28pt;width:11pt;" o:ole="t" filled="f" o:preferrelative="t" stroked="f" coordsize="21600,21600">
            <v:path/>
            <v:fill on="f" focussize="0,0"/>
            <v:stroke on="f"/>
            <v:imagedata r:id="rId46" o:title=""/>
            <o:lock v:ext="edit" aspectratio="t"/>
            <w10:wrap type="none"/>
            <w10:anchorlock/>
          </v:shape>
          <o:OLEObject Type="Embed" ProgID="Equation.KSEE3" ShapeID="_x0000_i1037" DrawAspect="Content" ObjectID="_1468075737" r:id="rId45">
            <o:LockedField>false</o:LockedField>
          </o:OLEObject>
        </w:object>
      </w:r>
      <w:r>
        <w:rPr>
          <w:rFonts w:hint="eastAsia" w:ascii="宋体" w:eastAsia="宋体"/>
          <w:lang w:val="en-US" w:eastAsia="zh-CN"/>
        </w:rPr>
        <w:t xml:space="preserve">   （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w:t>
      </w:r>
      <w:r>
        <w:rPr>
          <w:rFonts w:hint="default"/>
          <w:position w:val="-22"/>
          <w:lang w:val="en-US" w:eastAsia="zh-CN"/>
        </w:rPr>
        <w:object>
          <v:shape id="_x0000_i1038" o:spt="75" type="#_x0000_t75" style="height:28pt;width:10pt;" o:ole="t" filled="f" o:preferrelative="t" stroked="f" coordsize="21600,21600">
            <v:path/>
            <v:fill on="f" focussize="0,0"/>
            <v:stroke on="f"/>
            <v:imagedata r:id="rId48" o:title=""/>
            <o:lock v:ext="edit" aspectratio="t"/>
            <w10:wrap type="none"/>
            <w10:anchorlock/>
          </v:shape>
          <o:OLEObject Type="Embed" ProgID="Equation.KSEE3" ShapeID="_x0000_i1038" DrawAspect="Content" ObjectID="_1468075738" r:id="rId47">
            <o:LockedField>false</o:LockedField>
          </o:OLEObject>
        </w:object>
      </w:r>
      <w:r>
        <w:rPr>
          <w:rFonts w:hint="eastAsia" w:ascii="宋体" w:eastAsia="宋体"/>
          <w:lang w:val="en-US" w:eastAsia="zh-CN"/>
        </w:rPr>
        <w:tab/>
      </w:r>
      <w:r>
        <w:rPr>
          <w:rFonts w:hint="eastAsia" w:ascii="宋体" w:eastAsia="宋体"/>
          <w:lang w:val="en-US" w:eastAsia="zh-CN"/>
        </w:rPr>
        <w:t>B.1</w:t>
      </w:r>
      <w:r>
        <w:rPr>
          <w:rFonts w:hint="eastAsia" w:ascii="宋体" w:eastAsia="宋体"/>
          <w:lang w:val="en-US" w:eastAsia="zh-CN"/>
        </w:rPr>
        <w:tab/>
      </w:r>
      <w:r>
        <w:rPr>
          <w:rFonts w:hint="eastAsia" w:ascii="宋体" w:eastAsia="宋体"/>
          <w:lang w:val="en-US" w:eastAsia="zh-CN"/>
        </w:rPr>
        <w:t>C.2</w:t>
      </w:r>
      <w:r>
        <w:rPr>
          <w:rFonts w:hint="eastAsia" w:ascii="宋体" w:eastAsia="宋体"/>
          <w:lang w:val="en-US" w:eastAsia="zh-CN"/>
        </w:rPr>
        <w:tab/>
      </w:r>
      <w:r>
        <w:rPr>
          <w:rFonts w:hint="eastAsia" w:ascii="宋体" w:eastAsia="宋体"/>
          <w:lang w:val="en-US" w:eastAsia="zh-CN"/>
        </w:rPr>
        <w:t>D.</w:t>
      </w:r>
      <w:r>
        <w:rPr>
          <w:rFonts w:hint="eastAsia" w:ascii="宋体" w:eastAsia="宋体"/>
          <w:position w:val="-22"/>
          <w:lang w:val="en-US" w:eastAsia="zh-CN"/>
        </w:rPr>
        <w:object>
          <v:shape id="_x0000_i1039" o:spt="75" type="#_x0000_t75" style="height:28pt;width:10pt;" o:ole="t" filled="f" o:preferrelative="t" stroked="f" coordsize="21600,21600">
            <v:path/>
            <v:fill on="f" focussize="0,0"/>
            <v:stroke on="f"/>
            <v:imagedata r:id="rId50" o:title=""/>
            <o:lock v:ext="edit" aspectratio="t"/>
            <w10:wrap type="none"/>
            <w10:anchorlock/>
          </v:shape>
          <o:OLEObject Type="Embed" ProgID="Equation.KSEE3" ShapeID="_x0000_i1039" DrawAspect="Content" ObjectID="_1468075739" r:id="rId49">
            <o:LockedField>false</o:LockedField>
          </o:OLEObject>
        </w:objec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20.1   2   5   （    ）   677</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A.26</w:t>
      </w:r>
      <w:r>
        <w:rPr>
          <w:rFonts w:hint="eastAsia" w:ascii="宋体" w:eastAsia="宋体"/>
          <w:lang w:val="en-US" w:eastAsia="zh-CN"/>
        </w:rPr>
        <w:tab/>
      </w:r>
      <w:r>
        <w:rPr>
          <w:rFonts w:hint="eastAsia" w:ascii="宋体" w:eastAsia="宋体"/>
          <w:lang w:val="en-US" w:eastAsia="zh-CN"/>
        </w:rPr>
        <w:t>B.27</w:t>
      </w:r>
      <w:r>
        <w:rPr>
          <w:rFonts w:hint="eastAsia" w:ascii="宋体" w:eastAsia="宋体"/>
          <w:lang w:val="en-US" w:eastAsia="zh-CN"/>
        </w:rPr>
        <w:tab/>
      </w:r>
      <w:r>
        <w:rPr>
          <w:rFonts w:hint="eastAsia" w:ascii="宋体" w:eastAsia="宋体"/>
          <w:lang w:val="en-US" w:eastAsia="zh-CN"/>
        </w:rPr>
        <w:t>C.28</w:t>
      </w:r>
      <w:r>
        <w:rPr>
          <w:rFonts w:hint="eastAsia" w:ascii="宋体" w:eastAsia="宋体"/>
          <w:lang w:val="en-US" w:eastAsia="zh-CN"/>
        </w:rPr>
        <w:tab/>
      </w:r>
      <w:r>
        <w:rPr>
          <w:rFonts w:hint="eastAsia" w:ascii="宋体" w:eastAsia="宋体"/>
          <w:lang w:val="en-US" w:eastAsia="zh-CN"/>
        </w:rPr>
        <w:t>D.29</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二、数学运算：共10题。每道试题呈现一道算术式，或表述数字关系的一段文字，要求你迅速、准确地计算或论证出答案。</w:t>
      </w:r>
    </w:p>
    <w:p>
      <w:pPr>
        <w:tabs>
          <w:tab w:val="left" w:pos="420"/>
          <w:tab w:val="left" w:pos="2520"/>
          <w:tab w:val="left" w:pos="4620"/>
          <w:tab w:val="left" w:pos="6720"/>
        </w:tabs>
        <w:ind w:firstLine="420"/>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21.18%浓度的糖水与12%浓度的糖水混合后，得到16%浓度的糖水，则混合前两种糖水质量比是多少？（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A.2:1</w:t>
      </w:r>
      <w:r>
        <w:rPr>
          <w:rFonts w:hint="eastAsia" w:ascii="宋体" w:eastAsia="宋体"/>
          <w:lang w:val="en-US" w:eastAsia="zh-CN"/>
        </w:rPr>
        <w:tab/>
      </w:r>
      <w:r>
        <w:rPr>
          <w:rFonts w:hint="eastAsia" w:ascii="宋体" w:eastAsia="宋体"/>
          <w:lang w:val="en-US" w:eastAsia="zh-CN"/>
        </w:rPr>
        <w:t>B.1:2</w:t>
      </w:r>
      <w:r>
        <w:rPr>
          <w:rFonts w:hint="eastAsia" w:ascii="宋体" w:eastAsia="宋体"/>
          <w:lang w:val="en-US" w:eastAsia="zh-CN"/>
        </w:rPr>
        <w:tab/>
      </w:r>
      <w:r>
        <w:rPr>
          <w:rFonts w:hint="eastAsia" w:ascii="宋体" w:eastAsia="宋体"/>
          <w:lang w:val="en-US" w:eastAsia="zh-CN"/>
        </w:rPr>
        <w:t>C.3:2</w:t>
      </w:r>
      <w:r>
        <w:rPr>
          <w:rFonts w:hint="eastAsia" w:ascii="宋体" w:eastAsia="宋体"/>
          <w:lang w:val="en-US" w:eastAsia="zh-CN"/>
        </w:rPr>
        <w:tab/>
      </w:r>
      <w:r>
        <w:rPr>
          <w:rFonts w:hint="eastAsia" w:ascii="宋体" w:eastAsia="宋体"/>
          <w:lang w:val="en-US" w:eastAsia="zh-CN"/>
        </w:rPr>
        <w:t>D.2:3</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22.一个1×1×9的长方体木块表面涂上蓝色后，切成9个大小相同的正方体，其中4个面是蓝色的正方体有多少个？（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A.4</w:t>
      </w:r>
      <w:r>
        <w:rPr>
          <w:rFonts w:hint="eastAsia" w:ascii="宋体" w:eastAsia="宋体"/>
          <w:lang w:val="en-US" w:eastAsia="zh-CN"/>
        </w:rPr>
        <w:tab/>
      </w:r>
      <w:r>
        <w:rPr>
          <w:rFonts w:hint="eastAsia" w:ascii="宋体" w:eastAsia="宋体"/>
          <w:lang w:val="en-US" w:eastAsia="zh-CN"/>
        </w:rPr>
        <w:t>B.5</w:t>
      </w:r>
      <w:r>
        <w:rPr>
          <w:rFonts w:hint="eastAsia" w:ascii="宋体" w:eastAsia="宋体"/>
          <w:lang w:val="en-US" w:eastAsia="zh-CN"/>
        </w:rPr>
        <w:tab/>
      </w:r>
      <w:r>
        <w:rPr>
          <w:rFonts w:hint="eastAsia" w:ascii="宋体" w:eastAsia="宋体"/>
          <w:lang w:val="en-US" w:eastAsia="zh-CN"/>
        </w:rPr>
        <w:t>C.6</w:t>
      </w:r>
      <w:r>
        <w:rPr>
          <w:rFonts w:hint="eastAsia" w:ascii="宋体" w:eastAsia="宋体"/>
          <w:lang w:val="en-US" w:eastAsia="zh-CN"/>
        </w:rPr>
        <w:tab/>
      </w:r>
      <w:r>
        <w:rPr>
          <w:rFonts w:hint="eastAsia" w:ascii="宋体" w:eastAsia="宋体"/>
          <w:lang w:val="en-US" w:eastAsia="zh-CN"/>
        </w:rPr>
        <w:t>D.7</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23.小王忘记电脑开机密码，只记得密码是由一个6、一个8和两个5组成的四位数。问他要打开电脑，最多需尝试多少次？（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default"/>
          <w:lang w:val="en-US" w:eastAsia="zh-CN"/>
        </w:rPr>
      </w:pPr>
      <w:r>
        <w:rPr>
          <w:rFonts w:hint="eastAsia" w:ascii="宋体" w:eastAsia="宋体"/>
          <w:lang w:val="en-US" w:eastAsia="zh-CN"/>
        </w:rPr>
        <w:t>A.11</w:t>
      </w:r>
      <w:r>
        <w:rPr>
          <w:rFonts w:hint="eastAsia" w:ascii="宋体" w:eastAsia="宋体"/>
          <w:lang w:val="en-US" w:eastAsia="zh-CN"/>
        </w:rPr>
        <w:tab/>
      </w:r>
      <w:r>
        <w:rPr>
          <w:rFonts w:hint="eastAsia" w:ascii="宋体" w:eastAsia="宋体"/>
          <w:lang w:val="en-US" w:eastAsia="zh-CN"/>
        </w:rPr>
        <w:t>B.12</w:t>
      </w:r>
      <w:r>
        <w:rPr>
          <w:rFonts w:hint="eastAsia" w:ascii="宋体" w:eastAsia="宋体"/>
          <w:lang w:val="en-US" w:eastAsia="zh-CN"/>
        </w:rPr>
        <w:tab/>
      </w:r>
      <w:r>
        <w:rPr>
          <w:rFonts w:hint="eastAsia" w:ascii="宋体" w:eastAsia="宋体"/>
          <w:lang w:val="en-US" w:eastAsia="zh-CN"/>
        </w:rPr>
        <w:t>C.18</w:t>
      </w:r>
      <w:r>
        <w:rPr>
          <w:rFonts w:hint="eastAsia" w:ascii="宋体" w:eastAsia="宋体"/>
          <w:lang w:val="en-US" w:eastAsia="zh-CN"/>
        </w:rPr>
        <w:tab/>
      </w:r>
      <w:r>
        <w:rPr>
          <w:rFonts w:hint="eastAsia" w:ascii="宋体" w:eastAsia="宋体"/>
          <w:lang w:val="en-US" w:eastAsia="zh-CN"/>
        </w:rPr>
        <w:t>D.24</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spacing w:val="-6"/>
          <w:sz w:val="21"/>
          <w:lang w:val="en-US" w:eastAsia="zh-CN"/>
        </w:rPr>
      </w:pPr>
      <w:r>
        <w:rPr>
          <w:rFonts w:hint="eastAsia" w:ascii="宋体" w:eastAsia="宋体"/>
          <w:lang w:val="en-US" w:eastAsia="zh-CN"/>
        </w:rPr>
        <w:t>24</w:t>
      </w:r>
      <w:r>
        <w:rPr>
          <w:rFonts w:hint="eastAsia" w:ascii="宋体" w:eastAsia="宋体"/>
          <w:spacing w:val="-6"/>
          <w:sz w:val="21"/>
          <w:lang w:val="en-US" w:eastAsia="zh-CN"/>
        </w:rPr>
        <w:t>.一个楼梯共有9级台阶，每步可以迈一级或二级台阶，问走完这个楼梯共有多少种不同的走法？（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A.13</w:t>
      </w:r>
      <w:r>
        <w:rPr>
          <w:rFonts w:hint="eastAsia" w:ascii="宋体" w:eastAsia="宋体"/>
          <w:lang w:val="en-US" w:eastAsia="zh-CN"/>
        </w:rPr>
        <w:tab/>
      </w:r>
      <w:r>
        <w:rPr>
          <w:rFonts w:hint="eastAsia" w:ascii="宋体" w:eastAsia="宋体"/>
          <w:lang w:val="en-US" w:eastAsia="zh-CN"/>
        </w:rPr>
        <w:t>B.32</w:t>
      </w:r>
      <w:r>
        <w:rPr>
          <w:rFonts w:hint="eastAsia" w:ascii="宋体" w:eastAsia="宋体"/>
          <w:lang w:val="en-US" w:eastAsia="zh-CN"/>
        </w:rPr>
        <w:tab/>
      </w:r>
      <w:r>
        <w:rPr>
          <w:rFonts w:hint="eastAsia" w:ascii="宋体" w:eastAsia="宋体"/>
          <w:lang w:val="en-US" w:eastAsia="zh-CN"/>
        </w:rPr>
        <w:t>C.55</w:t>
      </w:r>
      <w:r>
        <w:rPr>
          <w:rFonts w:hint="eastAsia" w:ascii="宋体" w:eastAsia="宋体"/>
          <w:lang w:val="en-US" w:eastAsia="zh-CN"/>
        </w:rPr>
        <w:tab/>
      </w:r>
      <w:r>
        <w:rPr>
          <w:rFonts w:hint="eastAsia" w:ascii="宋体" w:eastAsia="宋体"/>
          <w:lang w:val="en-US" w:eastAsia="zh-CN"/>
        </w:rPr>
        <w:t>D.86</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25.小王计划背完一本单词书，如果每天背6页单词，若干天后还剩1页，如果每天背7页，则若干天后还剩5页。问这本单词本可能有多少页单词？（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A.187</w:t>
      </w:r>
      <w:r>
        <w:rPr>
          <w:rFonts w:hint="eastAsia" w:ascii="宋体" w:eastAsia="宋体"/>
          <w:lang w:val="en-US" w:eastAsia="zh-CN"/>
        </w:rPr>
        <w:tab/>
      </w:r>
      <w:r>
        <w:rPr>
          <w:rFonts w:hint="eastAsia" w:ascii="宋体" w:eastAsia="宋体"/>
          <w:lang w:val="en-US" w:eastAsia="zh-CN"/>
        </w:rPr>
        <w:t>B.193</w:t>
      </w:r>
      <w:r>
        <w:rPr>
          <w:rFonts w:hint="eastAsia" w:ascii="宋体" w:eastAsia="宋体"/>
          <w:lang w:val="en-US" w:eastAsia="zh-CN"/>
        </w:rPr>
        <w:tab/>
      </w:r>
      <w:r>
        <w:rPr>
          <w:rFonts w:hint="eastAsia" w:ascii="宋体" w:eastAsia="宋体"/>
          <w:lang w:val="en-US" w:eastAsia="zh-CN"/>
        </w:rPr>
        <w:t>C.201</w:t>
      </w:r>
      <w:r>
        <w:rPr>
          <w:rFonts w:hint="eastAsia" w:ascii="宋体" w:eastAsia="宋体"/>
          <w:lang w:val="en-US" w:eastAsia="zh-CN"/>
        </w:rPr>
        <w:tab/>
      </w:r>
      <w:r>
        <w:rPr>
          <w:rFonts w:hint="eastAsia" w:ascii="宋体" w:eastAsia="宋体"/>
          <w:lang w:val="en-US" w:eastAsia="zh-CN"/>
        </w:rPr>
        <w:t>D.215</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26.某中学连续三年高考重点大学录取情况如下表，问这所中学2018</w:t>
      </w:r>
      <w:r>
        <w:rPr>
          <w:rFonts w:hint="eastAsia" w:ascii="宋体" w:hAnsi="宋体" w:eastAsia="宋体" w:cs="宋体"/>
          <w:lang w:val="en-US" w:eastAsia="zh-CN"/>
        </w:rPr>
        <w:t>～</w:t>
      </w:r>
      <w:r>
        <w:rPr>
          <w:rFonts w:hint="eastAsia" w:ascii="宋体" w:eastAsia="宋体"/>
          <w:lang w:val="en-US" w:eastAsia="zh-CN"/>
        </w:rPr>
        <w:t>2020年考上重点大学的年平均增长率是多少？（    ）</w:t>
      </w:r>
    </w:p>
    <w:tbl>
      <w:tblPr>
        <w:tblStyle w:val="16"/>
        <w:tblW w:w="68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1604"/>
        <w:gridCol w:w="1605"/>
        <w:gridCol w:w="16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年份</w:t>
            </w:r>
          </w:p>
        </w:tc>
        <w:tc>
          <w:tcPr>
            <w:tcW w:w="1604" w:type="dxa"/>
            <w:tcBorders>
              <w:tl2br w:val="nil"/>
              <w:tr2bl w:val="nil"/>
            </w:tcBorders>
            <w:vAlign w:val="center"/>
          </w:tcPr>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2018年</w:t>
            </w:r>
          </w:p>
        </w:tc>
        <w:tc>
          <w:tcPr>
            <w:tcW w:w="1605" w:type="dxa"/>
            <w:tcBorders>
              <w:tl2br w:val="nil"/>
              <w:tr2bl w:val="nil"/>
            </w:tcBorders>
            <w:vAlign w:val="center"/>
          </w:tcPr>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2019年</w:t>
            </w:r>
          </w:p>
        </w:tc>
        <w:tc>
          <w:tcPr>
            <w:tcW w:w="1605" w:type="dxa"/>
            <w:tcBorders>
              <w:tl2br w:val="nil"/>
              <w:tr2bl w:val="nil"/>
            </w:tcBorders>
            <w:vAlign w:val="center"/>
          </w:tcPr>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重点大学录取率（%）</w:t>
            </w:r>
          </w:p>
        </w:tc>
        <w:tc>
          <w:tcPr>
            <w:tcW w:w="1604"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50</w:t>
            </w:r>
          </w:p>
        </w:tc>
        <w:tc>
          <w:tcPr>
            <w:tcW w:w="160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67</w:t>
            </w:r>
          </w:p>
        </w:tc>
        <w:tc>
          <w:tcPr>
            <w:tcW w:w="160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72</w:t>
            </w:r>
          </w:p>
        </w:tc>
      </w:tr>
    </w:tbl>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A.10%</w:t>
      </w:r>
      <w:r>
        <w:rPr>
          <w:rFonts w:hint="eastAsia" w:ascii="宋体" w:eastAsia="宋体"/>
          <w:lang w:val="en-US" w:eastAsia="zh-CN"/>
        </w:rPr>
        <w:tab/>
      </w:r>
      <w:r>
        <w:rPr>
          <w:rFonts w:hint="eastAsia" w:ascii="宋体" w:eastAsia="宋体"/>
          <w:lang w:val="en-US" w:eastAsia="zh-CN"/>
        </w:rPr>
        <w:t>B.15%</w:t>
      </w:r>
      <w:r>
        <w:rPr>
          <w:rFonts w:hint="eastAsia" w:ascii="宋体" w:eastAsia="宋体"/>
          <w:lang w:val="en-US" w:eastAsia="zh-CN"/>
        </w:rPr>
        <w:tab/>
      </w:r>
      <w:r>
        <w:rPr>
          <w:rFonts w:hint="eastAsia" w:ascii="宋体" w:eastAsia="宋体"/>
          <w:lang w:val="en-US" w:eastAsia="zh-CN"/>
        </w:rPr>
        <w:t>C.20%</w:t>
      </w:r>
      <w:r>
        <w:rPr>
          <w:rFonts w:hint="eastAsia" w:ascii="宋体" w:eastAsia="宋体"/>
          <w:lang w:val="en-US" w:eastAsia="zh-CN"/>
        </w:rPr>
        <w:tab/>
      </w:r>
      <w:r>
        <w:rPr>
          <w:rFonts w:hint="eastAsia" w:ascii="宋体" w:eastAsia="宋体"/>
          <w:lang w:val="en-US" w:eastAsia="zh-CN"/>
        </w:rPr>
        <w:t>D.25%</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27.玩具公司将原来标价为120元的模型飞机增加配件并重新包装后提价了10%。为了促销，打九折销售。已知原模型飞机的利润率是20%，则现在的利润率是多少？（配件、包装成本不计）（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A.10%</w:t>
      </w:r>
      <w:r>
        <w:rPr>
          <w:rFonts w:hint="eastAsia" w:ascii="宋体" w:eastAsia="宋体"/>
          <w:lang w:val="en-US" w:eastAsia="zh-CN"/>
        </w:rPr>
        <w:tab/>
      </w:r>
      <w:r>
        <w:rPr>
          <w:rFonts w:hint="eastAsia" w:ascii="宋体" w:eastAsia="宋体"/>
          <w:lang w:val="en-US" w:eastAsia="zh-CN"/>
        </w:rPr>
        <w:t>B.11%</w:t>
      </w:r>
      <w:r>
        <w:rPr>
          <w:rFonts w:hint="eastAsia" w:ascii="宋体" w:eastAsia="宋体"/>
          <w:lang w:val="en-US" w:eastAsia="zh-CN"/>
        </w:rPr>
        <w:tab/>
      </w:r>
      <w:r>
        <w:rPr>
          <w:rFonts w:hint="eastAsia" w:ascii="宋体" w:eastAsia="宋体"/>
          <w:lang w:val="en-US" w:eastAsia="zh-CN"/>
        </w:rPr>
        <w:t>C.17%</w:t>
      </w:r>
      <w:r>
        <w:rPr>
          <w:rFonts w:hint="eastAsia" w:ascii="宋体" w:eastAsia="宋体"/>
          <w:lang w:val="en-US" w:eastAsia="zh-CN"/>
        </w:rPr>
        <w:tab/>
      </w:r>
      <w:r>
        <w:rPr>
          <w:rFonts w:hint="eastAsia" w:ascii="宋体" w:eastAsia="宋体"/>
          <w:lang w:val="en-US" w:eastAsia="zh-CN"/>
        </w:rPr>
        <w:t>D.18.8%</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28.一辆货车与一辆客车分别从甲、乙两地同时出发相向而行，货车每小时行32千米，客车每小时行40千米，到达乙地和甲地后（不计停车时间）立即原路返回。返回时，货车由于空车速度增加8千米/小时，而客车由于客满速度减少8千米/小时。已知两次相遇点相距40千米，则甲、乙两地相距多少千米？（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A.450</w:t>
      </w:r>
      <w:r>
        <w:rPr>
          <w:rFonts w:hint="eastAsia" w:ascii="宋体" w:eastAsia="宋体"/>
          <w:lang w:val="en-US" w:eastAsia="zh-CN"/>
        </w:rPr>
        <w:tab/>
      </w:r>
      <w:r>
        <w:rPr>
          <w:rFonts w:hint="eastAsia" w:ascii="宋体" w:eastAsia="宋体"/>
          <w:lang w:val="en-US" w:eastAsia="zh-CN"/>
        </w:rPr>
        <w:t>B.360</w:t>
      </w:r>
      <w:r>
        <w:rPr>
          <w:rFonts w:hint="eastAsia" w:ascii="宋体" w:eastAsia="宋体"/>
          <w:lang w:val="en-US" w:eastAsia="zh-CN"/>
        </w:rPr>
        <w:tab/>
      </w:r>
      <w:r>
        <w:rPr>
          <w:rFonts w:hint="eastAsia" w:ascii="宋体" w:eastAsia="宋体"/>
          <w:lang w:val="en-US" w:eastAsia="zh-CN"/>
        </w:rPr>
        <w:t>C.200</w:t>
      </w:r>
      <w:r>
        <w:rPr>
          <w:rFonts w:hint="eastAsia" w:ascii="宋体" w:eastAsia="宋体"/>
          <w:lang w:val="en-US" w:eastAsia="zh-CN"/>
        </w:rPr>
        <w:tab/>
      </w:r>
      <w:r>
        <w:rPr>
          <w:rFonts w:hint="eastAsia" w:ascii="宋体" w:eastAsia="宋体"/>
          <w:lang w:val="en-US" w:eastAsia="zh-CN"/>
        </w:rPr>
        <w:t>D.160</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29.已知一数列1、1、2、3、5、8、13、21……若第n个数比第（n-1）个数大89，则第（n+1）个数是多少？（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default"/>
          <w:lang w:val="en-US" w:eastAsia="zh-CN"/>
        </w:rPr>
      </w:pPr>
      <w:r>
        <w:rPr>
          <w:rFonts w:hint="eastAsia" w:ascii="宋体" w:eastAsia="宋体"/>
          <w:lang w:val="en-US" w:eastAsia="zh-CN"/>
        </w:rPr>
        <w:t>A.144</w:t>
      </w:r>
      <w:r>
        <w:rPr>
          <w:rFonts w:hint="eastAsia" w:ascii="宋体" w:eastAsia="宋体"/>
          <w:lang w:val="en-US" w:eastAsia="zh-CN"/>
        </w:rPr>
        <w:tab/>
      </w:r>
      <w:r>
        <w:rPr>
          <w:rFonts w:hint="eastAsia" w:ascii="宋体" w:eastAsia="宋体"/>
          <w:lang w:val="en-US" w:eastAsia="zh-CN"/>
        </w:rPr>
        <w:t>B.233</w:t>
      </w:r>
      <w:r>
        <w:rPr>
          <w:rFonts w:hint="eastAsia" w:ascii="宋体" w:eastAsia="宋体"/>
          <w:lang w:val="en-US" w:eastAsia="zh-CN"/>
        </w:rPr>
        <w:tab/>
      </w:r>
      <w:r>
        <w:rPr>
          <w:rFonts w:hint="eastAsia" w:ascii="宋体" w:eastAsia="宋体"/>
          <w:lang w:val="en-US" w:eastAsia="zh-CN"/>
        </w:rPr>
        <w:t>C.377</w:t>
      </w:r>
      <w:r>
        <w:rPr>
          <w:rFonts w:hint="eastAsia" w:ascii="宋体" w:eastAsia="宋体"/>
          <w:lang w:val="en-US" w:eastAsia="zh-CN"/>
        </w:rPr>
        <w:tab/>
      </w:r>
      <w:r>
        <w:rPr>
          <w:rFonts w:hint="eastAsia" w:ascii="宋体" w:eastAsia="宋体"/>
          <w:lang w:val="en-US" w:eastAsia="zh-CN"/>
        </w:rPr>
        <w:t>D.610</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30.体操队有正式队员和候补队员共18人，候补队员比正式队员多4人，若将候补队员组中身高最高的3名队员调入正式队员组，则正式队员组的平均身高将提高2厘米，而候补队员组的平均身高则下降1厘米。那么调动后两组平均身高差多少厘米？（    ）</w:t>
      </w:r>
    </w:p>
    <w:p>
      <w:pPr>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64" w:lineRule="auto"/>
        <w:ind w:firstLine="420"/>
        <w:textAlignment w:val="auto"/>
        <w:rPr>
          <w:rFonts w:hint="eastAsia"/>
          <w:lang w:val="en-US" w:eastAsia="zh-CN"/>
        </w:rPr>
      </w:pPr>
      <w:r>
        <w:rPr>
          <w:rFonts w:hint="eastAsia" w:ascii="宋体" w:eastAsia="宋体"/>
          <w:lang w:val="en-US" w:eastAsia="zh-CN"/>
        </w:rPr>
        <w:t>A.1</w:t>
      </w:r>
      <w:r>
        <w:rPr>
          <w:rFonts w:hint="eastAsia" w:ascii="宋体" w:eastAsia="宋体"/>
          <w:lang w:val="en-US" w:eastAsia="zh-CN"/>
        </w:rPr>
        <w:tab/>
      </w:r>
      <w:r>
        <w:rPr>
          <w:rFonts w:hint="eastAsia" w:ascii="宋体" w:eastAsia="宋体"/>
          <w:lang w:val="en-US" w:eastAsia="zh-CN"/>
        </w:rPr>
        <w:t>B.2</w:t>
      </w:r>
      <w:r>
        <w:rPr>
          <w:rFonts w:hint="eastAsia" w:ascii="宋体" w:eastAsia="宋体"/>
          <w:lang w:val="en-US" w:eastAsia="zh-CN"/>
        </w:rPr>
        <w:tab/>
      </w:r>
      <w:r>
        <w:rPr>
          <w:rFonts w:hint="eastAsia" w:ascii="宋体" w:eastAsia="宋体"/>
          <w:lang w:val="en-US" w:eastAsia="zh-CN"/>
        </w:rPr>
        <w:t>C.3</w:t>
      </w:r>
      <w:r>
        <w:rPr>
          <w:rFonts w:hint="eastAsia" w:ascii="宋体" w:eastAsia="宋体"/>
          <w:lang w:val="en-US" w:eastAsia="zh-CN"/>
        </w:rPr>
        <w:tab/>
      </w:r>
      <w:r>
        <w:rPr>
          <w:rFonts w:hint="eastAsia" w:ascii="宋体" w:eastAsia="宋体"/>
          <w:lang w:val="en-US" w:eastAsia="zh-CN"/>
        </w:rPr>
        <w:t>D.4</w:t>
      </w: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微软雅黑" w:hAnsi="微软雅黑" w:eastAsia="黑体" w:cstheme="minorBidi"/>
          <w:kern w:val="2"/>
          <w:sz w:val="24"/>
          <w:szCs w:val="24"/>
          <w:lang w:val="en-US" w:eastAsia="zh-CN" w:bidi="ar-SA"/>
        </w:rPr>
      </w:pPr>
      <w:r>
        <w:rPr>
          <w:rFonts w:hint="eastAsia" w:ascii="微软雅黑" w:hAnsi="微软雅黑" w:eastAsia="黑体" w:cstheme="minorBidi"/>
          <w:kern w:val="2"/>
          <w:sz w:val="24"/>
          <w:szCs w:val="24"/>
          <w:lang w:val="en-US" w:eastAsia="zh-CN" w:bidi="ar-SA"/>
        </w:rPr>
        <w:t>第三部分  判断推理</w:t>
      </w:r>
    </w:p>
    <w:p>
      <w:pPr>
        <w:keepNext w:val="0"/>
        <w:keepLines w:val="0"/>
        <w:pageBreakBefore w:val="0"/>
        <w:widowControl w:val="0"/>
        <w:kinsoku/>
        <w:wordWrap/>
        <w:overflowPunct/>
        <w:topLinePunct w:val="0"/>
        <w:autoSpaceDE/>
        <w:autoSpaceDN/>
        <w:bidi w:val="0"/>
        <w:adjustRightInd/>
        <w:snapToGrid/>
        <w:spacing w:after="469" w:afterLines="150" w:afterAutospacing="0" w:line="288" w:lineRule="auto"/>
        <w:ind w:left="0" w:leftChars="0" w:right="0" w:rightChars="0" w:firstLine="0" w:firstLineChars="0"/>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（共15题，参考时限15分钟）</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本部分包括三种类型的试题：</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一、类比推理：共5题。每道题先给出一组相关的词，要求你在备选答案中找出一组与之在逻辑关系上最为贴近、相似或匹配的词。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2" w:firstLineChars="200"/>
        <w:jc w:val="both"/>
        <w:textAlignment w:val="auto"/>
        <w:rPr>
          <w:rFonts w:hint="eastAsia" w:ascii="楷体" w:hAnsi="楷体" w:eastAsia="楷体" w:cs="楷体"/>
          <w:b/>
          <w:bCs/>
          <w:kern w:val="2"/>
          <w:sz w:val="21"/>
          <w:szCs w:val="24"/>
          <w:lang w:val="en-US" w:eastAsia="zh-CN" w:bidi="ar-SA"/>
        </w:rPr>
      </w:pPr>
      <w:r>
        <w:rPr>
          <w:rFonts w:hint="eastAsia" w:ascii="楷体" w:hAnsi="楷体" w:eastAsia="楷体" w:cs="楷体"/>
          <w:b/>
          <w:bCs/>
          <w:kern w:val="2"/>
          <w:sz w:val="21"/>
          <w:szCs w:val="24"/>
          <w:lang w:val="en-US" w:eastAsia="zh-CN" w:bidi="ar-SA"/>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firstLine="420" w:firstLineChars="200"/>
        <w:textAlignment w:val="auto"/>
        <w:rPr>
          <w:rFonts w:hint="default" w:cs="Times New Roman" w:asciiTheme="minorEastAsia" w:hAnsiTheme="minorEastAsia" w:eastAsiaTheme="minorEastAsia"/>
          <w:lang w:val="en-US" w:eastAsia="zh-CN"/>
        </w:rPr>
      </w:pPr>
      <w:r>
        <w:rPr>
          <w:rFonts w:hint="eastAsia" w:cs="Times New Roman" w:asciiTheme="minorEastAsia" w:hAnsiTheme="minorEastAsia" w:eastAsiaTheme="minorEastAsia"/>
          <w:lang w:val="en-US" w:eastAsia="zh-CN"/>
        </w:rPr>
        <w:t>31.胃炎∶胃镜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A.马路∶导盲犬</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B.植树∶铁锹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C.面包∶烤箱</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D.地雷∶金属探测器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32.咖啡豆∶咖啡∶饮料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A.葡萄架∶葡萄∶葡萄干</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B.马铃薯∶土豆泥∶蔬菜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C.苞谷∶玉米∶粮食</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D.水稻∶米饭∶食物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33.新闻联播∶新闻节目∶电视节目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A.镰刀∶农具∶工具</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B.编剧∶编导∶导演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C.公交卡∶公交车∶机动车</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D.玻璃瓶子∶玻璃制品∶塑料制品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34.三顾茅庐∶刘备∶诸葛亮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A.沉鱼落雁∶西施∶王昭君</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B.负荆请罪∶廉颇∶蔺相如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C.悬梁刺股∶苏秦∶孙敬</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D.程门立雪∶程颢∶杨时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35.（    ）  对于  新闻  相当于  车间  对于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A.报社  产品</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B.报纸  安全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C.记者  工厂</w:t>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ab/>
      </w:r>
      <w:r>
        <w:rPr>
          <w:rFonts w:hint="eastAsia" w:cs="Times New Roman" w:asciiTheme="minorEastAsia" w:hAnsiTheme="minorEastAsia" w:eastAsiaTheme="minorEastAsia"/>
          <w:kern w:val="2"/>
          <w:sz w:val="21"/>
          <w:szCs w:val="24"/>
          <w:lang w:val="en-US" w:eastAsia="zh-CN" w:bidi="ar-SA"/>
        </w:rPr>
        <w:t>D.时效性  合格率</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二、逻辑判断：共5题。每题给出一段陈述，这段陈述被假设是正确的，不容置疑的。要求你根据这段陈述，选择一个答案。注意，正确的答案应与所给的陈述相符合，不需要任何附加说明即可以从陈述中直接推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2" w:firstLineChars="200"/>
        <w:jc w:val="both"/>
        <w:textAlignment w:val="auto"/>
        <w:rPr>
          <w:rFonts w:hint="eastAsia" w:ascii="楷体" w:hAnsi="楷体" w:eastAsia="楷体" w:cs="楷体"/>
          <w:b/>
          <w:bCs/>
          <w:kern w:val="2"/>
          <w:sz w:val="21"/>
          <w:szCs w:val="24"/>
          <w:lang w:val="en-US" w:eastAsia="zh-CN" w:bidi="ar-SA"/>
        </w:rPr>
      </w:pPr>
      <w:r>
        <w:rPr>
          <w:rFonts w:hint="eastAsia" w:ascii="楷体" w:hAnsi="楷体" w:eastAsia="楷体" w:cs="楷体"/>
          <w:b/>
          <w:bCs/>
          <w:kern w:val="2"/>
          <w:sz w:val="21"/>
          <w:szCs w:val="24"/>
          <w:lang w:val="en-US" w:eastAsia="zh-CN" w:bidi="ar-SA"/>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36.非洲东部和南亚地区，蝗灾带来的农作物损失日益严重，如巴基斯坦的番茄、小麦和棉花受损尤甚。巴基斯坦宣布进入紧急状态，将根据蝗灾情况采取保护农作物和农户的措施。报道称，蝗灾发生的原因是，近年异常气象给东非沙漠带来大量降雨，为蝗虫繁殖创造了良好环境。有专家表示，地球变暖才是导致蝗灾的罪魁祸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以下哪项如果为真，最能支持专家观点？（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A.东非沙漠地区若长时间处于多雨和阴湿环境对蝗虫繁衍存在诸多不利影响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B.非洲地区因资金短缺等问题，各国政府没有制定充分的灭蝗措施，导致蝗灾蔓延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C.今年非洲东部还遭遇大雨和旱灾，粮食收成一直不好，蝗灾可能会导致更多的人饿死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D.气候变暖导致了东非沙漠局部地区大量降雨，促进了植物生长，引发蝗虫聚集与迅速繁殖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37.研究人员发现，摄人高盐饮食的小鼠对抗由大肠杆菌引起的肾班感染和由李斯特细菌引发的全身感染的能力较弱。随后他们在正常饮食基础上，每天给10名20至50岁的健康男女额外增加6克盐。一周后，与服用额外食盐之前相比，这些人体内一些免疫细胞（中性粒细胞）吞噬和杀死细菌的能力大大受损。研究人员得出结论，高盐饮食可能损害人体抵抗细菌感染的能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以下哪项不能支持上述结论？（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A.当人体内盐含量高时，尿素会积聚在肾脏内，而尿素会抑制中性粒细胞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B.对50岁以上有基础疾病的男女进行相同的研究发现，男性因高盐饮食造成的疾病负担高于女性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C.摄入过量盐分时，身体会释放激素，使人体排泄更多盐，这些激素包括糖皮质激素，具有抑制全身免疫系统的副作用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D.对20岁以下健康男女进行相同的研究发现，这些人体内的部分免疫细胞吞噬和杀死细菌的能力受损程度高于高年龄段人群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38.研究人员让AI（人工智能）对100名癌症患者的血浆样本进行分析并与60名健康无癌个体的血样进行比较。AI以86%的敏感性识别出肺癌患者，对于无肺部疾病的个体没有出现假阳性报告，并且以81%的准确率区分出前列腺癌和肺癌。研究人员表示，达到这个准确率已具备了参考价值，说明AI可通过血液识别癌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以下哪项如果为真，最能质疑上述结论？（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A.AI可从基因层面、细胞层面及微生物层面展现患者个体化信息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B.AI通过数据挖掘和分析，可将特定的微生物序列特征与特定的癌症相匹配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C.研究人员提供的100名癌症患者样本经过严格的筛选，更有利于AI的识别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D.医生对癌症患者的关怀和安慰是AI无法做到的，这在治疗过程中有时非常关键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39.小王和小李正在探讨冬天买什么款式的羽绒服。小王打开手机就收到了一条羽绒服广告推送。小李认为，一定是小王手机内的APP（应用程序）存在语音“窃听”功能，偷听到了两人的对话，才向小王“精准”推送了广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以下哪项如果为真，不能质疑小李的观点？（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A.目前，语音识别技术在很多领域已经广泛应用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B.通过APP秘密监听用户隐私是典型的网络犯罪行为，对于商家来说法律风险过大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C.小王近期在购物网站上浏览过羽绒服，APP通过大数据算法向小王推送羽绒服广告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D.对用户进行语音监听的存储和计算成本极高，商家不会选择这种成本高收益低的推广方式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40.用海水制造氢燃料时，海水中带负电荷的氯化物会腐蚀阳极，从而缩短设备的使用寿命，有研究团队经过研究发现，如果在阳极涂上富含负电荷的涂层，涂层会排斥氯化物并减慢下层金属的腐烂速度。据此。他们将镍—铁氢氧化物层叠在硫化镍上，硫化镍包裹有镍泡沫芯。镍泡沫充当导体，输送电流，而镍—铁氢氧化物引发电解，将水分离成氧气和氢气，用此方法可减慢腐蚀速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以下哪项可以作为上述论证的前提？（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A.硫化镍演化成带负电的层，而这一层会排斥氯化物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B.现有的水解制氢依赖高度纯净的水，生产成本较高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C.新方法分解海水制氢可与现有纯水制氢技术相媲美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64" w:lineRule="auto"/>
        <w:ind w:left="0" w:leftChars="0" w:firstLine="420" w:firstLineChars="200"/>
        <w:jc w:val="both"/>
        <w:textAlignment w:val="auto"/>
        <w:rPr>
          <w:rFonts w:hint="eastAsia" w:cs="Times New Roman" w:asciiTheme="minorEastAsia" w:hAnsiTheme="minorEastAsia" w:eastAsiaTheme="minorEastAsia"/>
          <w:kern w:val="2"/>
          <w:sz w:val="21"/>
          <w:szCs w:val="24"/>
          <w:lang w:val="en-US" w:eastAsia="zh-CN" w:bidi="ar-SA"/>
        </w:rPr>
      </w:pPr>
      <w:r>
        <w:rPr>
          <w:rFonts w:hint="eastAsia" w:cs="Times New Roman" w:asciiTheme="minorEastAsia" w:hAnsiTheme="minorEastAsia" w:eastAsiaTheme="minorEastAsia"/>
          <w:kern w:val="2"/>
          <w:sz w:val="21"/>
          <w:szCs w:val="24"/>
          <w:lang w:val="en-US" w:eastAsia="zh-CN" w:bidi="ar-SA"/>
        </w:rPr>
        <w:t>D.该方法可在高电流下运行，可快速分解出更多的氢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0" w:afterAutospacing="0" w:line="288" w:lineRule="auto"/>
        <w:ind w:left="0" w:leftChars="0" w:firstLine="420" w:firstLineChars="200"/>
        <w:jc w:val="both"/>
        <w:textAlignment w:val="auto"/>
        <w:rPr>
          <w:rFonts w:hint="default" w:cs="Times New Roman" w:asciiTheme="minorEastAsia" w:hAnsiTheme="minorEastAsia" w:eastAsiaTheme="minorEastAsia"/>
          <w:kern w:val="2"/>
          <w:sz w:val="21"/>
          <w:szCs w:val="24"/>
          <w:lang w:val="en-US" w:eastAsia="zh-CN" w:bidi="ar-SA"/>
        </w:rPr>
      </w:pP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default"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三、图形推理：共5题。请按每道题的答案要求作答。</w:t>
      </w:r>
    </w:p>
    <w:p>
      <w:pPr>
        <w:tabs>
          <w:tab w:val="left" w:pos="420"/>
          <w:tab w:val="left" w:pos="2520"/>
          <w:tab w:val="left" w:pos="4620"/>
          <w:tab w:val="left" w:pos="6720"/>
        </w:tabs>
        <w:ind w:firstLine="420"/>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bidi w:val="0"/>
        <w:spacing w:line="288" w:lineRule="auto"/>
        <w:ind w:firstLine="420" w:firstLineChars="200"/>
        <w:rPr>
          <w:rFonts w:hint="eastAsia" w:ascii="宋体" w:hAnsi="宋体" w:eastAsiaTheme="minorEastAsia" w:cstheme="minorBidi"/>
          <w:lang w:val="en-US" w:eastAsia="zh-CN"/>
        </w:rPr>
      </w:pPr>
      <w:r>
        <w:rPr>
          <w:rFonts w:hint="eastAsia" w:ascii="宋体" w:hAnsi="宋体" w:eastAsiaTheme="minorEastAsia" w:cstheme="minorBidi"/>
          <w:lang w:val="en-US" w:eastAsia="zh-CN"/>
        </w:rPr>
        <w:t>41.从所给的四个选项中，选择最合适的一个填入问号处，使之呈现一定的规律性（    ）。</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0" w:firstLineChars="0"/>
        <w:jc w:val="center"/>
        <w:textAlignment w:val="auto"/>
        <w:rPr>
          <w:rFonts w:hint="eastAsia" w:asciiTheme="minorEastAsia" w:hAnsiTheme="minorEastAsia" w:eastAsiaTheme="minorEastAsia" w:cstheme="minorEastAsia"/>
          <w:lang w:val="en-US" w:eastAsia="zh-CN"/>
        </w:rPr>
      </w:pPr>
      <w:r>
        <w:rPr>
          <w:rFonts w:ascii="宋体" w:hAnsi="宋体" w:eastAsiaTheme="minorEastAsia" w:cstheme="minorBidi"/>
          <w:kern w:val="2"/>
          <w:sz w:val="21"/>
          <w:szCs w:val="24"/>
          <w:lang w:val="en-US" w:eastAsia="zh-CN" w:bidi="ar-SA"/>
        </w:rPr>
        <w:drawing>
          <wp:inline distT="0" distB="0" distL="114300" distR="114300">
            <wp:extent cx="3959860" cy="1654810"/>
            <wp:effectExtent l="0" t="0" r="2540" b="254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1"/>
                    <a:stretch>
                      <a:fillRect/>
                    </a:stretch>
                  </pic:blipFill>
                  <pic:spPr>
                    <a:xfrm>
                      <a:off x="0" y="0"/>
                      <a:ext cx="3959860" cy="165481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42.下边图形的右边三块是从左边图形顶部向下垂直于底部切割下来的，左边图形被切割后，剩下的那块是（    ）。</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0" w:firstLineChars="0"/>
        <w:jc w:val="center"/>
        <w:textAlignment w:val="auto"/>
        <w:rPr>
          <w:rFonts w:hint="default" w:ascii="宋体" w:hAnsi="宋体" w:eastAsiaTheme="minorEastAsia" w:cstheme="minorBidi"/>
          <w:kern w:val="2"/>
          <w:sz w:val="21"/>
          <w:szCs w:val="24"/>
          <w:lang w:val="en-US" w:eastAsia="zh-CN" w:bidi="ar-SA"/>
        </w:rPr>
      </w:pPr>
      <w:r>
        <w:rPr>
          <w:rFonts w:ascii="宋体" w:hAnsi="宋体" w:eastAsiaTheme="minorEastAsia" w:cstheme="minorBidi"/>
          <w:kern w:val="2"/>
          <w:sz w:val="21"/>
          <w:szCs w:val="24"/>
          <w:lang w:val="en-US" w:eastAsia="zh-CN" w:bidi="ar-SA"/>
        </w:rPr>
        <w:drawing>
          <wp:inline distT="0" distB="0" distL="114300" distR="114300">
            <wp:extent cx="3959860" cy="2059940"/>
            <wp:effectExtent l="0" t="0" r="2540" b="1651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2"/>
                    <a:stretch>
                      <a:fillRect/>
                    </a:stretch>
                  </pic:blipFill>
                  <pic:spPr>
                    <a:xfrm>
                      <a:off x="0" y="0"/>
                      <a:ext cx="3959860" cy="205994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43.从所给的四个选项中，选择最合适的一个填入问号处，使之呈现一定的规律性（    ）。</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0" w:firstLineChars="0"/>
        <w:jc w:val="center"/>
        <w:textAlignment w:val="auto"/>
        <w:rPr>
          <w:rFonts w:hint="eastAsia" w:ascii="宋体" w:hAnsi="宋体" w:eastAsiaTheme="minorEastAsia" w:cstheme="minorBidi"/>
          <w:kern w:val="2"/>
          <w:sz w:val="21"/>
          <w:szCs w:val="24"/>
          <w:lang w:val="en-US" w:eastAsia="zh-CN" w:bidi="ar-SA"/>
        </w:rPr>
      </w:pPr>
      <w:r>
        <w:rPr>
          <w:rFonts w:ascii="宋体" w:hAnsi="宋体" w:eastAsiaTheme="minorEastAsia" w:cstheme="minorBidi"/>
          <w:kern w:val="2"/>
          <w:sz w:val="21"/>
          <w:szCs w:val="24"/>
          <w:lang w:val="en-US" w:eastAsia="zh-CN" w:bidi="ar-SA"/>
        </w:rPr>
        <w:drawing>
          <wp:inline distT="0" distB="0" distL="114300" distR="114300">
            <wp:extent cx="3959860" cy="7181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3"/>
                    <a:stretch>
                      <a:fillRect/>
                    </a:stretch>
                  </pic:blipFill>
                  <pic:spPr>
                    <a:xfrm>
                      <a:off x="0" y="0"/>
                      <a:ext cx="3959860" cy="71818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44.把下面的六个图形分为两类，使每一类都有各自的共同特征或规律，分类正确的一项是（    ）。</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0" w:firstLineChars="0"/>
        <w:jc w:val="center"/>
        <w:textAlignment w:val="auto"/>
        <w:rPr>
          <w:rFonts w:hint="eastAsia" w:ascii="宋体" w:hAnsi="宋体" w:eastAsiaTheme="minorEastAsia" w:cstheme="minorBidi"/>
          <w:kern w:val="2"/>
          <w:sz w:val="21"/>
          <w:szCs w:val="24"/>
          <w:lang w:val="en-US" w:eastAsia="zh-CN" w:bidi="ar-SA"/>
        </w:rPr>
      </w:pPr>
      <w:r>
        <w:rPr>
          <w:rFonts w:ascii="宋体" w:hAnsi="宋体" w:eastAsiaTheme="minorEastAsia" w:cstheme="minorBidi"/>
          <w:kern w:val="2"/>
          <w:sz w:val="21"/>
          <w:szCs w:val="24"/>
          <w:lang w:val="en-US" w:eastAsia="zh-CN" w:bidi="ar-SA"/>
        </w:rPr>
        <w:drawing>
          <wp:inline distT="0" distB="0" distL="114300" distR="114300">
            <wp:extent cx="3959860" cy="796290"/>
            <wp:effectExtent l="0" t="0" r="2540" b="381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54"/>
                    <a:stretch>
                      <a:fillRect/>
                    </a:stretch>
                  </pic:blipFill>
                  <pic:spPr>
                    <a:xfrm>
                      <a:off x="0" y="0"/>
                      <a:ext cx="3959860" cy="79629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A.①②③，④⑤⑥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B.①③④，②⑤⑥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C.①③⑥，②④⑤</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D.①④⑥，②③⑤</w:t>
      </w:r>
    </w:p>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45.左边的立体图形是由①、②和③组成的，下列哪项可以填入问号处？（    ）</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0" w:firstLineChars="0"/>
        <w:jc w:val="center"/>
        <w:textAlignment w:val="auto"/>
        <w:rPr>
          <w:rFonts w:hint="default" w:ascii="宋体" w:hAnsi="宋体" w:eastAsiaTheme="minorEastAsia" w:cstheme="minorBidi"/>
          <w:kern w:val="2"/>
          <w:sz w:val="21"/>
          <w:szCs w:val="24"/>
          <w:lang w:val="en-US" w:eastAsia="zh-CN" w:bidi="ar-SA"/>
        </w:rPr>
      </w:pPr>
      <w:r>
        <w:rPr>
          <w:rFonts w:ascii="宋体" w:hAnsi="宋体" w:eastAsiaTheme="minorEastAsia" w:cstheme="minorBidi"/>
          <w:kern w:val="2"/>
          <w:sz w:val="21"/>
          <w:szCs w:val="24"/>
          <w:lang w:val="en-US" w:eastAsia="zh-CN" w:bidi="ar-SA"/>
        </w:rPr>
        <w:drawing>
          <wp:inline distT="0" distB="0" distL="114300" distR="114300">
            <wp:extent cx="3959860" cy="2051050"/>
            <wp:effectExtent l="0" t="0" r="2540"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5"/>
                    <a:stretch>
                      <a:fillRect/>
                    </a:stretch>
                  </pic:blipFill>
                  <pic:spPr>
                    <a:xfrm>
                      <a:off x="0" y="0"/>
                      <a:ext cx="3959860" cy="205105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微软雅黑" w:hAnsi="微软雅黑" w:eastAsia="黑体" w:cstheme="minorBidi"/>
          <w:kern w:val="2"/>
          <w:sz w:val="24"/>
          <w:szCs w:val="24"/>
          <w:lang w:val="en-US" w:eastAsia="zh-CN" w:bidi="ar-SA"/>
        </w:rPr>
      </w:pPr>
      <w:r>
        <w:rPr>
          <w:rFonts w:hint="eastAsia" w:ascii="微软雅黑" w:hAnsi="微软雅黑" w:eastAsia="黑体" w:cstheme="minorBidi"/>
          <w:kern w:val="2"/>
          <w:sz w:val="24"/>
          <w:szCs w:val="24"/>
          <w:lang w:val="en-US" w:eastAsia="zh-CN" w:bidi="ar-SA"/>
        </w:rPr>
        <w:t>第四部分  常识判断</w:t>
      </w:r>
    </w:p>
    <w:p>
      <w:pPr>
        <w:keepNext w:val="0"/>
        <w:keepLines w:val="0"/>
        <w:pageBreakBefore w:val="0"/>
        <w:widowControl w:val="0"/>
        <w:tabs>
          <w:tab w:val="left" w:pos="0"/>
          <w:tab w:val="left" w:pos="420"/>
          <w:tab w:val="left" w:pos="2520"/>
          <w:tab w:val="left" w:pos="4620"/>
          <w:tab w:val="left" w:pos="6720"/>
        </w:tabs>
        <w:kinsoku/>
        <w:wordWrap/>
        <w:overflowPunct/>
        <w:topLinePunct w:val="0"/>
        <w:autoSpaceDE/>
        <w:autoSpaceDN/>
        <w:bidi w:val="0"/>
        <w:adjustRightInd/>
        <w:snapToGrid/>
        <w:spacing w:after="469" w:afterLines="150"/>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（共10题，参考时间5分钟）</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根据题目要求，在四个选项中选出一个最恰当的答案。</w:t>
      </w:r>
    </w:p>
    <w:p>
      <w:pPr>
        <w:tabs>
          <w:tab w:val="left" w:pos="420"/>
          <w:tab w:val="left" w:pos="2520"/>
          <w:tab w:val="left" w:pos="4620"/>
          <w:tab w:val="left" w:pos="6720"/>
        </w:tabs>
        <w:ind w:firstLine="420"/>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46.习近平总书记指出，进入新发展阶段，国内外环境的深刻变化既带来一系列新机遇，也带来一系列新挑战，是危机并存、危中有机、危可转机。关于在严峻挑战下做好经济工作的规律性认识。下列说法不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A.改革创新是促进发展大局的根本支撑</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B.人民至上是作出正确抉择的根本前提</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C.制度优势是形成共克时艰磅礴力量的根本保障</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D.科学决策和创造性应对是化危为机的根本方法</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lang w:val="en-US" w:eastAsia="zh-CN"/>
        </w:rPr>
        <w:t>47.2021年2月25日，习近平总书记在全国脱贫攻坚总</w:t>
      </w:r>
      <w:r>
        <w:rPr>
          <w:rFonts w:hint="eastAsia" w:ascii="宋体" w:hAnsi="宋体" w:eastAsia="宋体" w:cs="宋体"/>
          <w:highlight w:val="none"/>
          <w:lang w:val="en-US" w:eastAsia="zh-CN"/>
        </w:rPr>
        <w:t>结表彰大会上发表了重要讲话，讲话中提到了许多扶贫英雄，他们的扶贫事迹感动了无数中国人。下列扶贫英雄与扶贫事迹对应不正确的是（    ）。</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A.李保国——扎根太行山三十余年，带动山区群众脱贫奔小康</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B.张桂梅——投身丽江山区，筹建免费女子高中，献身教育扶贫</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C.黄诗燕——带领炎陵县提前实现脱贫，自己却倒在了工作岗位上</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D.毛相林——用美好青春诠释共产党人初心使命，谱写新时代青年之歌</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48.下列民事案件司法裁判结果，与其体现的社会主义核心价值观匹配不正确的是（    ）。</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A.开发商“自我举报”无证卖房毁约，并举报购房人小赵，法院不予支持——诚信</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B.村民老钱在村内观赏林中，私自上树摘果坠亡，法院判决村委会不应承担赔偿责任——文明</w:t>
      </w:r>
    </w:p>
    <w:p>
      <w:pPr>
        <w:tabs>
          <w:tab w:val="left" w:pos="0"/>
          <w:tab w:val="left" w:pos="420"/>
          <w:tab w:val="left" w:pos="2520"/>
          <w:tab w:val="left" w:pos="4620"/>
          <w:tab w:val="left" w:pos="6720"/>
        </w:tabs>
        <w:ind w:firstLine="602"/>
        <w:rPr>
          <w:rFonts w:hint="eastAsia" w:ascii="宋体" w:hAnsi="宋体" w:eastAsia="宋体" w:cs="宋体"/>
          <w:highlight w:val="none"/>
          <w:lang w:val="en-US" w:eastAsia="zh-CN"/>
        </w:rPr>
      </w:pPr>
      <w:r>
        <w:rPr>
          <w:rFonts w:hint="eastAsia" w:ascii="宋体" w:hAnsi="宋体" w:eastAsia="宋体" w:cs="宋体"/>
          <w:highlight w:val="none"/>
          <w:lang w:val="en-US" w:eastAsia="zh-CN"/>
        </w:rPr>
        <w:t>C.孙某与李某签订合同，“暗刷流量”为其虚增网站点击量，法院收缴双方非法获利——平等</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highlight w:val="none"/>
          <w:lang w:val="en-US" w:eastAsia="zh-CN"/>
        </w:rPr>
        <w:t>D.老周撞伤儿童后欲离开，老吴上前言语阻拦，不料老周猝死，法院认为老吴不</w:t>
      </w:r>
      <w:r>
        <w:rPr>
          <w:rFonts w:hint="eastAsia" w:ascii="宋体" w:hAnsi="宋体" w:eastAsia="宋体" w:cs="宋体"/>
          <w:lang w:val="en-US" w:eastAsia="zh-CN"/>
        </w:rPr>
        <w:t>存在过错——友善</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49.根据《人体损伤程度鉴定标准》，下列情形可鉴定为重伤的是（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A.甲和乙因单位琐事发生口角并互殴，导致乙右耳听觉部分障碍</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B.丙骑自行车撞倒了正在传阅斑马线的丁，导致丁左手食指和中指骨折</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C.戊发现己有抢劫行为，于是见义勇为，用钝器击打己头部致其颅内出血</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D.庚和辛嬉戏打闹，不慎将辛推入水沟，造成辛面部创口为4厘米的创伤</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50.下列医学常识说法正确的是（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A.将氧气运送到全身的是白细胞</w:t>
      </w:r>
      <w:r>
        <w:rPr>
          <w:rFonts w:hint="eastAsia" w:ascii="宋体" w:hAnsi="宋体" w:eastAsia="宋体" w:cs="宋体"/>
          <w:lang w:val="en-US" w:eastAsia="zh-CN"/>
        </w:rPr>
        <w:tab/>
      </w:r>
      <w:r>
        <w:rPr>
          <w:rFonts w:hint="eastAsia" w:ascii="宋体" w:hAnsi="宋体" w:eastAsia="宋体" w:cs="宋体"/>
          <w:lang w:val="en-US" w:eastAsia="zh-CN"/>
        </w:rPr>
        <w:t>B.人体骨密度最高期是在少年时期</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C.口腔炎是因为缺乏维生素D引起</w:t>
      </w:r>
      <w:r>
        <w:rPr>
          <w:rFonts w:hint="eastAsia" w:ascii="宋体" w:hAnsi="宋体" w:eastAsia="宋体" w:cs="宋体"/>
          <w:lang w:val="en-US" w:eastAsia="zh-CN"/>
        </w:rPr>
        <w:tab/>
      </w:r>
      <w:r>
        <w:rPr>
          <w:rFonts w:hint="eastAsia" w:ascii="宋体" w:hAnsi="宋体" w:eastAsia="宋体" w:cs="宋体"/>
          <w:lang w:val="en-US" w:eastAsia="zh-CN"/>
        </w:rPr>
        <w:t>D.食物中毒时喝下大量洁净水可以稀释毒素</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51.下列动物与其特点对应不正确的是（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A.蝉——拟态</w:t>
      </w:r>
      <w:r>
        <w:rPr>
          <w:rFonts w:hint="eastAsia" w:ascii="宋体" w:hAnsi="宋体" w:eastAsia="宋体" w:cs="宋体"/>
          <w:lang w:val="en-US" w:eastAsia="zh-CN"/>
        </w:rPr>
        <w:tab/>
      </w:r>
      <w:r>
        <w:rPr>
          <w:rFonts w:hint="eastAsia" w:ascii="宋体" w:hAnsi="宋体" w:eastAsia="宋体" w:cs="宋体"/>
          <w:lang w:val="en-US" w:eastAsia="zh-CN"/>
        </w:rPr>
        <w:t>B.蛇——变温</w:t>
      </w:r>
      <w:r>
        <w:rPr>
          <w:rFonts w:hint="eastAsia" w:ascii="宋体" w:hAnsi="宋体" w:eastAsia="宋体" w:cs="宋体"/>
          <w:lang w:val="en-US" w:eastAsia="zh-CN"/>
        </w:rPr>
        <w:tab/>
      </w:r>
      <w:r>
        <w:rPr>
          <w:rFonts w:hint="eastAsia" w:ascii="宋体" w:hAnsi="宋体" w:eastAsia="宋体" w:cs="宋体"/>
          <w:lang w:val="en-US" w:eastAsia="zh-CN"/>
        </w:rPr>
        <w:t>C.乌龟——冬眠</w:t>
      </w:r>
      <w:r>
        <w:rPr>
          <w:rFonts w:hint="eastAsia" w:ascii="宋体" w:hAnsi="宋体" w:eastAsia="宋体" w:cs="宋体"/>
          <w:lang w:val="en-US" w:eastAsia="zh-CN"/>
        </w:rPr>
        <w:tab/>
      </w:r>
      <w:r>
        <w:rPr>
          <w:rFonts w:hint="eastAsia" w:ascii="宋体" w:hAnsi="宋体" w:eastAsia="宋体" w:cs="宋体"/>
          <w:lang w:val="en-US" w:eastAsia="zh-CN"/>
        </w:rPr>
        <w:t>D.骆驼——反刍</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52.下列天文常识说法不正确的是（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A.月球是地球唯一的天然卫星</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B.恒星依靠内部核聚变反应发光发热</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C.太阳系八大行星中，只有水星、金星、地球属类地行星</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D.由于太阳风的压力，彗星的彗尾总是指向背离太阳的方向</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53.下列与关于气候变化《巴黎协定》有关的说法不正确的是（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A.中国于2016年正式加入该协定</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B.是第一份有法律约束力的气候协定</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C.于2015年在巴黎气候变化大会上通过</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D.为2020年后全球应对气候变化行动作出安排</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54.关于节日与节日起源，下列对应正确的是（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A.3月8日国际妇女节——纪念法国民族英雄圣女贞德</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B.5月1日国际劳动节——纪念1926年英国工人大罢工</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C.5月8日国际红十字日——纪念英国女护士南丁格尔</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D.6月1日国际儿童节——悼念利迪策惨案中死去的儿童</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55.下列与世界文明有关的说法不正确的是（    ）。</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A.最早发行纸币的是中国北宋时期</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B.首次实现环球航行的是西班牙航海家</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C.第一次提出数字“零”概念的是古印度</w:t>
      </w:r>
    </w:p>
    <w:p>
      <w:pPr>
        <w:tabs>
          <w:tab w:val="left" w:pos="0"/>
          <w:tab w:val="left" w:pos="420"/>
          <w:tab w:val="left" w:pos="2520"/>
          <w:tab w:val="left" w:pos="4620"/>
          <w:tab w:val="left" w:pos="6720"/>
        </w:tabs>
        <w:ind w:firstLine="602"/>
        <w:rPr>
          <w:rFonts w:hint="eastAsia" w:ascii="宋体" w:hAnsi="宋体" w:eastAsia="宋体" w:cs="宋体"/>
          <w:lang w:val="en-US" w:eastAsia="zh-CN"/>
        </w:rPr>
      </w:pPr>
      <w:r>
        <w:rPr>
          <w:rFonts w:hint="eastAsia" w:ascii="宋体" w:hAnsi="宋体" w:eastAsia="宋体" w:cs="宋体"/>
          <w:lang w:val="en-US" w:eastAsia="zh-CN"/>
        </w:rPr>
        <w:t>D.提出“日心说”实现天文学根本变革是在文艺复兴时期</w:t>
      </w:r>
    </w:p>
    <w:p>
      <w:pPr>
        <w:widowControl w:val="0"/>
        <w:spacing w:beforeLines="0" w:after="120" w:afterLines="0" w:afterAutospacing="0" w:line="288" w:lineRule="auto"/>
        <w:ind w:firstLine="420" w:firstLineChars="200"/>
        <w:jc w:val="both"/>
        <w:rPr>
          <w:rFonts w:hint="eastAsia" w:asciiTheme="minorEastAsia" w:hAnsiTheme="minorEastAsia" w:eastAsiaTheme="minorEastAsia" w:cstheme="minorEastAsia"/>
          <w:kern w:val="2"/>
          <w:sz w:val="21"/>
          <w:szCs w:val="24"/>
          <w:lang w:val="en-US" w:eastAsia="zh-CN" w:bidi="ar-SA"/>
        </w:rPr>
      </w:pPr>
    </w:p>
    <w:p>
      <w:pPr>
        <w:widowControl w:val="0"/>
        <w:spacing w:after="120" w:afterLines="0" w:afterAutospacing="0" w:line="288" w:lineRule="auto"/>
        <w:ind w:firstLine="420" w:firstLineChars="200"/>
        <w:jc w:val="both"/>
        <w:rPr>
          <w:rFonts w:hint="eastAsia" w:asciiTheme="minorEastAsia" w:hAnsiTheme="minorEastAsia" w:eastAsiaTheme="minorEastAsia" w:cstheme="minorEastAsia"/>
          <w:kern w:val="2"/>
          <w:sz w:val="21"/>
          <w:szCs w:val="24"/>
          <w:lang w:val="en-US" w:eastAsia="zh-CN" w:bidi="ar-SA"/>
        </w:rPr>
      </w:pPr>
    </w:p>
    <w:p>
      <w:pPr>
        <w:rPr>
          <w:rFonts w:hint="eastAsia" w:asciiTheme="minorEastAsia" w:hAnsiTheme="minorEastAsia" w:eastAsiaTheme="minorEastAsia" w:cstheme="minorEastAsia"/>
          <w:lang w:val="en-US" w:eastAsia="zh-CN"/>
        </w:rPr>
      </w:pPr>
    </w:p>
    <w:p>
      <w:pPr>
        <w:widowControl w:val="0"/>
        <w:spacing w:beforeLines="0" w:after="120" w:afterLines="0" w:afterAutospacing="0" w:line="288" w:lineRule="auto"/>
        <w:ind w:firstLine="420" w:firstLineChars="200"/>
        <w:jc w:val="both"/>
        <w:rPr>
          <w:rFonts w:hint="eastAsia" w:asciiTheme="minorEastAsia" w:hAnsiTheme="minorEastAsia" w:eastAsiaTheme="minorEastAsia" w:cstheme="minorEastAsia"/>
          <w:kern w:val="2"/>
          <w:sz w:val="21"/>
          <w:szCs w:val="24"/>
          <w:lang w:val="en-US" w:eastAsia="zh-CN" w:bidi="ar-SA"/>
        </w:rPr>
      </w:pPr>
    </w:p>
    <w:p>
      <w:pPr>
        <w:widowControl w:val="0"/>
        <w:spacing w:after="120" w:afterLines="0" w:afterAutospacing="0" w:line="288" w:lineRule="auto"/>
        <w:ind w:firstLine="420" w:firstLineChars="200"/>
        <w:jc w:val="both"/>
        <w:rPr>
          <w:rFonts w:hint="eastAsia" w:ascii="宋体" w:hAnsi="宋体" w:eastAsia="宋体" w:cs="宋体"/>
          <w:kern w:val="2"/>
          <w:sz w:val="21"/>
          <w:szCs w:val="24"/>
          <w:lang w:val="en-US" w:eastAsia="zh-CN" w:bidi="ar-SA"/>
        </w:rPr>
      </w:pP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微软雅黑" w:hAnsi="微软雅黑" w:eastAsia="黑体" w:cstheme="minorBidi"/>
          <w:kern w:val="2"/>
          <w:sz w:val="24"/>
          <w:szCs w:val="24"/>
          <w:lang w:val="en-US" w:eastAsia="zh-CN" w:bidi="ar-SA"/>
        </w:rPr>
      </w:pPr>
      <w:r>
        <w:rPr>
          <w:rFonts w:hint="eastAsia" w:ascii="微软雅黑" w:hAnsi="微软雅黑" w:eastAsia="黑体" w:cstheme="minorBidi"/>
          <w:kern w:val="2"/>
          <w:sz w:val="24"/>
          <w:szCs w:val="24"/>
          <w:lang w:val="en-US" w:eastAsia="zh-CN" w:bidi="ar-SA"/>
        </w:rPr>
        <w:t>第五部分  资料分析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ind w:left="0" w:leftChars="0"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（共10题，参考时限10分钟）</w:t>
      </w:r>
    </w:p>
    <w:p>
      <w:pPr>
        <w:keepNext/>
        <w:keepLines/>
        <w:pageBreakBefore w:val="0"/>
        <w:widowControl w:val="0"/>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both"/>
        <w:textAlignment w:val="auto"/>
        <w:outlineLvl w:val="2"/>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所给出的图、表或文字均有5个问题要你回答。你应根据资料提供的信息进行分析、比较、计算和判断处理。</w:t>
      </w:r>
    </w:p>
    <w:p>
      <w:pPr>
        <w:tabs>
          <w:tab w:val="left" w:pos="420"/>
          <w:tab w:val="left" w:pos="2520"/>
          <w:tab w:val="left" w:pos="4620"/>
          <w:tab w:val="left" w:pos="6720"/>
        </w:tabs>
        <w:ind w:firstLine="420"/>
        <w:rPr>
          <w:rFonts w:hint="eastAsia" w:ascii="楷体" w:hAnsi="楷体" w:eastAsia="楷体" w:cs="楷体"/>
          <w:b/>
          <w:bCs/>
          <w:lang w:val="en-US" w:eastAsia="zh-CN"/>
        </w:rPr>
      </w:pPr>
      <w:r>
        <w:rPr>
          <w:rFonts w:hint="eastAsia" w:ascii="楷体" w:hAnsi="楷体" w:eastAsia="楷体" w:cs="楷体"/>
          <w:b/>
          <w:bCs/>
          <w:lang w:val="en-US" w:eastAsia="zh-CN"/>
        </w:rPr>
        <w:t>请开始答题：</w:t>
      </w:r>
    </w:p>
    <w:p>
      <w:pPr>
        <w:keepNext/>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420"/>
        <w:textAlignment w:val="auto"/>
        <w:rPr>
          <w:rFonts w:hint="default" w:eastAsia="宋体"/>
          <w:b/>
          <w:bCs/>
          <w:lang w:val="en-US" w:eastAsia="zh-CN"/>
        </w:rPr>
      </w:pPr>
      <w:r>
        <w:rPr>
          <w:rFonts w:hint="eastAsia" w:eastAsia="宋体"/>
          <w:b/>
          <w:bCs/>
          <w:lang w:eastAsia="zh-CN"/>
        </w:rPr>
        <w:t>一、根据下列资料，回答</w:t>
      </w:r>
      <w:r>
        <w:rPr>
          <w:rFonts w:hint="eastAsia" w:ascii="宋体" w:eastAsia="宋体"/>
          <w:b/>
          <w:bCs/>
          <w:lang w:val="en-US" w:eastAsia="zh-CN"/>
        </w:rPr>
        <w:t>56</w:t>
      </w:r>
      <w:r>
        <w:rPr>
          <w:rFonts w:hint="eastAsia" w:ascii="宋体" w:hAnsi="宋体" w:eastAsia="宋体" w:cs="宋体"/>
          <w:b/>
          <w:bCs/>
          <w:lang w:val="en-US" w:eastAsia="zh-CN"/>
        </w:rPr>
        <w:t>～</w:t>
      </w:r>
      <w:r>
        <w:rPr>
          <w:rFonts w:hint="eastAsia" w:ascii="宋体" w:eastAsia="宋体"/>
          <w:b/>
          <w:bCs/>
          <w:lang w:val="en-US" w:eastAsia="zh-CN"/>
        </w:rPr>
        <w:t>60题。</w:t>
      </w:r>
    </w:p>
    <w:p>
      <w:pPr>
        <w:tabs>
          <w:tab w:val="left" w:pos="420"/>
          <w:tab w:val="left" w:pos="2520"/>
          <w:tab w:val="left" w:pos="4620"/>
          <w:tab w:val="left" w:pos="6720"/>
        </w:tabs>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2018、2019年全国体育产业状况</w:t>
      </w:r>
    </w:p>
    <w:tbl>
      <w:tblPr>
        <w:tblStyle w:val="16"/>
        <w:tblW w:w="90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5"/>
        <w:gridCol w:w="1119"/>
        <w:gridCol w:w="1035"/>
        <w:gridCol w:w="99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vMerge w:val="restar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分类名称</w:t>
            </w:r>
          </w:p>
        </w:tc>
        <w:tc>
          <w:tcPr>
            <w:tcW w:w="4344" w:type="dxa"/>
            <w:gridSpan w:val="4"/>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总量（亿元）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vMerge w:val="continue"/>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2154" w:type="dxa"/>
            <w:gridSpan w:val="2"/>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总产出</w:t>
            </w:r>
          </w:p>
        </w:tc>
        <w:tc>
          <w:tcPr>
            <w:tcW w:w="2190" w:type="dxa"/>
            <w:gridSpan w:val="2"/>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增加值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vMerge w:val="continue"/>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2018年</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2019年</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2018年</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2019年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体育产业</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26579.0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29483.0</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10078.0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11248.1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体育服务业</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12732.3</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14929.5</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6530.0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7615.1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体育管理活动</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747.0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866.1</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390.0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体育竞赛表演活动</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292.0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308.5</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103.0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体育健身休闲活动</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1028.0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1796.6</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477.0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体育场地和设施管理</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2632.0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2748.9</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855.0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体育经纪与代理、广告与会展、表演与设计服务</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317.0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392.9</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106.0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体育教育与培训</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1722.0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1909.4</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1425.0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1524.9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体育传媒与信息服务</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500.0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705.6</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230.0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285.1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体育用品及相关产品销售、出租与贸易代理</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4116.0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4501.2</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2327.0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2562.0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720" w:firstLineChars="4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其他体育服务</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1377.0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1700.2</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616.0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体育用品及相关产品制造</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13201.0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13614.1</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3399.0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3421.0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5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体育场地设施建设</w:t>
            </w:r>
          </w:p>
        </w:tc>
        <w:tc>
          <w:tcPr>
            <w:tcW w:w="11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646.0</w:t>
            </w:r>
          </w:p>
        </w:tc>
        <w:tc>
          <w:tcPr>
            <w:tcW w:w="1035"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939.8</w:t>
            </w:r>
          </w:p>
        </w:tc>
        <w:tc>
          <w:tcPr>
            <w:tcW w:w="99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150.0</w:t>
            </w:r>
          </w:p>
        </w:tc>
        <w:tc>
          <w:tcPr>
            <w:tcW w:w="1200"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211.9</w:t>
            </w:r>
          </w:p>
        </w:tc>
      </w:tr>
    </w:tbl>
    <w:p>
      <w:pPr>
        <w:tabs>
          <w:tab w:val="left" w:pos="420"/>
          <w:tab w:val="left" w:pos="2520"/>
          <w:tab w:val="left" w:pos="4620"/>
          <w:tab w:val="left" w:pos="6720"/>
        </w:tabs>
        <w:ind w:firstLine="420"/>
        <w:rPr>
          <w:rFonts w:hint="eastAsia" w:ascii="楷体" w:hAnsi="楷体" w:eastAsia="楷体" w:cs="楷体"/>
          <w:lang w:val="en-US" w:eastAsia="zh-CN"/>
        </w:rPr>
      </w:pPr>
      <w:r>
        <w:rPr>
          <w:rFonts w:hint="eastAsia" w:ascii="楷体" w:hAnsi="楷体" w:eastAsia="楷体" w:cs="楷体"/>
          <w:lang w:eastAsia="zh-CN"/>
        </w:rPr>
        <w:t>注：若数据分项合计与总值不等，是由于数值修约误差所致。</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56.2019年体育产业总产出增速比增加值增速（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A.高0.7个百分点</w:t>
      </w:r>
      <w:r>
        <w:rPr>
          <w:rFonts w:hint="eastAsia" w:ascii="宋体" w:eastAsia="宋体"/>
          <w:lang w:val="en-US" w:eastAsia="zh-CN"/>
        </w:rPr>
        <w:tab/>
      </w:r>
      <w:r>
        <w:rPr>
          <w:rFonts w:hint="eastAsia" w:ascii="宋体" w:eastAsia="宋体"/>
          <w:lang w:val="en-US" w:eastAsia="zh-CN"/>
        </w:rPr>
        <w:tab/>
      </w:r>
      <w:r>
        <w:rPr>
          <w:rFonts w:hint="eastAsia" w:ascii="宋体" w:eastAsia="宋体"/>
          <w:lang w:val="en-US" w:eastAsia="zh-CN"/>
        </w:rPr>
        <w:t>B.低0.7个百分点</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C.低7个百分点</w:t>
      </w:r>
      <w:r>
        <w:rPr>
          <w:rFonts w:hint="eastAsia" w:ascii="宋体" w:eastAsia="宋体"/>
          <w:lang w:val="en-US" w:eastAsia="zh-CN"/>
        </w:rPr>
        <w:tab/>
      </w:r>
      <w:r>
        <w:rPr>
          <w:rFonts w:hint="eastAsia" w:ascii="宋体" w:eastAsia="宋体"/>
          <w:lang w:val="en-US" w:eastAsia="zh-CN"/>
        </w:rPr>
        <w:tab/>
      </w:r>
      <w:r>
        <w:rPr>
          <w:rFonts w:hint="eastAsia" w:ascii="宋体" w:eastAsia="宋体"/>
          <w:lang w:val="en-US" w:eastAsia="zh-CN"/>
        </w:rPr>
        <w:t>D.高7个百分点</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57.在2019年体育服务业上，总产出增速低于10%的有（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A.1个</w:t>
      </w:r>
      <w:r>
        <w:rPr>
          <w:rFonts w:hint="eastAsia" w:ascii="宋体" w:eastAsia="宋体"/>
          <w:lang w:val="en-US" w:eastAsia="zh-CN"/>
        </w:rPr>
        <w:tab/>
      </w:r>
      <w:r>
        <w:rPr>
          <w:rFonts w:hint="eastAsia" w:ascii="宋体" w:eastAsia="宋体"/>
          <w:lang w:val="en-US" w:eastAsia="zh-CN"/>
        </w:rPr>
        <w:t>B.2个</w:t>
      </w:r>
      <w:r>
        <w:rPr>
          <w:rFonts w:hint="eastAsia" w:ascii="宋体" w:eastAsia="宋体"/>
          <w:lang w:val="en-US" w:eastAsia="zh-CN"/>
        </w:rPr>
        <w:tab/>
      </w:r>
      <w:r>
        <w:rPr>
          <w:rFonts w:hint="eastAsia" w:ascii="宋体" w:eastAsia="宋体"/>
          <w:lang w:val="en-US" w:eastAsia="zh-CN"/>
        </w:rPr>
        <w:t>C.3个</w:t>
      </w:r>
      <w:r>
        <w:rPr>
          <w:rFonts w:hint="eastAsia" w:ascii="宋体" w:eastAsia="宋体"/>
          <w:lang w:val="en-US" w:eastAsia="zh-CN"/>
        </w:rPr>
        <w:tab/>
      </w:r>
      <w:r>
        <w:rPr>
          <w:rFonts w:hint="eastAsia" w:ascii="宋体" w:eastAsia="宋体"/>
          <w:lang w:val="en-US" w:eastAsia="zh-CN"/>
        </w:rPr>
        <w:t>D.4个</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58.下列饼图中，可表现2019年体育服务业、体育用品及相关产品制造业、体育场地设施建设在全国体育产业增加值中所占比重情况的是（    ）。</w:t>
      </w:r>
    </w:p>
    <w:p>
      <w:pPr>
        <w:tabs>
          <w:tab w:val="left" w:pos="420"/>
          <w:tab w:val="left" w:pos="2520"/>
          <w:tab w:val="left" w:pos="4620"/>
          <w:tab w:val="left" w:pos="6720"/>
        </w:tabs>
        <w:ind w:firstLine="420"/>
        <w:rPr>
          <w:rFonts w:ascii="宋体" w:hAnsi="宋体" w:eastAsia="宋体" w:cs="宋体"/>
          <w:sz w:val="24"/>
          <w:szCs w:val="24"/>
        </w:rPr>
      </w:pPr>
      <w:r>
        <w:rPr>
          <w:rFonts w:hint="eastAsia" w:ascii="宋体" w:eastAsia="宋体"/>
          <w:lang w:val="en-US" w:eastAsia="zh-CN"/>
        </w:rPr>
        <w:t>A.</w:t>
      </w:r>
      <w:r>
        <w:rPr>
          <w:rFonts w:hint="eastAsia" w:ascii="宋体" w:eastAsia="宋体"/>
          <w:lang w:val="en-US" w:eastAsia="zh-CN"/>
        </w:rPr>
        <w:drawing>
          <wp:inline distT="0" distB="0" distL="114300" distR="114300">
            <wp:extent cx="1076325" cy="628650"/>
            <wp:effectExtent l="0" t="0" r="9525" b="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56"/>
                    <a:stretch>
                      <a:fillRect/>
                    </a:stretch>
                  </pic:blipFill>
                  <pic:spPr>
                    <a:xfrm>
                      <a:off x="0" y="0"/>
                      <a:ext cx="1076325" cy="628650"/>
                    </a:xfrm>
                    <a:prstGeom prst="rect">
                      <a:avLst/>
                    </a:prstGeom>
                  </pic:spPr>
                </pic:pic>
              </a:graphicData>
            </a:graphic>
          </wp:inline>
        </w:drawing>
      </w:r>
      <w:r>
        <w:rPr>
          <w:rFonts w:hint="eastAsia" w:ascii="宋体" w:eastAsia="宋体"/>
          <w:lang w:val="en-US" w:eastAsia="zh-CN"/>
        </w:rPr>
        <w:tab/>
      </w:r>
      <w:r>
        <w:rPr>
          <w:rFonts w:hint="eastAsia" w:ascii="宋体" w:eastAsia="宋体"/>
          <w:lang w:val="en-US" w:eastAsia="zh-CN"/>
        </w:rPr>
        <w:tab/>
      </w:r>
      <w:r>
        <w:rPr>
          <w:rFonts w:hint="eastAsia" w:ascii="宋体" w:eastAsia="宋体"/>
          <w:lang w:val="en-US" w:eastAsia="zh-CN"/>
        </w:rPr>
        <w:t>B.</w:t>
      </w:r>
      <w:r>
        <w:rPr>
          <w:rFonts w:ascii="宋体" w:hAnsi="宋体" w:eastAsia="宋体" w:cs="宋体"/>
          <w:sz w:val="24"/>
          <w:szCs w:val="24"/>
        </w:rPr>
        <w:drawing>
          <wp:inline distT="0" distB="0" distL="114300" distR="114300">
            <wp:extent cx="1047750" cy="628650"/>
            <wp:effectExtent l="0" t="0" r="0" b="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57"/>
                    <a:stretch>
                      <a:fillRect/>
                    </a:stretch>
                  </pic:blipFill>
                  <pic:spPr>
                    <a:xfrm>
                      <a:off x="0" y="0"/>
                      <a:ext cx="1047750" cy="628650"/>
                    </a:xfrm>
                    <a:prstGeom prst="rect">
                      <a:avLst/>
                    </a:prstGeom>
                  </pic:spPr>
                </pic:pic>
              </a:graphicData>
            </a:graphic>
          </wp:inline>
        </w:drawing>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C.</w:t>
      </w:r>
      <w:r>
        <w:rPr>
          <w:rFonts w:hint="eastAsia" w:ascii="宋体" w:hAnsi="宋体" w:eastAsia="宋体" w:cs="宋体"/>
          <w:sz w:val="24"/>
          <w:szCs w:val="24"/>
          <w:lang w:val="en-US" w:eastAsia="zh-CN"/>
        </w:rPr>
        <w:drawing>
          <wp:inline distT="0" distB="0" distL="114300" distR="114300">
            <wp:extent cx="1102995" cy="647700"/>
            <wp:effectExtent l="0" t="0" r="1905" b="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58"/>
                    <a:stretch>
                      <a:fillRect/>
                    </a:stretch>
                  </pic:blipFill>
                  <pic:spPr>
                    <a:xfrm>
                      <a:off x="0" y="0"/>
                      <a:ext cx="1102995" cy="647700"/>
                    </a:xfrm>
                    <a:prstGeom prst="rect">
                      <a:avLst/>
                    </a:prstGeom>
                  </pic:spPr>
                </pic:pic>
              </a:graphicData>
            </a:graphic>
          </wp:inline>
        </w:drawing>
      </w:r>
      <w:r>
        <w:rPr>
          <w:rFonts w:hint="eastAsia" w:ascii="宋体" w:hAnsi="宋体" w:eastAsia="宋体" w:cs="宋体"/>
          <w:sz w:val="24"/>
          <w:szCs w:val="24"/>
          <w:lang w:val="en-US" w:eastAsia="zh-CN"/>
        </w:rPr>
        <w:tab/>
      </w:r>
      <w:r>
        <w:rPr>
          <w:rFonts w:hint="eastAsia" w:ascii="宋体" w:eastAsia="宋体"/>
          <w:lang w:val="en-US" w:eastAsia="zh-CN"/>
        </w:rPr>
        <w:tab/>
      </w:r>
      <w:r>
        <w:rPr>
          <w:rFonts w:hint="eastAsia" w:ascii="宋体" w:eastAsia="宋体"/>
          <w:lang w:val="en-US" w:eastAsia="zh-CN"/>
        </w:rPr>
        <w:t>D.</w:t>
      </w:r>
      <w:r>
        <w:rPr>
          <w:rFonts w:hint="default"/>
          <w:lang w:val="en-US" w:eastAsia="zh-CN"/>
        </w:rPr>
        <w:drawing>
          <wp:inline distT="0" distB="0" distL="114300" distR="114300">
            <wp:extent cx="1076325" cy="628650"/>
            <wp:effectExtent l="0" t="0" r="9525" b="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59"/>
                    <a:stretch>
                      <a:fillRect/>
                    </a:stretch>
                  </pic:blipFill>
                  <pic:spPr>
                    <a:xfrm>
                      <a:off x="0" y="0"/>
                      <a:ext cx="1076325" cy="628650"/>
                    </a:xfrm>
                    <a:prstGeom prst="rect">
                      <a:avLst/>
                    </a:prstGeom>
                  </pic:spPr>
                </pic:pic>
              </a:graphicData>
            </a:graphic>
          </wp:inline>
        </w:drawing>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59.2019年，在体育服务业中，对体育产业增加值同比增速率贡献最大的是（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A.体育教育与培训</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B.体育健身休闲活动</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C.体育场地和设施管理</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D.体育用品及相关产品设施销售、出租与贸易代理</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60.能够从上述资料中推出的是（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A.2019年，体育的三大产业中总产出金额最大的同比增速最快</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B.2019年，体育服务业的总产出与增加值在体育产业中的比重均超过50%</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C.与2018年相比，2019年体育服务业中各类业务在体育产业增加值中比重均有所提升</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D.若2019年后体育产业增加值同比增速保持不变，到2024年体育产业增加值将突破2万亿</w:t>
      </w:r>
    </w:p>
    <w:p>
      <w:pPr>
        <w:tabs>
          <w:tab w:val="left" w:pos="420"/>
          <w:tab w:val="left" w:pos="2520"/>
          <w:tab w:val="left" w:pos="4620"/>
          <w:tab w:val="left" w:pos="6720"/>
        </w:tabs>
        <w:ind w:firstLine="420"/>
        <w:rPr>
          <w:rFonts w:hint="eastAsia" w:ascii="宋体" w:eastAsia="宋体"/>
          <w:b/>
          <w:bCs/>
          <w:lang w:val="en-US" w:eastAsia="zh-CN"/>
        </w:rPr>
      </w:pPr>
    </w:p>
    <w:p>
      <w:pPr>
        <w:tabs>
          <w:tab w:val="left" w:pos="420"/>
          <w:tab w:val="left" w:pos="2520"/>
          <w:tab w:val="left" w:pos="4620"/>
          <w:tab w:val="left" w:pos="6720"/>
        </w:tabs>
        <w:ind w:firstLine="420"/>
        <w:rPr>
          <w:rFonts w:hint="default"/>
          <w:b/>
          <w:bCs/>
          <w:lang w:val="en-US" w:eastAsia="zh-CN"/>
        </w:rPr>
      </w:pPr>
      <w:r>
        <w:rPr>
          <w:rFonts w:hint="eastAsia" w:ascii="宋体" w:eastAsia="宋体"/>
          <w:b/>
          <w:bCs/>
          <w:lang w:val="en-US" w:eastAsia="zh-CN"/>
        </w:rPr>
        <w:t>二、根据下列资料，回答61</w:t>
      </w:r>
      <w:r>
        <w:rPr>
          <w:rFonts w:hint="eastAsia" w:ascii="宋体" w:hAnsi="宋体" w:eastAsia="宋体" w:cs="宋体"/>
          <w:b/>
          <w:bCs/>
          <w:lang w:val="en-US" w:eastAsia="zh-CN"/>
        </w:rPr>
        <w:t>～</w:t>
      </w:r>
      <w:r>
        <w:rPr>
          <w:rFonts w:hint="eastAsia" w:ascii="宋体" w:eastAsia="宋体"/>
          <w:b/>
          <w:bCs/>
          <w:lang w:val="en-US" w:eastAsia="zh-CN"/>
        </w:rPr>
        <w:t>65题。</w:t>
      </w:r>
    </w:p>
    <w:p>
      <w:pPr>
        <w:tabs>
          <w:tab w:val="left" w:pos="420"/>
          <w:tab w:val="left" w:pos="2520"/>
          <w:tab w:val="left" w:pos="4620"/>
          <w:tab w:val="left" w:pos="6720"/>
        </w:tabs>
        <w:ind w:firstLine="420"/>
        <w:rPr>
          <w:rFonts w:hint="default"/>
          <w:lang w:val="en-US" w:eastAsia="zh-CN"/>
        </w:rPr>
      </w:pPr>
      <w:r>
        <w:rPr>
          <w:rFonts w:hint="default"/>
          <w:lang w:val="en-US" w:eastAsia="zh-CN"/>
        </w:rPr>
        <w:t>2017年全国发电量6.3万亿千万时</w:t>
      </w:r>
      <w:r>
        <w:rPr>
          <w:rFonts w:hint="eastAsia" w:ascii="宋体" w:eastAsia="宋体"/>
          <w:lang w:val="en-US" w:eastAsia="zh-CN"/>
        </w:rPr>
        <w:t>，</w:t>
      </w:r>
      <w:r>
        <w:rPr>
          <w:rFonts w:hint="default"/>
          <w:lang w:val="en-US" w:eastAsia="zh-CN"/>
        </w:rPr>
        <w:t>比上年增长5.7%。其中</w:t>
      </w:r>
      <w:r>
        <w:rPr>
          <w:rFonts w:hint="eastAsia" w:ascii="宋体" w:eastAsia="宋体"/>
          <w:lang w:val="en-US" w:eastAsia="zh-CN"/>
        </w:rPr>
        <w:t>，</w:t>
      </w:r>
      <w:r>
        <w:rPr>
          <w:rFonts w:hint="default"/>
          <w:lang w:val="en-US" w:eastAsia="zh-CN"/>
        </w:rPr>
        <w:t>核能、风力和太阳能发电比重比上年提高1</w:t>
      </w:r>
      <w:r>
        <w:rPr>
          <w:rFonts w:hint="eastAsia" w:ascii="宋体" w:eastAsia="宋体"/>
          <w:lang w:val="en-US" w:eastAsia="zh-CN"/>
        </w:rPr>
        <w:t>.</w:t>
      </w:r>
      <w:r>
        <w:rPr>
          <w:rFonts w:hint="default"/>
          <w:lang w:val="en-US" w:eastAsia="zh-CN"/>
        </w:rPr>
        <w:t>2个百分点。2017年12月</w:t>
      </w:r>
      <w:r>
        <w:rPr>
          <w:rFonts w:hint="eastAsia" w:ascii="宋体" w:eastAsia="宋体"/>
          <w:lang w:val="en-US" w:eastAsia="zh-CN"/>
        </w:rPr>
        <w:t>，火</w:t>
      </w:r>
      <w:r>
        <w:rPr>
          <w:rFonts w:hint="default"/>
          <w:lang w:val="en-US" w:eastAsia="zh-CN"/>
        </w:rPr>
        <w:t>电增速由11月的负增长转变为正增长</w:t>
      </w:r>
      <w:r>
        <w:rPr>
          <w:rFonts w:hint="eastAsia" w:ascii="宋体" w:eastAsia="宋体"/>
          <w:lang w:val="en-US" w:eastAsia="zh-CN"/>
        </w:rPr>
        <w:t>，</w:t>
      </w:r>
      <w:r>
        <w:rPr>
          <w:rFonts w:hint="default"/>
          <w:lang w:val="en-US" w:eastAsia="zh-CN"/>
        </w:rPr>
        <w:t>同比增长3.6%</w:t>
      </w:r>
      <w:r>
        <w:rPr>
          <w:rFonts w:hint="eastAsia" w:ascii="宋体" w:eastAsia="宋体"/>
          <w:lang w:val="en-US" w:eastAsia="zh-CN"/>
        </w:rPr>
        <w:t>；水电同比增长14.0%，增速比11月加快5.3个百分点；核电同比增长3.8%，</w:t>
      </w:r>
      <w:r>
        <w:rPr>
          <w:rFonts w:hint="default"/>
          <w:lang w:val="en-US" w:eastAsia="zh-CN"/>
        </w:rPr>
        <w:t>回落10.9个百分点</w:t>
      </w:r>
      <w:r>
        <w:rPr>
          <w:rFonts w:hint="eastAsia" w:ascii="宋体" w:eastAsia="宋体"/>
          <w:lang w:val="en-US" w:eastAsia="zh-CN"/>
        </w:rPr>
        <w:t>；</w:t>
      </w:r>
      <w:r>
        <w:rPr>
          <w:rFonts w:hint="default"/>
          <w:lang w:val="en-US" w:eastAsia="zh-CN"/>
        </w:rPr>
        <w:t>风力和太阳能发电同比</w:t>
      </w:r>
      <w:r>
        <w:rPr>
          <w:rFonts w:hint="eastAsia" w:ascii="宋体" w:eastAsia="宋体"/>
          <w:lang w:val="en-US" w:eastAsia="zh-CN"/>
        </w:rPr>
        <w:t>分别</w:t>
      </w:r>
      <w:r>
        <w:rPr>
          <w:rFonts w:hint="default"/>
          <w:lang w:val="en-US" w:eastAsia="zh-CN"/>
        </w:rPr>
        <w:t>增长25.7%、46.8%</w:t>
      </w:r>
      <w:r>
        <w:rPr>
          <w:rFonts w:hint="eastAsia" w:ascii="宋体" w:eastAsia="宋体"/>
          <w:lang w:val="en-US" w:eastAsia="zh-CN"/>
        </w:rPr>
        <w:t>，</w:t>
      </w:r>
      <w:r>
        <w:rPr>
          <w:rFonts w:hint="default"/>
          <w:lang w:val="en-US" w:eastAsia="zh-CN"/>
        </w:rPr>
        <w:t>增速比11月份分别加快0.8和1.6个百分点。</w:t>
      </w:r>
    </w:p>
    <w:p>
      <w:pPr>
        <w:tabs>
          <w:tab w:val="left" w:pos="420"/>
          <w:tab w:val="left" w:pos="2520"/>
          <w:tab w:val="left" w:pos="4620"/>
          <w:tab w:val="left" w:pos="6720"/>
        </w:tabs>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2017年全国规模以上工业日均发电量情况</w:t>
      </w:r>
    </w:p>
    <w:p>
      <w:pPr>
        <w:tabs>
          <w:tab w:val="left" w:pos="420"/>
          <w:tab w:val="left" w:pos="2520"/>
          <w:tab w:val="left" w:pos="4620"/>
          <w:tab w:val="left" w:pos="6720"/>
        </w:tabs>
        <w:ind w:left="0" w:leftChars="0" w:firstLine="0" w:firstLineChars="0"/>
        <w:jc w:val="center"/>
        <w:rPr>
          <w:rFonts w:hint="default"/>
          <w:lang w:val="en-US" w:eastAsia="zh-CN"/>
        </w:rPr>
      </w:pPr>
      <w:r>
        <w:rPr>
          <w:rFonts w:hint="default"/>
          <w:lang w:val="en-US" w:eastAsia="zh-CN"/>
        </w:rPr>
        <w:drawing>
          <wp:inline distT="0" distB="0" distL="114300" distR="114300">
            <wp:extent cx="5514975" cy="2809875"/>
            <wp:effectExtent l="0" t="0" r="9525" b="952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60"/>
                    <a:stretch>
                      <a:fillRect/>
                    </a:stretch>
                  </pic:blipFill>
                  <pic:spPr>
                    <a:xfrm>
                      <a:off x="0" y="0"/>
                      <a:ext cx="5514975" cy="2809875"/>
                    </a:xfrm>
                    <a:prstGeom prst="rect">
                      <a:avLst/>
                    </a:prstGeom>
                  </pic:spPr>
                </pic:pic>
              </a:graphicData>
            </a:graphic>
          </wp:inline>
        </w:drawing>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61.2017年全国发电量比上年约增加多少万亿千瓦时？（    ）</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A.0.21</w:t>
      </w:r>
      <w:r>
        <w:rPr>
          <w:rFonts w:hint="eastAsia" w:ascii="宋体" w:eastAsia="宋体"/>
          <w:lang w:val="en-US" w:eastAsia="zh-CN"/>
        </w:rPr>
        <w:tab/>
      </w:r>
      <w:r>
        <w:rPr>
          <w:rFonts w:hint="eastAsia" w:ascii="宋体" w:eastAsia="宋体"/>
          <w:lang w:val="en-US" w:eastAsia="zh-CN"/>
        </w:rPr>
        <w:t>B.0.34</w:t>
      </w:r>
      <w:r>
        <w:rPr>
          <w:rFonts w:hint="eastAsia" w:ascii="宋体" w:eastAsia="宋体"/>
          <w:lang w:val="en-US" w:eastAsia="zh-CN"/>
        </w:rPr>
        <w:tab/>
      </w:r>
      <w:r>
        <w:rPr>
          <w:rFonts w:hint="eastAsia" w:ascii="宋体" w:eastAsia="宋体"/>
          <w:lang w:val="en-US" w:eastAsia="zh-CN"/>
        </w:rPr>
        <w:t>C.0.49</w:t>
      </w:r>
      <w:r>
        <w:rPr>
          <w:rFonts w:hint="eastAsia" w:ascii="宋体" w:eastAsia="宋体"/>
          <w:lang w:val="en-US" w:eastAsia="zh-CN"/>
        </w:rPr>
        <w:tab/>
      </w:r>
      <w:r>
        <w:rPr>
          <w:rFonts w:hint="eastAsia" w:ascii="宋体" w:eastAsia="宋体"/>
          <w:lang w:val="en-US" w:eastAsia="zh-CN"/>
        </w:rPr>
        <w:t>D.0.63</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62.2017年11月全国风力与太阳能发电量同比增速相差多少个百分点？（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A.17.8</w:t>
      </w:r>
      <w:r>
        <w:rPr>
          <w:rFonts w:hint="eastAsia" w:ascii="宋体" w:eastAsia="宋体"/>
          <w:lang w:val="en-US" w:eastAsia="zh-CN"/>
        </w:rPr>
        <w:tab/>
      </w:r>
      <w:r>
        <w:rPr>
          <w:rFonts w:hint="eastAsia" w:ascii="宋体" w:eastAsia="宋体"/>
          <w:lang w:val="en-US" w:eastAsia="zh-CN"/>
        </w:rPr>
        <w:t>B.18.8</w:t>
      </w:r>
      <w:r>
        <w:rPr>
          <w:rFonts w:hint="eastAsia" w:ascii="宋体" w:eastAsia="宋体"/>
          <w:lang w:val="en-US" w:eastAsia="zh-CN"/>
        </w:rPr>
        <w:tab/>
      </w:r>
      <w:r>
        <w:rPr>
          <w:rFonts w:hint="eastAsia" w:ascii="宋体" w:eastAsia="宋体"/>
          <w:lang w:val="en-US" w:eastAsia="zh-CN"/>
        </w:rPr>
        <w:t>C.20.3</w:t>
      </w:r>
      <w:r>
        <w:rPr>
          <w:rFonts w:hint="eastAsia" w:ascii="宋体" w:eastAsia="宋体"/>
          <w:lang w:val="en-US" w:eastAsia="zh-CN"/>
        </w:rPr>
        <w:tab/>
      </w:r>
      <w:r>
        <w:rPr>
          <w:rFonts w:hint="eastAsia" w:ascii="宋体" w:eastAsia="宋体"/>
          <w:lang w:val="en-US" w:eastAsia="zh-CN"/>
        </w:rPr>
        <w:t>D.21.9</w:t>
      </w:r>
    </w:p>
    <w:p>
      <w:pPr>
        <w:tabs>
          <w:tab w:val="left" w:pos="420"/>
          <w:tab w:val="left" w:pos="2520"/>
          <w:tab w:val="left" w:pos="4620"/>
          <w:tab w:val="left" w:pos="6720"/>
        </w:tabs>
        <w:ind w:firstLine="420"/>
        <w:rPr>
          <w:rFonts w:hint="default"/>
          <w:lang w:val="en-US" w:eastAsia="zh-CN"/>
        </w:rPr>
      </w:pPr>
      <w:r>
        <w:rPr>
          <w:rFonts w:hint="eastAsia" w:ascii="宋体" w:eastAsia="宋体"/>
          <w:lang w:val="en-US" w:eastAsia="zh-CN"/>
        </w:rPr>
        <w:t>63.2017年3</w:t>
      </w:r>
      <w:r>
        <w:rPr>
          <w:rFonts w:hint="eastAsia" w:ascii="宋体" w:hAnsi="宋体" w:eastAsia="宋体" w:cs="宋体"/>
          <w:lang w:val="en-US" w:eastAsia="zh-CN"/>
        </w:rPr>
        <w:t>～</w:t>
      </w:r>
      <w:r>
        <w:rPr>
          <w:rFonts w:hint="eastAsia" w:ascii="宋体" w:eastAsia="宋体"/>
          <w:lang w:val="en-US" w:eastAsia="zh-CN"/>
        </w:rPr>
        <w:t>12月间，全国规模以上工业日均发电量同比增长超过6.5%的月份有几个？（    ）</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A.3</w:t>
      </w:r>
      <w:r>
        <w:rPr>
          <w:rFonts w:hint="eastAsia" w:ascii="宋体" w:eastAsia="宋体"/>
          <w:lang w:val="en-US" w:eastAsia="zh-CN"/>
        </w:rPr>
        <w:tab/>
      </w:r>
      <w:r>
        <w:rPr>
          <w:rFonts w:hint="eastAsia" w:ascii="宋体" w:eastAsia="宋体"/>
          <w:lang w:val="en-US" w:eastAsia="zh-CN"/>
        </w:rPr>
        <w:t>B.4</w:t>
      </w:r>
      <w:r>
        <w:rPr>
          <w:rFonts w:hint="eastAsia" w:ascii="宋体" w:eastAsia="宋体"/>
          <w:lang w:val="en-US" w:eastAsia="zh-CN"/>
        </w:rPr>
        <w:tab/>
      </w:r>
      <w:r>
        <w:rPr>
          <w:rFonts w:hint="eastAsia" w:ascii="宋体" w:eastAsia="宋体"/>
          <w:lang w:val="en-US" w:eastAsia="zh-CN"/>
        </w:rPr>
        <w:t>C.5</w:t>
      </w:r>
      <w:r>
        <w:rPr>
          <w:rFonts w:hint="eastAsia" w:ascii="宋体" w:eastAsia="宋体"/>
          <w:lang w:val="en-US" w:eastAsia="zh-CN"/>
        </w:rPr>
        <w:tab/>
      </w:r>
      <w:r>
        <w:rPr>
          <w:rFonts w:hint="eastAsia" w:ascii="宋体" w:eastAsia="宋体"/>
          <w:lang w:val="en-US" w:eastAsia="zh-CN"/>
        </w:rPr>
        <w:t>D.6</w:t>
      </w:r>
    </w:p>
    <w:p>
      <w:pPr>
        <w:tabs>
          <w:tab w:val="left" w:pos="420"/>
          <w:tab w:val="left" w:pos="2520"/>
          <w:tab w:val="left" w:pos="4620"/>
          <w:tab w:val="left" w:pos="6720"/>
        </w:tabs>
        <w:ind w:firstLine="420"/>
        <w:rPr>
          <w:rFonts w:hint="eastAsia"/>
          <w:lang w:val="en-US" w:eastAsia="zh-CN"/>
        </w:rPr>
      </w:pPr>
      <w:r>
        <w:rPr>
          <w:rFonts w:hint="eastAsia" w:ascii="宋体" w:eastAsia="宋体"/>
          <w:lang w:val="en-US" w:eastAsia="zh-CN"/>
        </w:rPr>
        <w:t>64.</w:t>
      </w:r>
      <w:r>
        <w:rPr>
          <w:rFonts w:hint="eastAsia" w:ascii="宋体" w:eastAsia="宋体"/>
          <w:spacing w:val="-6"/>
          <w:sz w:val="21"/>
          <w:lang w:val="en-US" w:eastAsia="zh-CN"/>
        </w:rPr>
        <w:t>以下折线图反映2017年哪几个月全国规模以上工业日均发电量的环比增长速度变化趋势？</w:t>
      </w:r>
      <w:r>
        <w:rPr>
          <w:rFonts w:hint="eastAsia" w:ascii="宋体" w:eastAsia="宋体"/>
          <w:lang w:val="en-US" w:eastAsia="zh-CN"/>
        </w:rPr>
        <w:t>（    ）。</w:t>
      </w:r>
    </w:p>
    <w:p>
      <w:pPr>
        <w:tabs>
          <w:tab w:val="left" w:pos="420"/>
          <w:tab w:val="left" w:pos="2520"/>
          <w:tab w:val="left" w:pos="4620"/>
          <w:tab w:val="left" w:pos="6720"/>
        </w:tabs>
        <w:ind w:left="0" w:leftChars="0" w:firstLine="0" w:firstLineChars="0"/>
        <w:jc w:val="center"/>
        <w:rPr>
          <w:rFonts w:hint="default"/>
          <w:lang w:val="en-US" w:eastAsia="zh-CN"/>
        </w:rPr>
      </w:pPr>
      <w:r>
        <w:rPr>
          <w:rFonts w:hint="default"/>
          <w:lang w:val="en-US" w:eastAsia="zh-CN"/>
        </w:rPr>
        <w:drawing>
          <wp:inline distT="0" distB="0" distL="114300" distR="114300">
            <wp:extent cx="1933575" cy="904875"/>
            <wp:effectExtent l="0" t="0" r="9525" b="9525"/>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61"/>
                    <a:stretch>
                      <a:fillRect/>
                    </a:stretch>
                  </pic:blipFill>
                  <pic:spPr>
                    <a:xfrm>
                      <a:off x="0" y="0"/>
                      <a:ext cx="1933575" cy="904875"/>
                    </a:xfrm>
                    <a:prstGeom prst="rect">
                      <a:avLst/>
                    </a:prstGeom>
                  </pic:spPr>
                </pic:pic>
              </a:graphicData>
            </a:graphic>
          </wp:inline>
        </w:drawing>
      </w:r>
    </w:p>
    <w:p>
      <w:pPr>
        <w:tabs>
          <w:tab w:val="left" w:pos="420"/>
          <w:tab w:val="left" w:pos="2520"/>
          <w:tab w:val="left" w:pos="4620"/>
          <w:tab w:val="left" w:pos="6720"/>
        </w:tabs>
        <w:ind w:firstLine="420"/>
        <w:rPr>
          <w:rFonts w:hint="eastAsia" w:cs="宋体"/>
          <w:lang w:val="en-US" w:eastAsia="zh-CN"/>
        </w:rPr>
      </w:pPr>
      <w:r>
        <w:rPr>
          <w:rFonts w:hint="eastAsia" w:ascii="宋体" w:eastAsia="宋体"/>
          <w:lang w:val="en-US" w:eastAsia="zh-CN"/>
        </w:rPr>
        <w:t>A.6月</w:t>
      </w:r>
      <w:r>
        <w:rPr>
          <w:rFonts w:hint="eastAsia" w:ascii="宋体" w:hAnsi="宋体" w:eastAsia="宋体" w:cs="宋体"/>
          <w:lang w:val="en-US" w:eastAsia="zh-CN"/>
        </w:rPr>
        <w:t>～</w:t>
      </w:r>
      <w:r>
        <w:rPr>
          <w:rFonts w:hint="eastAsia" w:ascii="宋体" w:eastAsia="宋体"/>
          <w:lang w:val="en-US" w:eastAsia="zh-CN"/>
        </w:rPr>
        <w:t>9月</w:t>
      </w:r>
      <w:r>
        <w:rPr>
          <w:rFonts w:hint="eastAsia" w:ascii="宋体" w:eastAsia="宋体"/>
          <w:lang w:val="en-US" w:eastAsia="zh-CN"/>
        </w:rPr>
        <w:tab/>
      </w:r>
      <w:r>
        <w:rPr>
          <w:rFonts w:hint="eastAsia" w:ascii="宋体" w:eastAsia="宋体"/>
          <w:lang w:val="en-US" w:eastAsia="zh-CN"/>
        </w:rPr>
        <w:t>B.7月</w:t>
      </w:r>
      <w:r>
        <w:rPr>
          <w:rFonts w:hint="eastAsia" w:ascii="宋体" w:hAnsi="宋体" w:eastAsia="宋体" w:cs="宋体"/>
          <w:lang w:val="en-US" w:eastAsia="zh-CN"/>
        </w:rPr>
        <w:t>～</w:t>
      </w:r>
      <w:r>
        <w:rPr>
          <w:rFonts w:hint="eastAsia" w:cs="宋体"/>
          <w:lang w:val="en-US" w:eastAsia="zh-CN"/>
        </w:rPr>
        <w:t>10月</w:t>
      </w:r>
      <w:r>
        <w:rPr>
          <w:rFonts w:hint="eastAsia" w:cs="宋体"/>
          <w:lang w:val="en-US" w:eastAsia="zh-CN"/>
        </w:rPr>
        <w:tab/>
      </w:r>
      <w:r>
        <w:rPr>
          <w:rFonts w:hint="eastAsia" w:cs="宋体"/>
          <w:lang w:val="en-US" w:eastAsia="zh-CN"/>
        </w:rPr>
        <w:t>C.8月</w:t>
      </w:r>
      <w:r>
        <w:rPr>
          <w:rFonts w:hint="eastAsia" w:ascii="宋体" w:hAnsi="宋体" w:eastAsia="宋体" w:cs="宋体"/>
          <w:lang w:val="en-US" w:eastAsia="zh-CN"/>
        </w:rPr>
        <w:t>～</w:t>
      </w:r>
      <w:r>
        <w:rPr>
          <w:rFonts w:hint="eastAsia" w:cs="宋体"/>
          <w:lang w:val="en-US" w:eastAsia="zh-CN"/>
        </w:rPr>
        <w:t>11月</w:t>
      </w:r>
      <w:r>
        <w:rPr>
          <w:rFonts w:hint="eastAsia" w:cs="宋体"/>
          <w:lang w:val="en-US" w:eastAsia="zh-CN"/>
        </w:rPr>
        <w:tab/>
      </w:r>
      <w:r>
        <w:rPr>
          <w:rFonts w:hint="eastAsia" w:cs="宋体"/>
          <w:lang w:val="en-US" w:eastAsia="zh-CN"/>
        </w:rPr>
        <w:t>D.9月</w:t>
      </w:r>
      <w:r>
        <w:rPr>
          <w:rFonts w:hint="eastAsia" w:ascii="宋体" w:hAnsi="宋体" w:eastAsia="宋体" w:cs="宋体"/>
          <w:lang w:val="en-US" w:eastAsia="zh-CN"/>
        </w:rPr>
        <w:t>～</w:t>
      </w:r>
      <w:r>
        <w:rPr>
          <w:rFonts w:hint="eastAsia" w:cs="宋体"/>
          <w:lang w:val="en-US" w:eastAsia="zh-CN"/>
        </w:rPr>
        <w:t>12月</w:t>
      </w:r>
    </w:p>
    <w:p>
      <w:pPr>
        <w:tabs>
          <w:tab w:val="left" w:pos="420"/>
          <w:tab w:val="left" w:pos="2520"/>
          <w:tab w:val="left" w:pos="4620"/>
          <w:tab w:val="left" w:pos="6720"/>
        </w:tabs>
        <w:ind w:firstLine="420"/>
        <w:rPr>
          <w:rFonts w:hint="eastAsia" w:cs="宋体"/>
          <w:lang w:val="en-US" w:eastAsia="zh-CN"/>
        </w:rPr>
      </w:pPr>
      <w:r>
        <w:rPr>
          <w:rFonts w:hint="eastAsia" w:cs="宋体"/>
          <w:lang w:val="en-US" w:eastAsia="zh-CN"/>
        </w:rPr>
        <w:t>65.不能从上述资料中推出的是（    ）。</w:t>
      </w:r>
    </w:p>
    <w:p>
      <w:pPr>
        <w:tabs>
          <w:tab w:val="left" w:pos="420"/>
          <w:tab w:val="left" w:pos="2520"/>
          <w:tab w:val="left" w:pos="4620"/>
          <w:tab w:val="left" w:pos="6720"/>
        </w:tabs>
        <w:ind w:firstLine="420"/>
        <w:rPr>
          <w:rFonts w:hint="eastAsia" w:cs="宋体"/>
          <w:lang w:val="en-US" w:eastAsia="zh-CN"/>
        </w:rPr>
      </w:pPr>
      <w:r>
        <w:rPr>
          <w:rFonts w:hint="eastAsia" w:cs="宋体"/>
          <w:lang w:val="en-US" w:eastAsia="zh-CN"/>
        </w:rPr>
        <w:t>A.2017年11月全国核电发电量同比增速比火电快10个百分点以上</w:t>
      </w:r>
    </w:p>
    <w:p>
      <w:pPr>
        <w:tabs>
          <w:tab w:val="left" w:pos="420"/>
          <w:tab w:val="left" w:pos="2520"/>
          <w:tab w:val="left" w:pos="4620"/>
          <w:tab w:val="left" w:pos="6720"/>
        </w:tabs>
        <w:ind w:firstLine="420"/>
        <w:rPr>
          <w:rFonts w:hint="eastAsia" w:cs="宋体"/>
          <w:lang w:val="en-US" w:eastAsia="zh-CN"/>
        </w:rPr>
      </w:pPr>
      <w:r>
        <w:rPr>
          <w:rFonts w:hint="eastAsia" w:cs="宋体"/>
          <w:lang w:val="en-US" w:eastAsia="zh-CN"/>
        </w:rPr>
        <w:t>B.2017年12月全国规模以上工业发电量同比增加300多亿千瓦时</w:t>
      </w:r>
    </w:p>
    <w:p>
      <w:pPr>
        <w:tabs>
          <w:tab w:val="left" w:pos="420"/>
          <w:tab w:val="left" w:pos="2520"/>
          <w:tab w:val="left" w:pos="4620"/>
          <w:tab w:val="left" w:pos="6720"/>
        </w:tabs>
        <w:ind w:firstLine="420"/>
        <w:rPr>
          <w:rFonts w:hint="eastAsia" w:cs="宋体"/>
          <w:lang w:val="en-US" w:eastAsia="zh-CN"/>
        </w:rPr>
      </w:pPr>
      <w:r>
        <w:rPr>
          <w:rFonts w:hint="eastAsia" w:cs="宋体"/>
          <w:lang w:val="en-US" w:eastAsia="zh-CN"/>
        </w:rPr>
        <w:t>C.2017年全国核能、风力和太阳能发电总量同比增速快于5%</w:t>
      </w:r>
    </w:p>
    <w:p>
      <w:pPr>
        <w:tabs>
          <w:tab w:val="left" w:pos="420"/>
          <w:tab w:val="left" w:pos="2520"/>
          <w:tab w:val="left" w:pos="4620"/>
          <w:tab w:val="left" w:pos="6720"/>
        </w:tabs>
        <w:ind w:firstLine="420"/>
        <w:rPr>
          <w:rFonts w:hint="eastAsia" w:cs="宋体"/>
          <w:lang w:val="en-US" w:eastAsia="zh-CN"/>
        </w:rPr>
      </w:pPr>
      <w:r>
        <w:rPr>
          <w:rFonts w:hint="eastAsia" w:cs="宋体"/>
          <w:lang w:val="en-US" w:eastAsia="zh-CN"/>
        </w:rPr>
        <w:t>D.2017年10月，全国规模以上工业总体发电量低于0.5万亿千瓦时</w:t>
      </w:r>
    </w:p>
    <w:p>
      <w:pPr>
        <w:keepNext/>
        <w:keepLines/>
        <w:pageBreakBefore/>
        <w:widowControl w:val="0"/>
        <w:bidi w:val="0"/>
        <w:spacing w:before="300" w:beforeLines="0" w:beforeAutospacing="0" w:after="300" w:afterLines="0" w:afterAutospacing="0" w:line="288" w:lineRule="auto"/>
        <w:ind w:firstLine="0" w:firstLineChars="0"/>
        <w:jc w:val="center"/>
        <w:outlineLvl w:val="0"/>
        <w:rPr>
          <w:rFonts w:hint="eastAsia" w:eastAsia="仿宋" w:asciiTheme="minorAscii" w:hAnsiTheme="minorAscii" w:cstheme="minorBidi"/>
          <w:b/>
          <w:kern w:val="44"/>
          <w:sz w:val="32"/>
          <w:szCs w:val="24"/>
          <w:lang w:val="en-US" w:eastAsia="zh-CN" w:bidi="ar-SA"/>
        </w:rPr>
      </w:pPr>
      <w:bookmarkStart w:id="8" w:name="_Toc5377"/>
      <w:bookmarkStart w:id="9" w:name="_Toc6805"/>
      <w:r>
        <w:rPr>
          <w:rFonts w:hint="eastAsia" w:ascii="仿宋" w:hAnsi="仿宋" w:eastAsia="仿宋" w:cs="仿宋"/>
          <w:b/>
          <w:kern w:val="44"/>
          <w:sz w:val="32"/>
          <w:szCs w:val="24"/>
          <w:lang w:val="en-US" w:eastAsia="zh-CN" w:bidi="ar-SA"/>
        </w:rPr>
        <w:t>2019年11月9</w:t>
      </w:r>
      <w:r>
        <w:rPr>
          <w:rFonts w:hint="eastAsia" w:eastAsia="仿宋" w:asciiTheme="minorAscii" w:hAnsiTheme="minorAscii" w:cstheme="minorBidi"/>
          <w:b/>
          <w:kern w:val="44"/>
          <w:sz w:val="32"/>
          <w:szCs w:val="24"/>
          <w:lang w:val="en-US" w:eastAsia="zh-CN" w:bidi="ar-SA"/>
        </w:rPr>
        <w:t>日浙江省事业单位统考试卷                    《职业能力倾向测验》</w:t>
      </w:r>
      <w:bookmarkEnd w:id="8"/>
      <w:bookmarkEnd w:id="9"/>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说  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这项测验共有五个部分，100道题，总分为100分，时限90分钟。各部分不分别计时，但都给出了参考时限，供你参考以分配时间。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请在题本和答题卡上严格按照要求填写自己的姓名、涂写准考证号。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请仔细阅读下面的注意事项，这对你获得成功非常重要。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1.题目应在答题卡上作答，在这份题本上作答无效。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2.你可以在此题本的空隙处打草稿。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3.监考人员宣布考试开始后，你才可以开始答题。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4.监考人员宣布考试结束时，你应立即放下笔，停止答题。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考试结束后，当你将题本、答题卡交给监考人员时，请让监考人员在你的准考证上签名，以证明你确已将题本和答题卡交给监考人员。否则，若题本、答题卡遗失，由你承担责任。监考人员签名后，你才可离开考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在这项测验中，可能有一些试题是很容易的，但任何人都很难在规定的时间内答对所有的题目。因此你不要在一道题上思考太久，遇到不会答的题目，可先跳过去，待答完了那些容易的题目后，如果有时间再去思考，否则，你可能没有时间去答后面更容易的题目。试题答错不倒扣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7.特别提醒你注意，填涂答案时一定要认准题号。严禁折叠答题卡！</w:t>
      </w:r>
    </w:p>
    <w:p>
      <w:pPr>
        <w:keepNext/>
        <w:keepLines/>
        <w:pageBreakBefore w:val="0"/>
        <w:widowControl w:val="0"/>
        <w:kinsoku/>
        <w:wordWrap/>
        <w:overflowPunct/>
        <w:topLinePunct w:val="0"/>
        <w:autoSpaceDE/>
        <w:autoSpaceDN/>
        <w:bidi w:val="0"/>
        <w:adjustRightInd/>
        <w:snapToGrid/>
        <w:spacing w:before="400" w:beforeLines="0" w:beforeAutospacing="0" w:after="0" w:afterLines="0" w:afterAutospacing="0" w:line="288" w:lineRule="auto"/>
        <w:ind w:firstLine="0" w:firstLineChars="0"/>
        <w:jc w:val="center"/>
        <w:textAlignment w:val="auto"/>
        <w:outlineLvl w:val="1"/>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第一部分    言语理解与表达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right="0" w:rightChars="0" w:firstLine="0" w:firstLineChars="0"/>
        <w:jc w:val="center"/>
        <w:textAlignment w:val="auto"/>
        <w:rPr>
          <w:rFonts w:hint="eastAsia" w:ascii="宋体" w:hAnsi="宋体" w:eastAsia="宋体" w:cs="宋体"/>
          <w:sz w:val="21"/>
          <w:szCs w:val="21"/>
          <w:lang w:val="en-US" w:eastAsia="zh-CN"/>
        </w:rPr>
      </w:pPr>
      <w:r>
        <w:rPr>
          <w:rFonts w:hint="eastAsia" w:ascii="楷体" w:hAnsi="楷体" w:eastAsia="楷体" w:cs="楷体"/>
          <w:sz w:val="21"/>
          <w:szCs w:val="21"/>
          <w:lang w:val="en-US" w:eastAsia="zh-CN"/>
        </w:rPr>
        <w:t>（共25题，参考时限20分钟）</w:t>
      </w:r>
    </w:p>
    <w:p>
      <w:pPr>
        <w:keepNext/>
        <w:keepLines/>
        <w:widowControl w:val="0"/>
        <w:bidi w:val="0"/>
        <w:spacing w:before="300" w:beforeLines="0" w:beforeAutospacing="0" w:afterLines="0" w:afterAutospacing="0" w:line="288" w:lineRule="auto"/>
        <w:ind w:firstLine="420" w:firstLineChars="200"/>
        <w:jc w:val="both"/>
        <w:outlineLvl w:val="2"/>
        <w:rPr>
          <w:rFonts w:hint="eastAsia" w:eastAsia="黑体" w:asciiTheme="minorAscii" w:hAnsiTheme="minorAscii" w:cstheme="minorBidi"/>
          <w:kern w:val="2"/>
          <w:sz w:val="21"/>
          <w:szCs w:val="24"/>
          <w:lang w:val="en-US" w:eastAsia="zh-CN" w:bidi="ar-SA"/>
        </w:rPr>
      </w:pPr>
      <w:r>
        <w:rPr>
          <w:rFonts w:hint="eastAsia" w:eastAsia="黑体" w:asciiTheme="minorAscii" w:hAnsiTheme="minorAscii" w:cstheme="minorBidi"/>
          <w:kern w:val="2"/>
          <w:sz w:val="21"/>
          <w:szCs w:val="24"/>
          <w:lang w:val="en-US" w:eastAsia="zh-CN" w:bidi="ar-SA"/>
        </w:rPr>
        <w:t>本部分主要考查考生对语言文字的理解和驾驭能力。这种能力包括：对词、句子、短文一般意思和特定意思的理解；对比较复杂的概念和观点的准确理解；根据上下文，合理推断句子隐含的内容，准确地辨明句义，筛选信息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1.票房数据的下降不禁让人发问：观众是否在逃离电影院？不少业内人士认为，数据的减少并不等同于电影市场的走坏，反而恰恰是市场逐渐成熟，观众愈发________，行业________的必经阶段。</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A.挑剔  去芜存菁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B.理性  百废俱兴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C.精明  精雕细琢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D.机敏  大浪淘沙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2.司法权的终局性注定了要通过辩论的优胜劣汰机制________一个正确的最终解决方案。在现代法治体制面前，大数据、云计算、信息技术、人工智能都只是实现合法正义的辅助手段，切不可________。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A.推导  喧宾夺主</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B.判断  避重就轻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C.挑选  削足适履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D.选择  本末倒置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3.同现实社会一样，网络空间既要提倡自由，也要维持秩序，打击网络谣言与保护网络自由完全可以________。只不过，守好网络舆论阵地，一定得讲究方式方法，必须防止________。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A.并行不悖  过犹不及</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B.左右开弓  南辕北辙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C.并驾齐驱  矫枉过正</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D.双管齐下  操之过急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4.月饼因为“过度包装”而抬高身价，这是________的秘密。包装精美的月饼不值这么多钱，为什么却有人________地纷纷掏钱购买呢？这应该与他们的过度消费习惯和“死要面子”有关。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A.尽人皆知  络绎不绝</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B.众所周知  趋之若鹜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C.不言而喻  挥金如土</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D.家喻户晓  争先恐后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5.开市客（Costco）的到来，更多的是带来一种“________”，将会给整个零售业态带来经营思维上的冲击，未来若本土零售企业不去大胆求变，可能会面临________的局面。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A.马太效应  山穷水尽</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B.鲶鱼效应  不进则退</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C.羊群效应  进退维谷</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D.蝴蝶效应  错综复杂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中国经历了漫长的农耕时期，古人大多________、囿于一隅，连方圆十公里以外的地方都未曾涉足，多数人对发生在远方的事毫无兴趣，有兴趣的人也多从________的民间通道中了解外界的变化，小道消息几乎代表了大部分古人对新闻的认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A.入乡随俗  道听途说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B.按部就班  人云亦云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C.随遇而安  拾人牙慧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D.安土重迁  口口相传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迪士尼利用衍生品来________创业行业的不确定性。当迪士尼开始卖玩具时，很多电影行业的人以为，迪士尼只不过是想通过这种方式来宣传自己的电影，让更多的人走进电影院。结果________，“电影只是概念，电影行业的未来是电影院之外的一切。电影的未来在商店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A.对冲  恰恰相反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B.弥补  如出一辙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C.减弱  出人意料</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D.缓冲  正中下怀</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量子理论________，正是大有可为之时。公众的关注，对量子理论的研究和普及，有着很好的________作用。但是，如果为了商业利益和各种私心，毫无底线、肆无忌惮地过度消费公众对于量子领域的好奇心，到头来就会使公众对量子理论的科学性产生怀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A.大势所趋  促进</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B.方兴未艾  推动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C.风起云涌  传播</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D.前途无量  示范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深圳”这两个字，无疑是改革开放事业最具代表性的标签之一。深圳的________，外界习惯用“创新”来说明原因。“创新”是一种绝对不会错的政治正确，可是，它很容易成为________的口号，让我们失去对中国经济转型的深入思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A.进步  时髦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B.发展  简单</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C.繁荣  高调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D.崛起  空洞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代购是一份随时都能从事的职业，人物流通和信息发布的便捷，其背后是一条________的产业链。其复杂性，从电商法的出台经历________。该法修定经历了五年时间，其中平台责任认定的轻重争议，还曾引起社会广泛讨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A.盘根错节  可见一斑</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B.牢不可破  显而易见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C.焕然一新  可想而知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D.环环相扣  初见端倪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11.除了速度更快，目前5G手机似乎未展现出其他的优势。对于消费者而言，5G手机显得有些“鸡肋”。此外，5G手机耗电量大、芯片研发滞后等________，也________了其推广进度。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A.瑕疵  妨碍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B.缺陷  阻挡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C.瓶颈  制约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D.漏洞  延误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过去的农民起义和改朝换代多以灾荒引发，________在正常年份，民怨再多也不容易导致暴动，________灾荒一来，民众遭受饥饿，这时候一有民愤，容易变成暴乱起义。理论上讲，如果常平仓等储粮足够多的，即使灾荒发生，由常平仓、社仓发放粮食，民变的________应该可控，至少会比没有储粮的情况下更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A.由于  然而  数量</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B.如果  一旦  可能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C.因为  但是  概率</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D.即使  假如  倾向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13.①更让人惊奇的是，亚马孙上游虽然紧靠安第斯山脉，但河底的岩石颗粒与安第斯山脉的岩石并不一致，反而与河流中下游的岩石属同一种类，也就是说亚马孙上游底那古老的沉积物或许来自大河的下游</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②近年来，科学家们在亚马孙河流的上游发现来自下游的一种名为锆石的沉积物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③美国地质学家发现亚马孙河河底的锆石年龄在13亿到21亿年，但安第斯山脉只有几百万岁，这表明亚马孙河流域的矿物质不可能来自年轻的安第斯山脉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④锆石是一种细小的矿物质，它来自许多早已化为尘埃的古代山系，在沧海桑田的变化中，地质学家们常通过检测锆石来判断山脉河流的年龄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⑤人们都说亚马孙河发源于南美大陆西海岸边缘的安第斯山脉，但其实几百万年前或许并非如此，证据就是这种来自亚马孙河流底部的沉积物锆石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⑥有的人称呼这是亚马孙河倒流！可是亚马孙河真的曾经倒流吗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A.②⑥⑤④③①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B.⑤④②⑥①③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C.④⑤②③①⑥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D.③④⑥①②⑤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14.①然而，环境相容性和昂贵电池组件的回收能力也逐渐成为评价不同类型电池的重要指标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②因此可以认为，那些基于其他电荷载体的电池，或组件在空间上分离的反应电池，还有无需使用某些稀缺关键材料的电池，未来也能在市场上立足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③不同种类的电池由于背后的化学原理不同，在能量密度、性能、成本和使用寿命方面各有优势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w:t>
      </w:r>
      <w:r>
        <w:rPr>
          <w:rFonts w:hint="eastAsia" w:ascii="宋体" w:hAnsi="宋体" w:eastAsia="宋体" w:cs="宋体"/>
          <w:spacing w:val="-6"/>
          <w:sz w:val="21"/>
          <w:szCs w:val="21"/>
          <w:lang w:val="en-US" w:eastAsia="zh-CN"/>
        </w:rPr>
        <w:t>因为它们看来最有可能加速由内燃机到电动机的转型过程：体积小、重量轻，容量也足够汽车使</w:t>
      </w:r>
      <w:r>
        <w:rPr>
          <w:rFonts w:hint="eastAsia" w:ascii="宋体" w:hAnsi="宋体" w:eastAsia="宋体" w:cs="宋体"/>
          <w:sz w:val="21"/>
          <w:szCs w:val="21"/>
          <w:lang w:val="en-US" w:eastAsia="zh-CN"/>
        </w:rPr>
        <w:t>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w:t>
      </w:r>
      <w:r>
        <w:rPr>
          <w:rFonts w:hint="eastAsia" w:ascii="宋体" w:hAnsi="宋体" w:eastAsia="宋体" w:cs="宋体"/>
          <w:spacing w:val="-6"/>
          <w:sz w:val="21"/>
          <w:szCs w:val="21"/>
          <w:lang w:val="en-US" w:eastAsia="zh-CN"/>
        </w:rPr>
        <w:t>在未来的电动汽车社会中，它们即使不适合直接为车供能，至少能负责可再生能源电力的固定储</w:t>
      </w:r>
      <w:r>
        <w:rPr>
          <w:rFonts w:hint="eastAsia" w:ascii="宋体" w:hAnsi="宋体" w:eastAsia="宋体" w:cs="宋体"/>
          <w:sz w:val="21"/>
          <w:szCs w:val="21"/>
          <w:lang w:val="en-US" w:eastAsia="zh-CN"/>
        </w:rPr>
        <w:t>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⑥目前，大学和工业界对于电动汽车电池的研究主要集中在锂基电池上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A.③①⑤④⑥②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B.③⑥④①②⑤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C.⑥⑤②③①④</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D.⑥①③②④⑤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15.某些干部热衷学历造假，将一纸假文凭当作升迁路上的必备跳板，________________。一方面，可能过于看重学历与年龄等硬指标，而忽略了对能力与品德的考察，让一些急功近利者铤而走险；另一</w:t>
      </w:r>
      <w:r>
        <w:rPr>
          <w:rFonts w:hint="eastAsia" w:ascii="宋体" w:hAnsi="宋体" w:eastAsia="宋体" w:cs="宋体"/>
          <w:spacing w:val="-6"/>
          <w:sz w:val="21"/>
          <w:szCs w:val="21"/>
          <w:lang w:val="en-US" w:eastAsia="zh-CN"/>
        </w:rPr>
        <w:t>方面，对于包括虚假文凭在内的各种材料造假，审核把关不严格，让学历“注水”的风险低于所得的好</w:t>
      </w:r>
      <w:r>
        <w:rPr>
          <w:rFonts w:hint="eastAsia" w:ascii="宋体" w:hAnsi="宋体" w:eastAsia="宋体" w:cs="宋体"/>
          <w:sz w:val="21"/>
          <w:szCs w:val="21"/>
          <w:lang w:val="en-US" w:eastAsia="zh-CN"/>
        </w:rPr>
        <w:t>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A.折射出干部选任制度存在的漏洞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B.原因值得各地各级党政部门深思</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C.这与相关制度没有落实到位有一定关系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D.说明他们没把学历造假看成多么严重的问题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台风是一种给人类的生产和生活造成严重影响的灾害性天气，随着气象卫星及数值天气预报等技术的进步，人类对主导台风路径的大尺度环境气流的刻画能力大幅提高，台风路径的预报精度也随之逐年提高，目前已达到24小时路径预报小于70公里可观精确度。但是，对于受台风结构变化影响更甚的台风强度预报，则由于台风在海上，台风结构及其变化的观测资料获取较为困难等原因导致对强度的预报能力仍然有限。为了提高台风强度的预报精度，除了要设法获取台风内部结构的观测资料外，还要加强对台风的结构变化及其与下垫面的相互作用对台风强度的影响机理的探究，以完善台风强度的预报模型，才能做出更准确的台风强度预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根据这段文字，下列说法正确的是（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A.以现有的技术，预测台风路径比预测台风强度更难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B.台风的结构变化会影响人类对台风路径的预报精度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C.收集台风内部结构的观测资料有助于台风强度预报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D.比对历史数据对建立台风强度的预报模型至关重要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在我们面临的各种污染中，光污染________________。照明设计与安装方法稍作改变，进入大气层的光线量就会出现立竿见影的变化，节能通常也是立竿见影的。最早设法控制光污染——半个世纪以前在亚利桑那州的弗拉格斯塔夫——是为了保护洛厄尔天文台的视野，此后，弗拉格斯塔夫逐渐加强管理。2001年被命名为第一个“国际黑暗天空城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A.可能是被最早遏制的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B.想必是最常被忽视的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C.大概是最容易化解的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D.应该是最没有威胁的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随着人工智能技术的发展，虚假新闻特别是深伪（Deepfake）音视频的制作已进入低成本、低技术知识的阶段。有分析认为，世界或将进入一个信息真假难辨的阶段。其实，大部分非专业制作的虚假视频新闻都非常粗糙，稍有知识的受众都可以甄别出来，但由于传播平台的指数级增加，信息如洪水般涌向受众，快速分散着受众的注意力，加之视频本身的质量和分辨率等因素，受众在很短的时间内根本难辨真假。受众基于自身兴趣，条件反射般地进行转发，也对虚假音视频的传播起到推波助澜的作用。而研究表明，眼球经济的结果是人们的注意力被分割得越来越小，对信息的专注时间甚至已经短于金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这段文字主要介绍了（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A.眼球经济带来的后果</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B.虚假信息泛滥的原因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C.保证新闻真实的手段</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D.人工智能泛滥的弊端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如今文化事业蓬勃发展，然而文化遗产能否得到科学合理的保护，依然要画个问号。就可移动文物来说，展览策划越来越丰富，但文物安全保护意识则有待提高。特别是在一些基层文保单位，由于资金、人员不足，管理意识不到位，藏品库房分类混乱，甚至连库房基本温湿条件都难以保证。而就不可移动文物而言，有些地区存在文物保护完全让步于城市经济建设的现象，甚至出现了“破坏性修复”。前有云接寺清代壁画被重绘成“现代动画”，后有辽宁绥中用少量水泥抹平“最美野长城”……督促落实“修旧如旧”“最小干预”“不改变文物现状”等修缮原则，推广预防性保护的理念，任重道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最适合做这段文字标题的是（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A.让文化遗产传承不绝</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B.文化遗产保护任重而道远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C.基层文化遗产保护不容乐观</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D.提高文化遗产保护意识刻不容缓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在电子信息时代以前，因缺乏合适的记忆载体，大自然的数据和人类的行为，绝大多数是没有被记录和保存的。现在，随着移动互联网的发展，信号无处不在，手机又是随身携带的，以至于我们的任何行为都会被记录下来，形成或有价值或无价值的数据，如微信会记录下用户每天的步数，还给他们弄个排名，以刺激其加强锻炼；网络购物则会知晓消费者的喜好，从而在合适的时间推送出合适的商品；滴滴打车常年追踪着乘客经常去哪里，一来二去就能计算出一些“打车最佳路线”等等，但显然，单凭</w:t>
      </w:r>
      <w:r>
        <w:rPr>
          <w:rFonts w:hint="eastAsia" w:ascii="宋体" w:hAnsi="宋体" w:eastAsia="宋体" w:cs="宋体"/>
          <w:spacing w:val="-6"/>
          <w:sz w:val="21"/>
          <w:szCs w:val="21"/>
          <w:lang w:val="en-US" w:eastAsia="zh-CN"/>
        </w:rPr>
        <w:t>借这些自然的、无意识的数据，还远远达不到人工智能的远景目标，依旧需要大量的人工来“制造”数</w:t>
      </w:r>
      <w:r>
        <w:rPr>
          <w:rFonts w:hint="eastAsia" w:ascii="宋体" w:hAnsi="宋体" w:eastAsia="宋体" w:cs="宋体"/>
          <w:sz w:val="21"/>
          <w:szCs w:val="21"/>
          <w:lang w:val="en-US" w:eastAsia="zh-CN"/>
        </w:rPr>
        <w:t>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这段文字接下来最可能讲的是（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A.大自然的数据对人工智能的影响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B.人类如何更有效地训练人工智能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C.人工智能未来的发展方向和目标</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D.大量数据作用于人工智能的方式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随着物质生活水平的不断提高，中国消费者越来越理性，贵的并不一定就是好的，便宜的也不一定就是没有好货。消费升级，升的不是价格，而是品质。所以，新品牌在理性消费时代更容易被用户接受。现在95后、00后的消费观念与70后、80后有很大不同，他们更容易接受新事物、新品牌，也更相信身边人的使用体验和自己真实的体验，不盲目迷信大品牌。他们对好坏的判断，与固有的品牌印象关系不大。随着这些年轻人成为消费主力，有品质的新品牌也迎来最好的时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这段文字意在强调（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A.现在的年轻人更注重真实体验而非品牌价值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B.只要产品的质量好，新品牌也可以大受欢迎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C.年轻人的消费观念比中年人更加理性和成熟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D.相比大品牌，新品牌将更受到年轻人的青睐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万物感知、万物互联、万物智能，给智能终端和移动互联网产业链带来更大的想象空间。以物联网和人工智能的发展为契机，智能家庭落地化程度逐渐加深，智能门锁开始走上“舞台”中央，越来越多的企业正在试图打造以智能门锁为核心的智能化家庭安全场景和服务体系。事实上，智能门锁作为智慧家庭的另一个重要“入口”，已经开始得到越来越多民众的认可，逐渐从高端市场进入千家万户，成为很多家庭第一件真正意义上的智能家居产品。人们从门锁开始，感受智能化以及物联网技术对生活便利性的切实改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这段文字中的“入口”理解最恰当的是（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A.广大民众认可的标准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B.智能化家庭的技术门槛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C.智能家庭落地化的切入点</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D.智能家居市场的突破口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勤劳智慧的中华民族很早就发现了甲烷的存在。我国西周时期成书的《易经》在谈到一些自然界发生的有关甲烷的现象时说：“象曰：泽中有火。”这里的“泽”就是沼泽。而“火井”则是我国古代的人们给天然气井的形象命名。不过由于技术与认识的局限，古代的中国人并没有将甲烷与天然气区分开来进行单独的研究。直到18世纪，欧洲的科学家们才对甲烷进行了科学的研究。1790年英国医生奥斯汀研究发现甲烷燃烧生成水和二氧化碳，从而确定甲烷是碳和氢的化合物。在随后的漫长岁月里，通过一代代化学家不懈努力，人类对甲烷的认识逐渐清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下列表述与原文意思相符的是（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A.天然气是碳和氢的化合物</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B.沼泽中有甲烷，能起火燃烧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C.18世纪前欧洲人还未了解甲烷性质</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D.古代中国人认为甲烷和天然气没有区别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11.11光棍节”这个看似荒诞的节日起源于高校，是青年群体的自嘲与认同，也反映当前青年社交的困境，青年群体希望通过创造节日实现互动交流。因此，早期光棍节的庆祝活动主要局限于青年群体之间，节日内容也多表现为青年群体内部的聚会、交友等活动。在光棍节形成风潮之际，以淘宝为代表的商业资本从2009年开始，通过创立“网络狂欢节”的方式迅速收编这一节日，将原本局限于高校青年群体的光棍节改造为全民参与的消费狂欢节。十年来，双十一购物节订单和交易额连年创新高，2018天猫双11当日物流订单量超过10亿，交易额突破2千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这段文字意在说明（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A.网络时代的亚文化节日有很高的商业价值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B.亚文化与商业文化共谋催生双十一购物节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C.节日这一概念本身的权威属性已急剧下降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D.强势的商业资本对节日文化的渗透和改造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一个真正的大国，需要在思想理念上拥有影响这个世界的力量。在这方面，中华优秀传统文化提供了丰富的思想资源。当今年夏天北半球的持续高温引发全球变暖的热议时，人们可以重温道法自然、天人合一的思想；当网络世界不断爆出安全漏洞时，不妨回到“己所不欲，勿施于人”的黄金法则；当一些地区的战争阴霾挥之不去时，“百姓昭明，协和万邦”的世界想象应该激起更多共鸣。把中华优秀传统文化中具有当代价值、世界意义的文化精髓提炼出来、展示出来，不仅能够提升中华文化影响力，而且能让中华优秀传统文化同世界各国优秀文化一道造福人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最适合做这段文字标题的是（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A.博大精深的中华优秀传统文化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B.如何挖掘中华传统文化的力量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C.讲好中国故事，共塑中国形象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D.弘扬中华传统文化精髓，造福人类</w:t>
      </w:r>
    </w:p>
    <w:p>
      <w:pPr>
        <w:keepNext/>
        <w:keepLines/>
        <w:widowControl w:val="0"/>
        <w:bidi w:val="0"/>
        <w:spacing w:before="400" w:beforeLines="0" w:beforeAutospacing="0" w:afterLines="0" w:afterAutospacing="0" w:line="288" w:lineRule="auto"/>
        <w:ind w:firstLine="0" w:firstLineChars="0"/>
        <w:jc w:val="center"/>
        <w:outlineLvl w:val="1"/>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第二部分  数量关系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（共25题，参考时限25分钟）</w:t>
      </w:r>
    </w:p>
    <w:p>
      <w:pPr>
        <w:keepNext/>
        <w:keepLines/>
        <w:widowControl w:val="0"/>
        <w:bidi w:val="0"/>
        <w:spacing w:before="300" w:beforeLines="0" w:beforeAutospacing="0" w:afterLines="0" w:afterAutospacing="0" w:line="288" w:lineRule="auto"/>
        <w:ind w:firstLine="420" w:firstLineChars="200"/>
        <w:jc w:val="both"/>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本部分包括两种类型的试题：</w:t>
      </w:r>
    </w:p>
    <w:p>
      <w:pPr>
        <w:keepNext/>
        <w:keepLines/>
        <w:pageBreakBefore w:val="0"/>
        <w:widowControl w:val="0"/>
        <w:kinsoku/>
        <w:wordWrap/>
        <w:overflowPunct/>
        <w:topLinePunct w:val="0"/>
        <w:autoSpaceDE/>
        <w:autoSpaceDN/>
        <w:bidi w:val="0"/>
        <w:adjustRightInd/>
        <w:snapToGrid/>
        <w:spacing w:before="0" w:beforeLines="0" w:beforeAutospacing="0" w:afterLines="0" w:afterAutospacing="0" w:line="288" w:lineRule="auto"/>
        <w:ind w:firstLine="420" w:firstLineChars="200"/>
        <w:jc w:val="both"/>
        <w:textAlignment w:val="auto"/>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一、数字推理：共10题。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1.给你一个数列，但其中缺少一项，要求你仔细观察数列的排列规律，然后从四个选项中选出你认为最合理的一项来填补空缺项。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r>
        <w:rPr>
          <w:rFonts w:hint="eastAsia" w:ascii="宋体" w:hAnsi="宋体" w:eastAsia="宋体" w:cs="宋体"/>
          <w:position w:val="-22"/>
          <w:sz w:val="21"/>
          <w:szCs w:val="21"/>
          <w:lang w:val="en-US" w:eastAsia="zh-CN"/>
        </w:rPr>
        <w:object>
          <v:shape id="_x0000_i1040" o:spt="75" type="#_x0000_t75" style="height:28pt;width:11pt;" o:ole="t" filled="f" o:preferrelative="t" stroked="f" coordsize="21600,21600">
            <v:path/>
            <v:fill on="f" focussize="0,0"/>
            <v:stroke on="f"/>
            <v:imagedata r:id="rId63" o:title=""/>
            <o:lock v:ext="edit" aspectratio="t"/>
            <w10:wrap type="none"/>
            <w10:anchorlock/>
          </v:shape>
          <o:OLEObject Type="Embed" ProgID="Equation.KSEE3" ShapeID="_x0000_i1040" DrawAspect="Content" ObjectID="_1468075740" r:id="rId62">
            <o:LockedField>false</o:LockedField>
          </o:OLEObject>
        </w:object>
      </w:r>
      <w:r>
        <w:rPr>
          <w:rFonts w:hint="eastAsia" w:ascii="宋体" w:hAnsi="宋体" w:eastAsia="宋体" w:cs="宋体"/>
          <w:sz w:val="21"/>
          <w:szCs w:val="21"/>
          <w:lang w:val="en-US" w:eastAsia="zh-CN"/>
        </w:rPr>
        <w:t xml:space="preserve">    </w:t>
      </w:r>
      <w:r>
        <w:rPr>
          <w:rFonts w:hint="eastAsia" w:ascii="宋体" w:hAnsi="宋体" w:eastAsia="宋体" w:cs="宋体"/>
          <w:position w:val="-22"/>
          <w:sz w:val="21"/>
          <w:szCs w:val="21"/>
          <w:lang w:val="en-US" w:eastAsia="zh-CN"/>
        </w:rPr>
        <w:object>
          <v:shape id="_x0000_i1041" o:spt="75" type="#_x0000_t75" style="height:28pt;width:11pt;" o:ole="t" filled="f" o:preferrelative="t" stroked="f" coordsize="21600,21600">
            <v:path/>
            <v:fill on="f" focussize="0,0"/>
            <v:stroke on="f"/>
            <v:imagedata r:id="rId63" o:title=""/>
            <o:lock v:ext="edit" aspectratio="t"/>
            <w10:wrap type="none"/>
            <w10:anchorlock/>
          </v:shape>
          <o:OLEObject Type="Embed" ProgID="Equation.KSEE3" ShapeID="_x0000_i1041" DrawAspect="Content" ObjectID="_1468075741" r:id="rId64">
            <o:LockedField>false</o:LockedField>
          </o:OLEObject>
        </w:object>
      </w:r>
      <w:r>
        <w:rPr>
          <w:rFonts w:hint="eastAsia" w:ascii="宋体" w:hAnsi="宋体" w:eastAsia="宋体" w:cs="宋体"/>
          <w:sz w:val="21"/>
          <w:szCs w:val="21"/>
          <w:lang w:val="en-US" w:eastAsia="zh-CN"/>
        </w:rPr>
        <w:t xml:space="preserve">    </w:t>
      </w:r>
      <w:r>
        <w:rPr>
          <w:rFonts w:hint="eastAsia" w:ascii="宋体" w:hAnsi="宋体" w:eastAsia="宋体" w:cs="宋体"/>
          <w:position w:val="-22"/>
          <w:sz w:val="21"/>
          <w:szCs w:val="21"/>
          <w:lang w:val="en-US" w:eastAsia="zh-CN"/>
        </w:rPr>
        <w:object>
          <v:shape id="_x0000_i1042" o:spt="75" type="#_x0000_t75" style="height:28pt;width:11pt;" o:ole="t" filled="f" o:preferrelative="t" stroked="f" coordsize="21600,21600">
            <v:path/>
            <v:fill on="f" focussize="0,0"/>
            <v:stroke on="f"/>
            <v:imagedata r:id="rId66" o:title=""/>
            <o:lock v:ext="edit" aspectratio="t"/>
            <w10:wrap type="none"/>
            <w10:anchorlock/>
          </v:shape>
          <o:OLEObject Type="Embed" ProgID="Equation.KSEE3" ShapeID="_x0000_i1042" DrawAspect="Content" ObjectID="_1468075742" r:id="rId65">
            <o:LockedField>false</o:LockedField>
          </o:OLEObject>
        </w:object>
      </w:r>
      <w:r>
        <w:rPr>
          <w:rFonts w:hint="eastAsia" w:ascii="宋体" w:hAnsi="宋体" w:eastAsia="宋体" w:cs="宋体"/>
          <w:sz w:val="21"/>
          <w:szCs w:val="21"/>
          <w:lang w:val="en-US" w:eastAsia="zh-CN"/>
        </w:rPr>
        <w:t xml:space="preserve">    </w:t>
      </w:r>
      <w:r>
        <w:rPr>
          <w:rFonts w:hint="eastAsia" w:ascii="宋体" w:hAnsi="宋体" w:eastAsia="宋体" w:cs="宋体"/>
          <w:position w:val="-22"/>
          <w:sz w:val="21"/>
          <w:szCs w:val="21"/>
          <w:lang w:val="en-US" w:eastAsia="zh-CN"/>
        </w:rPr>
        <w:object>
          <v:shape id="_x0000_i1043" o:spt="75" type="#_x0000_t75" style="height:28pt;width:11pt;" o:ole="t" filled="f" o:preferrelative="t" stroked="f" coordsize="21600,21600">
            <v:path/>
            <v:fill on="f" focussize="0,0"/>
            <v:stroke on="f"/>
            <v:imagedata r:id="rId68" o:title=""/>
            <o:lock v:ext="edit" aspectratio="t"/>
            <w10:wrap type="none"/>
            <w10:anchorlock/>
          </v:shape>
          <o:OLEObject Type="Embed" ProgID="Equation.KSEE3" ShapeID="_x0000_i1043" DrawAspect="Content" ObjectID="_1468075743" r:id="rId67">
            <o:LockedField>false</o:LockedField>
          </o:OLEObject>
        </w:object>
      </w:r>
      <w:r>
        <w:rPr>
          <w:rFonts w:hint="eastAsia" w:ascii="宋体" w:hAnsi="宋体" w:eastAsia="宋体" w:cs="宋体"/>
          <w:sz w:val="21"/>
          <w:szCs w:val="21"/>
          <w:lang w:val="en-US" w:eastAsia="zh-CN"/>
        </w:rPr>
        <w:t xml:space="preserve">    </w:t>
      </w:r>
      <w:r>
        <w:rPr>
          <w:rFonts w:hint="eastAsia" w:ascii="宋体" w:hAnsi="宋体" w:eastAsia="宋体" w:cs="宋体"/>
          <w:position w:val="-22"/>
          <w:sz w:val="21"/>
          <w:szCs w:val="21"/>
          <w:lang w:val="en-US" w:eastAsia="zh-CN"/>
        </w:rPr>
        <w:object>
          <v:shape id="_x0000_i1044" o:spt="75" type="#_x0000_t75" style="height:28pt;width:15pt;" o:ole="t" filled="f" o:preferrelative="t" stroked="f" coordsize="21600,21600">
            <v:path/>
            <v:fill on="f" focussize="0,0"/>
            <v:stroke on="f"/>
            <v:imagedata r:id="rId70" o:title=""/>
            <o:lock v:ext="edit" aspectratio="t"/>
            <w10:wrap type="none"/>
            <w10:anchorlock/>
          </v:shape>
          <o:OLEObject Type="Embed" ProgID="Equation.KSEE3" ShapeID="_x0000_i1044" DrawAspect="Content" ObjectID="_1468075744" r:id="rId69">
            <o:LockedField>false</o:LockedField>
          </o:OLEObject>
        </w:object>
      </w:r>
      <w:r>
        <w:rPr>
          <w:rFonts w:hint="eastAsia" w:ascii="宋体" w:hAnsi="宋体" w:eastAsia="宋体" w:cs="宋体"/>
          <w:sz w:val="21"/>
          <w:szCs w:val="21"/>
          <w:lang w:val="en-US" w:eastAsia="zh-CN"/>
        </w:rPr>
        <w:t xml:space="preserve">    </w:t>
      </w:r>
      <w:r>
        <w:rPr>
          <w:rFonts w:hint="eastAsia" w:ascii="宋体" w:hAnsi="宋体" w:eastAsia="宋体" w:cs="宋体"/>
          <w:position w:val="-22"/>
          <w:sz w:val="21"/>
          <w:szCs w:val="21"/>
          <w:lang w:val="en-US" w:eastAsia="zh-CN"/>
        </w:rPr>
        <w:object>
          <v:shape id="_x0000_i1045" o:spt="75" type="#_x0000_t75" style="height:28pt;width:15pt;" o:ole="t" filled="f" o:preferrelative="t" stroked="f" coordsize="21600,21600">
            <v:path/>
            <v:fill on="f" focussize="0,0"/>
            <v:stroke on="f"/>
            <v:imagedata r:id="rId72" o:title=""/>
            <o:lock v:ext="edit" aspectratio="t"/>
            <w10:wrap type="none"/>
            <w10:anchorlock/>
          </v:shape>
          <o:OLEObject Type="Embed" ProgID="Equation.KSEE3" ShapeID="_x0000_i1045" DrawAspect="Content" ObjectID="_1468075745" r:id="rId71">
            <o:LockedField>false</o:LockedField>
          </o:OLEObject>
        </w:object>
      </w:r>
      <w:r>
        <w:rPr>
          <w:rFonts w:hint="eastAsia" w:ascii="宋体" w:hAnsi="宋体" w:eastAsia="宋体" w:cs="宋体"/>
          <w:sz w:val="21"/>
          <w:szCs w:val="21"/>
          <w:lang w:val="en-US" w:eastAsia="zh-CN"/>
        </w:rPr>
        <w:t xml:space="preserve">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r>
        <w:rPr>
          <w:rFonts w:hint="eastAsia" w:ascii="宋体" w:hAnsi="宋体" w:eastAsia="宋体" w:cs="宋体"/>
          <w:position w:val="-22"/>
          <w:sz w:val="21"/>
          <w:szCs w:val="21"/>
          <w:lang w:val="en-US" w:eastAsia="zh-CN"/>
        </w:rPr>
        <w:object>
          <v:shape id="_x0000_i1046" o:spt="75" type="#_x0000_t75" style="height:28pt;width:15pt;" o:ole="t" filled="f" o:preferrelative="t" stroked="f" coordsize="21600,21600">
            <v:path/>
            <v:fill on="f" focussize="0,0"/>
            <v:stroke on="f"/>
            <v:imagedata r:id="rId74" o:title=""/>
            <o:lock v:ext="edit" aspectratio="t"/>
            <w10:wrap type="none"/>
            <w10:anchorlock/>
          </v:shape>
          <o:OLEObject Type="Embed" ProgID="Equation.KSEE3" ShapeID="_x0000_i1046" DrawAspect="Content" ObjectID="_1468075746" r:id="rId73">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w:t>
      </w:r>
      <w:r>
        <w:rPr>
          <w:rFonts w:hint="eastAsia" w:ascii="宋体" w:hAnsi="宋体" w:eastAsia="宋体" w:cs="宋体"/>
          <w:position w:val="-22"/>
          <w:sz w:val="21"/>
          <w:szCs w:val="21"/>
          <w:lang w:val="en-US" w:eastAsia="zh-CN"/>
        </w:rPr>
        <w:object>
          <v:shape id="_x0000_i1047" o:spt="75" type="#_x0000_t75" style="height:28pt;width:15pt;" o:ole="t" filled="f" o:preferrelative="t" stroked="f" coordsize="21600,21600">
            <v:path/>
            <v:fill on="f" focussize="0,0"/>
            <v:stroke on="f"/>
            <v:imagedata r:id="rId76" o:title=""/>
            <o:lock v:ext="edit" aspectratio="t"/>
            <w10:wrap type="none"/>
            <w10:anchorlock/>
          </v:shape>
          <o:OLEObject Type="Embed" ProgID="Equation.KSEE3" ShapeID="_x0000_i1047" DrawAspect="Content" ObjectID="_1468075747" r:id="rId75">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w:t>
      </w:r>
      <w:r>
        <w:rPr>
          <w:rFonts w:hint="eastAsia" w:ascii="宋体" w:hAnsi="宋体" w:eastAsia="宋体" w:cs="宋体"/>
          <w:position w:val="-22"/>
          <w:sz w:val="21"/>
          <w:szCs w:val="21"/>
          <w:lang w:val="en-US" w:eastAsia="zh-CN"/>
        </w:rPr>
        <w:object>
          <v:shape id="_x0000_i1048" o:spt="75" type="#_x0000_t75" style="height:28pt;width:11pt;" o:ole="t" filled="f" o:preferrelative="t" stroked="f" coordsize="21600,21600">
            <v:path/>
            <v:fill on="f" focussize="0,0"/>
            <v:stroke on="f"/>
            <v:imagedata r:id="rId78" o:title=""/>
            <o:lock v:ext="edit" aspectratio="t"/>
            <w10:wrap type="none"/>
            <w10:anchorlock/>
          </v:shape>
          <o:OLEObject Type="Embed" ProgID="Equation.KSEE3" ShapeID="_x0000_i1048" DrawAspect="Content" ObjectID="_1468075748" r:id="rId77">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w:t>
      </w:r>
      <w:r>
        <w:rPr>
          <w:rFonts w:hint="eastAsia" w:ascii="宋体" w:hAnsi="宋体" w:eastAsia="宋体" w:cs="宋体"/>
          <w:position w:val="-22"/>
          <w:sz w:val="21"/>
          <w:szCs w:val="21"/>
          <w:lang w:val="en-US" w:eastAsia="zh-CN"/>
        </w:rPr>
        <w:object>
          <v:shape id="_x0000_i1049" o:spt="75" type="#_x0000_t75" style="height:28pt;width:16pt;" o:ole="t" filled="f" o:preferrelative="t" stroked="f" coordsize="21600,21600">
            <v:path/>
            <v:fill on="f" focussize="0,0"/>
            <v:stroke on="f"/>
            <v:imagedata r:id="rId80" o:title=""/>
            <o:lock v:ext="edit" aspectratio="t"/>
            <w10:wrap type="none"/>
            <w10:anchorlock/>
          </v:shape>
          <o:OLEObject Type="Embed" ProgID="Equation.KSEE3" ShapeID="_x0000_i1049" DrawAspect="Content" ObjectID="_1468075749" r:id="rId79">
            <o:LockedField>false</o:LockedField>
          </o:OLEObject>
        </w:objec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27.8    1    4    2    4    4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28.70    36    18    8    2    （    ）    -5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29.2    0    5    5    12    14    23    （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    2    10    30    68    （    ）    222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A.124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B.130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C.136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D.142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2.每题图形中的数字都包含着一定的规律，请你总结前三个图形中数字的规律，从四个选项中选出你认为问号应该代表的数字。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outlineLvl w:val="9"/>
        <w:rPr>
          <w:rFonts w:asciiTheme="minorHAnsi" w:hAnsiTheme="minorHAnsi" w:eastAsiaTheme="minorEastAsia"/>
        </w:rPr>
      </w:pPr>
      <w:r>
        <w:rPr>
          <w:rFonts w:hint="eastAsia" w:ascii="宋体" w:hAnsi="宋体" w:eastAsia="宋体" w:cs="宋体"/>
          <w:sz w:val="21"/>
          <w:szCs w:val="21"/>
          <w:lang w:val="en-US" w:eastAsia="zh-CN"/>
        </w:rPr>
        <w:t>31.</w:t>
      </w:r>
      <w:r>
        <w:rPr>
          <w:rFonts w:asciiTheme="minorHAnsi" w:hAnsiTheme="minorHAnsi" w:eastAsiaTheme="minorEastAsia"/>
        </w:rPr>
        <w:drawing>
          <wp:inline distT="0" distB="0" distL="114300" distR="114300">
            <wp:extent cx="4146550" cy="838200"/>
            <wp:effectExtent l="0" t="0" r="6350"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81"/>
                    <a:srcRect l="1561" r="1338"/>
                    <a:stretch>
                      <a:fillRect/>
                    </a:stretch>
                  </pic:blipFill>
                  <pic:spPr>
                    <a:xfrm>
                      <a:off x="0" y="0"/>
                      <a:ext cx="4146550" cy="83820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r>
        <w:rPr>
          <w:rFonts w:asciiTheme="minorHAnsi" w:hAnsiTheme="minorHAnsi" w:eastAsiaTheme="minorEastAsia"/>
        </w:rPr>
        <w:drawing>
          <wp:inline distT="0" distB="0" distL="114300" distR="114300">
            <wp:extent cx="4133850" cy="822960"/>
            <wp:effectExtent l="0" t="0" r="0" b="1524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82"/>
                    <a:srcRect l="1124" t="2237" r="1348" b="1119"/>
                    <a:stretch>
                      <a:fillRect/>
                    </a:stretch>
                  </pic:blipFill>
                  <pic:spPr>
                    <a:xfrm>
                      <a:off x="0" y="0"/>
                      <a:ext cx="4133850" cy="82296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r>
        <w:rPr>
          <w:rFonts w:asciiTheme="minorHAnsi" w:hAnsiTheme="minorHAnsi" w:eastAsiaTheme="minorEastAsia"/>
        </w:rPr>
        <w:drawing>
          <wp:inline distT="0" distB="0" distL="114300" distR="114300">
            <wp:extent cx="4209415" cy="828675"/>
            <wp:effectExtent l="0" t="0" r="635" b="952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83"/>
                    <a:srcRect l="1109" t="2174" r="887" b="3261"/>
                    <a:stretch>
                      <a:fillRect/>
                    </a:stretch>
                  </pic:blipFill>
                  <pic:spPr>
                    <a:xfrm>
                      <a:off x="0" y="0"/>
                      <a:ext cx="4209415" cy="82867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r>
        <w:rPr>
          <w:rFonts w:asciiTheme="minorHAnsi" w:hAnsiTheme="minorHAnsi" w:eastAsiaTheme="minorEastAsia"/>
        </w:rPr>
        <w:drawing>
          <wp:inline distT="0" distB="0" distL="114300" distR="114300">
            <wp:extent cx="4213225" cy="833755"/>
            <wp:effectExtent l="0" t="0" r="15875" b="4445"/>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84"/>
                    <a:srcRect l="1105" r="1105" b="2234"/>
                    <a:stretch>
                      <a:fillRect/>
                    </a:stretch>
                  </pic:blipFill>
                  <pic:spPr>
                    <a:xfrm>
                      <a:off x="0" y="0"/>
                      <a:ext cx="4213225" cy="83375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r>
        <w:rPr>
          <w:rFonts w:asciiTheme="minorHAnsi" w:hAnsiTheme="minorHAnsi" w:eastAsiaTheme="minorEastAsia"/>
        </w:rPr>
        <w:drawing>
          <wp:inline distT="0" distB="0" distL="114300" distR="114300">
            <wp:extent cx="4236720" cy="823595"/>
            <wp:effectExtent l="0" t="0" r="11430" b="14605"/>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pic:cNvPicPr>
                  </pic:nvPicPr>
                  <pic:blipFill>
                    <a:blip r:embed="rId85"/>
                    <a:srcRect l="881" t="2187" r="1102" b="3280"/>
                    <a:stretch>
                      <a:fillRect/>
                    </a:stretch>
                  </pic:blipFill>
                  <pic:spPr>
                    <a:xfrm>
                      <a:off x="0" y="0"/>
                      <a:ext cx="4236720" cy="82359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D.8</w:t>
      </w:r>
    </w:p>
    <w:p>
      <w:pPr>
        <w:keepNext/>
        <w:keepLines/>
        <w:widowControl w:val="0"/>
        <w:bidi w:val="0"/>
        <w:spacing w:before="300" w:beforeLines="0" w:beforeAutospacing="0" w:afterLines="0" w:afterAutospacing="0" w:line="288" w:lineRule="auto"/>
        <w:ind w:firstLine="420" w:firstLineChars="200"/>
        <w:jc w:val="both"/>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二、数学运算：共15题。每道试题呈现出一道算术式，或一段表达数字关系的文字，要求你迅速、准确地计算或论证出答案。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36.6个油桶装了同样多的油，如果从每个桶里分别倒出5升油装入一个空容器，那么6个桶中剩下的油合计正好是该容器里的油的9倍。问原来每个桶里有多少升油？（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B.50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D.70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37.一支温度计刻度均匀但测量不准，放入沸水中显示为95度，放在冰水混合物中显示为5度，把这支温度计放在实际室温为28度的办公室，那么它显示的度数是多少？（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B.29.5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C.30.2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D.33</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38.一张日历表，每行以周日为起始，以周六结尾，从某月中取一个2×2方块，这个方块中的4个日期之和为48。问这个方块中最早的日期是几号？（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39.已知周某生日的月份数乘以2，加上10，再把和乘以5，加上他家人数，结果是143。如果周某家人数不到10人，则他生日在几月？（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40.从2、3、4、5、6中任取3个数字，可以组成多少个三位奇数？（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D.60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41.一列火车要通过两座大桥，已知完全通过第一座大桥用时30秒，桥长650米，之后为了尽快达到目的地，火车将速度提升了25%，随后完全通过第二座大桥用时40秒，桥长1250米。问火车的长度为多少米？（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A.150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B.175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C.200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D.250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42.某赛事实行积分赛制，获胜积5分，打平积2分，失败扣1分。已知小辉在20场积分赛后积61分且有3场比赛打平，那么小辉的胜率为（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B.55%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D.75%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某经销商以2元/千克的价格购进5000千克大蒜存入冷库。已知大蒜的市场价每天每千克将上涨0.5元，而冷库存放大蒜每天需要支出各种费用合计400元，且大蒜在冷库中最多保存60天，同时，每天有10千克大蒜坏掉不能出售。若经销商获得39600元利润，则这批大蒜存放多少天后集中全部出售？（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44.如图所示，一块梯形农田中有个四边形鱼塘ABCD，周围阴影部分是蔬菜种植区，其面积为266</w:t>
      </w:r>
      <w:r>
        <w:rPr>
          <w:rFonts w:hint="eastAsia" w:ascii="宋体" w:hAnsi="宋体" w:eastAsia="宋体" w:cs="宋体"/>
          <w:spacing w:val="-6"/>
          <w:sz w:val="21"/>
          <w:szCs w:val="21"/>
          <w:lang w:val="en-US" w:eastAsia="zh-CN"/>
        </w:rPr>
        <w:t>平方米，其余部分是果林园，已知鱼塘面积是蔬菜种植区的</w:t>
      </w:r>
      <w:r>
        <w:rPr>
          <w:rFonts w:hint="eastAsia" w:ascii="宋体" w:hAnsi="宋体" w:eastAsia="宋体" w:cs="宋体"/>
          <w:spacing w:val="-6"/>
          <w:position w:val="-22"/>
          <w:sz w:val="21"/>
          <w:szCs w:val="21"/>
          <w:lang w:val="en-US" w:eastAsia="zh-CN"/>
        </w:rPr>
        <w:object>
          <v:shape id="_x0000_i1050" o:spt="75" type="#_x0000_t75" style="height:28pt;width:16pt;" o:ole="t" filled="f" o:preferrelative="t" stroked="f" coordsize="21600,21600">
            <v:path/>
            <v:fill on="f" focussize="0,0"/>
            <v:stroke on="f"/>
            <v:imagedata r:id="rId87" o:title=""/>
            <o:lock v:ext="edit" aspectratio="t"/>
            <w10:wrap type="none"/>
            <w10:anchorlock/>
          </v:shape>
          <o:OLEObject Type="Embed" ProgID="Equation.KSEE3" ShapeID="_x0000_i1050" DrawAspect="Content" ObjectID="_1468075750" r:id="rId86">
            <o:LockedField>false</o:LockedField>
          </o:OLEObject>
        </w:object>
      </w:r>
      <w:r>
        <w:rPr>
          <w:rFonts w:hint="eastAsia" w:ascii="宋体" w:hAnsi="宋体" w:eastAsia="宋体" w:cs="宋体"/>
          <w:spacing w:val="-6"/>
          <w:sz w:val="21"/>
          <w:szCs w:val="21"/>
          <w:lang w:val="en-US" w:eastAsia="zh-CN"/>
        </w:rPr>
        <w:t>，那么这块农田的面积是多少平方米？（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1949450" cy="1155700"/>
            <wp:effectExtent l="0" t="0" r="12700" b="635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88"/>
                    <a:srcRect l="1565" t="1992" r="2347" b="3124"/>
                    <a:stretch>
                      <a:fillRect/>
                    </a:stretch>
                  </pic:blipFill>
                  <pic:spPr>
                    <a:xfrm>
                      <a:off x="0" y="0"/>
                      <a:ext cx="1949450" cy="115570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A.572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B.627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C.683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D.745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甲、乙、丙三个小朋友去买奶茶。如果用甲带的钱买三杯奶茶，还差6.3元；如果用乙带的钱去买三杯奶茶，还差8元；如果用三个人带的钱买三杯奶茶，多了2.7元。已知丙带了4.1元，那么买一杯奶茶要用多少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B.6.1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C.9.2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D.12.9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46.3月份某品牌冰箱的利润率为43%，10月份降价11%，11月份价格又上涨7%，问11月份冰箱的利润率约为多少？（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47.屏幕上有4、13、26、58、27、18、9这七个数。程序自动擦去其中任意三个数，再写上这三个数的和减去3的差（例如，擦去13、27和9，再写上46）。经过几次之后，屏幕上仅剩下一个数。问最后剩下的数是（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A.146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B.149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C.152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D.155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48.M</w:t>
      </w:r>
      <w:r>
        <w:rPr>
          <w:rFonts w:hint="eastAsia" w:ascii="宋体" w:hAnsi="宋体" w:eastAsia="宋体" w:cs="宋体"/>
          <w:szCs w:val="21"/>
        </w:rPr>
        <w:t>＝</w:t>
      </w:r>
      <w:r>
        <w:rPr>
          <w:rFonts w:hint="eastAsia" w:ascii="宋体" w:hAnsi="宋体" w:eastAsia="宋体" w:cs="宋体"/>
          <w:sz w:val="21"/>
          <w:szCs w:val="21"/>
          <w:lang w:val="en-US" w:eastAsia="zh-CN"/>
        </w:rPr>
        <w:t>29×38×47×56×……×n（每两个连续因数的差均相等），已知数M连续有12个“0”，则数n的最小值是（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A.470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B.515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C.560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D.1010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49.甲工程队每工作5天休息1天，乙工程队每工作6天休息2天。一项工程由甲工程队单独完成需要65天，由乙工程队单独完成需要86天。甲、乙两个工程队合作，从7月5日开始动工，则完工日期是8月几日？（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A地到B地的公路长40千米，该公路早高峰拥堵期间开始于上午7:00～8:00之间的随机时点，持续时间为2小时，非拥堵期间车辆行驶速度为80千米/小时，拥堵期间车辆行驶速度减半。小张随机选择上午6:00～9:00之间的任一时间点从A地开车前往B地，则全程用时不超过45分钟的概率（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A.低于40%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B.在40%～45%之间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C.在45%～50%之间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D.高于50%</w:t>
      </w:r>
    </w:p>
    <w:p>
      <w:pPr>
        <w:keepNext/>
        <w:keepLines/>
        <w:widowControl w:val="0"/>
        <w:bidi w:val="0"/>
        <w:spacing w:before="400" w:beforeLines="0" w:beforeAutospacing="0" w:afterLines="0" w:afterAutospacing="0" w:line="288" w:lineRule="auto"/>
        <w:ind w:firstLine="0" w:firstLineChars="0"/>
        <w:jc w:val="center"/>
        <w:outlineLvl w:val="1"/>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第三部分  判断推理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469"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（共20题，参考时限20分钟）</w:t>
      </w:r>
    </w:p>
    <w:p>
      <w:pPr>
        <w:keepNext/>
        <w:keepLines/>
        <w:widowControl w:val="0"/>
        <w:bidi w:val="0"/>
        <w:spacing w:before="300" w:beforeLines="0" w:beforeAutospacing="0" w:afterLines="0" w:afterAutospacing="0" w:line="288" w:lineRule="auto"/>
        <w:ind w:firstLine="420" w:firstLineChars="200"/>
        <w:jc w:val="both"/>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本部分包括三种类型的试题：</w:t>
      </w:r>
    </w:p>
    <w:p>
      <w:pPr>
        <w:keepNext/>
        <w:keepLines/>
        <w:pageBreakBefore w:val="0"/>
        <w:widowControl w:val="0"/>
        <w:kinsoku/>
        <w:wordWrap/>
        <w:overflowPunct/>
        <w:topLinePunct w:val="0"/>
        <w:autoSpaceDE/>
        <w:autoSpaceDN/>
        <w:bidi w:val="0"/>
        <w:adjustRightInd/>
        <w:snapToGrid/>
        <w:spacing w:before="0" w:beforeLines="0" w:beforeAutospacing="0" w:afterLines="0" w:afterAutospacing="0" w:line="288" w:lineRule="auto"/>
        <w:ind w:firstLine="420" w:firstLineChars="200"/>
        <w:jc w:val="both"/>
        <w:textAlignment w:val="auto"/>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一、类比推理：共8题。先给出一组相关的词，要求你在备选答案中找出一组与之逻辑关系上最贴近或相似的词。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51.落后∶升级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A.规矩∶创新</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B.失衡∶调整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C.筛选∶淘汰</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D.探索∶迷茫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52.籍籍无名∶平凡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A.处心积虑∶复杂</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B.深不可测∶广泛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C.虚怀若谷∶谦逊</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D.脱颖而出∶幸运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53.理论∶实际</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A.物质∶精神</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B.分子∶分母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C.垂直∶水平</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D.乐观∶悲观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54.公交车∶汽油车∶汽车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A.空调∶电扇∶电器</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B.正整数∶奇数∶整数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C.护理学∶麻醉学∶医学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D.行星∶卫星∶银河系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55.指责∶苛责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A.平静∶麻木</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B.宽容∶包容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C.宠爱∶溺爱</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D.无视∶蔑视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56.老黄牛∶孺子牛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A.变色龙∶墙头草</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B.千里马∶领头羊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C.替罪羊∶出头鸟</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D.纸老虎∶井底蛙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57.赛跑∶速度∶跑道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A.足球∶球员∶球场</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B.手术∶药效∶医院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C.经营∶利润∶高校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D.考试∶成绩∶考场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58.高楼∶大厦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A.朝朝∶暮暮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B.胡言∶乱语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C.喜出∶望外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D.见异∶思迁</w:t>
      </w:r>
    </w:p>
    <w:p>
      <w:pPr>
        <w:keepNext/>
        <w:keepLines/>
        <w:widowControl w:val="0"/>
        <w:bidi w:val="0"/>
        <w:spacing w:before="300" w:beforeLines="0" w:beforeAutospacing="0" w:afterLines="0" w:afterAutospacing="0" w:line="288" w:lineRule="auto"/>
        <w:ind w:firstLine="420" w:firstLineChars="200"/>
        <w:jc w:val="both"/>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二、逻辑判断：共7题。每题给出一段陈述，这段陈述被假设是正确的，不容置疑的，要求你根据这段陈述，选择一个答案。注意：正确的答案应与所给的陈述相符合，不需要任何附加说明即可以从陈述中直接推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59.当来自恒星的光线抵达地球大气时，光线会发生弯曲，这种弯曲使光线集中并聚焦在地球另一边太空中的某个区域。哥伦比亚大学的戴维·基平说，在合适的位置放置一枚航天器，就可以捕捉到聚焦的光线。据此，基平认为与目前地球上的望远镜相比，航天器上的仪器也许能收集更多来自不那么明亮的物体的光线，该“地球望远镜”也许能进行超灵敏测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以下哪项如果为真，最能质疑上述观点？（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A.在地球较远轨道放置航天器，已不是什么难事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B.恒星的光线抵达地球大气后发生弯曲，聚焦在离地球较远的地方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C.巧妙的设计并不能使天文学摆脱“想要一个比现有望远镜更大的望远镜”的线性思维陷阱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D.航天器上的仪器难以阻挡来自地球的多余光线，不同高度进入大气的光线可能造成图像模糊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有研究人员表示，年龄较大的父母生育的子女较少表现出破坏规则或对他人进行肢体攻击的倾向。研究人员对数万名儿童进行了研究，通过让这些10到12岁儿童的父母和老师填写调查问卷，研究人员对晚生晚育和子女行为之间的关系进行了分析。年龄较大的父母们在经济上更稳定，往往拥有更高的受教育程度，而且更加耐心和有条理，能为子女提供更加安全和健康的环境。反之，较为年轻的父母往往更为冲动，并且会把这种不安全感传递到孩子身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以下哪项如果为真，最能质疑上述结论？（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A.大多数孩子的行为习惯更多地受父母陪伴的影响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B.年龄较大的父母来自于工作的压力要高于年轻父母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C.选取的儿童中，晚婚晚育父母家庭条件并不比年轻父母好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D.无证据表明两类孩子在罹患焦虑症等疾病的概率上有差异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一项针对2000名英国人（一半男性，一半女性）的研究发现，13%的男性每日午睡，但只有6%的女性这样做。该研究发现，有四分之一的女性称，她们一生中从未打过盹儿，而在男性中这一比例为16%。研究表明：20分钟到30分钟的小睡足以关闭神经系统，给全身补充能量，提高警惕性。更长时间的打盹儿足以让你进入深度睡眠，会让你在醒来时感觉昏昏沉沉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由此可以推出（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A.没有午休的人肯定有打盹的时候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B.20分钟以内的小睡并不能让全身充满能量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C.现实生活中，男性打盹的人数一定多于女性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D.打盹超出30分钟，醒来后可能会有短暂迷糊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一项研究发现，森林象的灭绝可能导致西非和中非雨林的“地上生物量”（包括树枝和叶子在内的树木的重量）减少7%。森林象的存在使能更好捕获温室气体的大型树木增多，但如果没有这些象，吸收碳能力较弱的小型树木就会繁盛。这项研究发现，森林象在刚果和其他地方会清除较小的植被，久而久之，这会令硬木树变得更少但更大，这些树比较小的树活得更久。</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以下哪项如果为真，最能支持上述结论？（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A.大型食草动物活动范围广，有利于植物种子传播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B.考古人员在西非和中非雨林中均发现了森林象的化石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C.森林象吃掉小型树木，令森林变得稀疏，有利于数量更少、体积更大、木材密度更高树木的快速生长，从而增加碳储存量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D.在有森林象的区域，树冠总覆盖面积较没有大象的区域多70%，只有约一半的自然光照到地面，从而抑制了小型树木的生长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在“我爱唱歌”擂台赛中，六名歌手互相之间都要PK一次，赛制规定每人每天PK一次，用五天时间赛完。已知第一天1号和4号PK，第二天3号和6号PK，第三天4号和6号PK，第四天2号和3号PK，那么第二天1号和几号选手PK，才能使五天内六名歌手互相之间都恰好PK一次？（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一项医学研究表明，通过检测人体血液中六万种代谢物中的十几个冠心病标志物，若这些标志物异常，即可得出被测者患有冠心病的结论，从而及早介入治疗。有媒体报道称，该医学研究实现了只需抽血即可检测和预防冠心病。</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以下哪项如果为真，最能削弱该媒体的结论？（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A.每个人血液中的代谢物种类基本相同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B.这项医学研究仍在进行大量的临床实验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C.只有冠心病患者的冠心病标志物才会异常</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D.人的汗液和唾液中也含有多个冠心病标志物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一项实验让两组人员观察20张图像后，A组服用咖啡因药丸，B组服用安慰剂药丸。24小时后，再向两组人员展示20张图像，其中包含若干之前的图像，结果显示，A组人员能更快速、更准确地辨认出之前的图像。因此，该实验表明，喝咖啡可以增强记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以下哪项如果为真，最能削弱上述结论？（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A.B组人员平均年龄比A组大15岁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B.大部分图像都非常复杂，难以记住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C.咖啡因在人体内作用最多持续8小时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D.服用的咖啡因药丸剂量大于一杯</w:t>
      </w:r>
    </w:p>
    <w:p>
      <w:pPr>
        <w:keepNext/>
        <w:keepLines/>
        <w:widowControl w:val="0"/>
        <w:bidi w:val="0"/>
        <w:spacing w:before="300" w:beforeLines="0" w:beforeAutospacing="0" w:afterLines="0" w:afterAutospacing="0" w:line="288" w:lineRule="auto"/>
        <w:ind w:firstLine="420" w:firstLineChars="200"/>
        <w:jc w:val="both"/>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三、图形推理：共5题。请按每道题的答题要求作答。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66.从所给的四个选项中，选择最合适的一项填入问号处，使之呈现一定的规律性。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974465" cy="739775"/>
            <wp:effectExtent l="0" t="0" r="6985" b="3175"/>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pic:cNvPicPr>
                  </pic:nvPicPr>
                  <pic:blipFill>
                    <a:blip r:embed="rId89"/>
                    <a:srcRect l="1355" t="5947" r="1168" b="2895"/>
                    <a:stretch>
                      <a:fillRect/>
                    </a:stretch>
                  </pic:blipFill>
                  <pic:spPr>
                    <a:xfrm>
                      <a:off x="0" y="0"/>
                      <a:ext cx="3974465" cy="73977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67.从所给的四个选项中，选择最合适的一项填入问号处，使之呈现一定的规律性。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974465" cy="744855"/>
            <wp:effectExtent l="0" t="0" r="6985" b="1714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90"/>
                    <a:srcRect l="1924" t="5097" r="1739"/>
                    <a:stretch>
                      <a:fillRect/>
                    </a:stretch>
                  </pic:blipFill>
                  <pic:spPr>
                    <a:xfrm>
                      <a:off x="0" y="0"/>
                      <a:ext cx="3974465" cy="74485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68.从所给的四个选项中，选择最合适的一项填入问号处，使之呈现一定的规律性。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890010" cy="1325245"/>
            <wp:effectExtent l="0" t="0" r="15240" b="8255"/>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91"/>
                    <a:srcRect l="1779" t="2344" r="1779" b="1746"/>
                    <a:stretch>
                      <a:fillRect/>
                    </a:stretch>
                  </pic:blipFill>
                  <pic:spPr>
                    <a:xfrm>
                      <a:off x="0" y="0"/>
                      <a:ext cx="3890010" cy="132524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69.把下面的六个图形分为两类，使每一类图形都有各自的共同特征或规律，分类正确的一项是（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942715" cy="808355"/>
            <wp:effectExtent l="0" t="0" r="635" b="10795"/>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92"/>
                    <a:srcRect l="1168" t="5470" r="1370" b="948"/>
                    <a:stretch>
                      <a:fillRect/>
                    </a:stretch>
                  </pic:blipFill>
                  <pic:spPr>
                    <a:xfrm>
                      <a:off x="0" y="0"/>
                      <a:ext cx="3942715" cy="80835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A.①③④，②⑤⑥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B.①③⑤，②④⑥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C.①②⑥，③④⑤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D.①④⑥，②③⑤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70.把下面的六个图形分为两类，使每一类图形都有各自的共同特征或规律，分类正确的一项是（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757930" cy="774700"/>
            <wp:effectExtent l="0" t="0" r="13970" b="6350"/>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pic:cNvPicPr>
                      <a:picLocks noChangeAspect="1"/>
                    </pic:cNvPicPr>
                  </pic:nvPicPr>
                  <pic:blipFill>
                    <a:blip r:embed="rId93"/>
                    <a:srcRect l="1069" t="3956" r="1069" b="1978"/>
                    <a:stretch>
                      <a:fillRect/>
                    </a:stretch>
                  </pic:blipFill>
                  <pic:spPr>
                    <a:xfrm>
                      <a:off x="0" y="0"/>
                      <a:ext cx="3757930" cy="77470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A.①③⑥，②④⑤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B.①③⑤，②④⑥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C.①⑤⑥，②③④</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D.①④⑥，②③⑤</w:t>
      </w:r>
    </w:p>
    <w:p>
      <w:pPr>
        <w:keepNext/>
        <w:keepLines/>
        <w:widowControl w:val="0"/>
        <w:bidi w:val="0"/>
        <w:spacing w:before="400" w:beforeLines="0" w:beforeAutospacing="0" w:afterLines="0" w:afterAutospacing="0" w:line="288" w:lineRule="auto"/>
        <w:ind w:firstLine="0" w:firstLineChars="0"/>
        <w:jc w:val="center"/>
        <w:outlineLvl w:val="1"/>
        <w:rPr>
          <w:rFonts w:hint="eastAsia" w:ascii="微软雅黑" w:hAnsi="微软雅黑" w:eastAsia="微软雅黑" w:cstheme="minorBidi"/>
          <w:kern w:val="2"/>
          <w:sz w:val="24"/>
          <w:szCs w:val="24"/>
          <w:lang w:val="en-US" w:eastAsia="zh-CN" w:bidi="ar-SA"/>
        </w:rPr>
      </w:pPr>
      <w:r>
        <w:rPr>
          <w:rFonts w:hint="eastAsia" w:ascii="黑体" w:hAnsi="黑体" w:eastAsia="黑体" w:cs="黑体"/>
          <w:kern w:val="2"/>
          <w:sz w:val="24"/>
          <w:szCs w:val="24"/>
          <w:lang w:val="en-US" w:eastAsia="zh-CN" w:bidi="ar-SA"/>
        </w:rPr>
        <w:t>第四部分  常识判断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（共15题，参考时限10分钟）</w:t>
      </w:r>
    </w:p>
    <w:p>
      <w:pPr>
        <w:keepNext/>
        <w:keepLines/>
        <w:widowControl w:val="0"/>
        <w:bidi w:val="0"/>
        <w:spacing w:before="300" w:beforeLines="0" w:beforeAutospacing="0" w:afterLines="0" w:afterAutospacing="0" w:line="288" w:lineRule="auto"/>
        <w:ind w:firstLine="420" w:firstLineChars="200"/>
        <w:jc w:val="both"/>
        <w:outlineLvl w:val="2"/>
        <w:rPr>
          <w:rFonts w:hint="eastAsia" w:eastAsia="黑体" w:asciiTheme="minorAscii" w:hAnsiTheme="minorAscii" w:cstheme="minorBidi"/>
          <w:kern w:val="2"/>
          <w:sz w:val="21"/>
          <w:szCs w:val="24"/>
          <w:lang w:val="en-US" w:eastAsia="zh-CN" w:bidi="ar-SA"/>
        </w:rPr>
      </w:pPr>
      <w:r>
        <w:rPr>
          <w:rFonts w:hint="eastAsia" w:eastAsia="黑体" w:asciiTheme="minorAscii" w:hAnsiTheme="minorAscii" w:cstheme="minorBidi"/>
          <w:kern w:val="2"/>
          <w:sz w:val="21"/>
          <w:szCs w:val="24"/>
          <w:lang w:val="en-US" w:eastAsia="zh-CN" w:bidi="ar-SA"/>
        </w:rPr>
        <w:t>根据题目要求，在四个选项中选出一个最恰当的答案。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71.2019年5月31日，习近平主席在“不忘初心，牢记使命”主题教育工作会议上指出了这次主题教育的五个具体目标，下列不属于五个具体目标的是（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A.干事创业敢担当</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B.理论学习有收获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C.为民服务解难题</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D.统筹兼顾抓落实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72.2019年10月1日，习近平主席在庆祝中华人民共和国成立70周年大会上的讲话中用五个“坚持”为我们指明了前进征程，下列不属于五个“坚持”的是（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A.坚持人民主体地位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B.坚持和平发展道路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C.坚持解放思想，实事求是</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D.坚持“和平统一、一国两制”的方针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73.10月1日举行的国庆70周年阅兵活动中，装备方队备受瞩目，受阅的580台（套）装备均为国产现役主战装备，其中几款首次亮相的全新装备更是吸引了全世界的目光。关于本次阅兵活动的装备，下列说法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A.“东风-41”是我国现役导弹中射程最远的型号，可以覆盖全球战略目标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B.“东风-17”是我国首款正式列装的高超音速导弹，飞行速度可超过5倍音速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C.攻击-11无人机是世界首款正式服役的飞翼隐身无人机，执行任务时几乎不会被雷达发现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D.99式主战坦克是我国自主研发的第二代主战坦克，也是我国首台真正意义上的信息化坦克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74.近日，浙江省海宁市发现一处墓葬群。经推断，该墓葬群为介于西汉和东汉之间的家族墓地。该墓地群出土的随葬品中最不可能出现的是（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A.漆器  王莽币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B.陶仓  青铜镜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C.刺绣  铜油灯</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D.宣纸  紫砂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75.关于我国传统文学及其特点，下列说法错误的是（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A.唐诗中的古体诗有五言和七言之分，句数可多可少，篇章可长可短，韵脚可以转换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B.宋词有婉约与豪放之分，婉约词语言圆润清新，不拘于音律，代表人物有李清照、陆游、柳永等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C.元曲中的各个曲牌句式、字数、平仄虽有定格，但可加衬字，有一些曲牌还能增句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D.明清小说中的章回体小说源于民间说书艺人的“讲史话本”，我国古典小说四大名著都属于章回体小说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76.今年的台风“利奇马”威力巨大，影响了多个省市，下列关于台风的说法正确的是（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A.台风是一种强热带风暴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B.台风一般以顺时针方向旋转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C.温带气候经常会转化为热带气候</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D.台风和飓风是不同的地区的习惯称法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77.我国的城市名称有着各种各样的来历，下列城市与其名称来历对应错误的是（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A.铜陵市——铜矿蕴藏丰富</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B.中山市——纪念孙中山先生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C.商丘市——战国时期商鞅的封地</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D.齐齐哈尔——达斡尔语“天然牧场”之意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78.关于蔬菜，下列说法正确的是（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A.芫荽又名香菜、胡荽，原产于北美洲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B.西蓝花的维生素C含量比番茄更高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C.大白菜、豌豆和韭菜都不含胡萝卜素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D.香椿只在长江以南生长是其昂贵的主要原因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79.下列历史事件按照发生时间先后顺序排列正确的是（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①攻占巴士底狱             ②《共产党宣言》的发表      ③十月革命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④君士坦丁堡战役           ⑤欧盟正式成立              ⑥东西教会大分裂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A.⑥①④⑤②③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B.④①⑥②③⑤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C.⑥④①②③⑤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D.④⑤⑥①③②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80.关于吸烟对人体的危害，下列说法错误的是（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A.烟草中的尼古丁使人对吸烟上瘾</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B.吸烟过程中生成的烟焦油含有多种致癌物质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C.长期吸烟会引发哮喘、慢阻肺等呼吸系统疾病</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D.过量吸入烟草中的可可碱会导致急性心肌梗塞</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81.“二十四史”是中国古代二十四部正史的总称，下列“二十四史”中的史书主要作者对应错误的是（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A.《隋书》——魏征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B.《后汉书》——班固</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C.《新五代史》——欧阳修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D.《三国志》——陈寿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82.下列关于时差的说法正确的是（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A.全球一共分为12个时区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B.新德里时间比伦敦时间晚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C.中国的所有省份统一使用东八区的时间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D.世界上拥有时区最多的国家是俄罗斯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83.下列诗句所描写的花与其他三句不同的是（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A.兴尽晚回舟，误入藕花深处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B.醉漾轻舟，信流引到花深处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C.昔日芙蓉花，今成断根草</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D.绿竹含新粉，红莲落故衣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84.下列关于无氧呼吸的说法错误的是（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A.马铃薯块茎进行无氧呼吸时产生乳酸</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B.微生物的无氧呼吸会产生酒精或乳酸</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C.无氧呼吸是对机体能量需求的一种暂时性补充</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D.植物细胞在缺氧的条件下，会将糖类等有机物分解成彻底氧化的产物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85.随着电子产品的普及，我国青少年的近视率与日俱增，近视患者之所以看不清远处的物体，是因为（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A.眼球视觉细胞出现大面积损伤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B.眼球晶状体正常功能受到影响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C.光线经眼球屈光系统后聚焦在视网膜之前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D.光线经眼球屈光系统后聚焦在视网膜之后</w:t>
      </w:r>
    </w:p>
    <w:p>
      <w:pPr>
        <w:keepNext/>
        <w:keepLines/>
        <w:pageBreakBefore/>
        <w:widowControl w:val="0"/>
        <w:kinsoku/>
        <w:wordWrap/>
        <w:overflowPunct/>
        <w:topLinePunct w:val="0"/>
        <w:autoSpaceDE/>
        <w:autoSpaceDN/>
        <w:bidi w:val="0"/>
        <w:adjustRightInd/>
        <w:snapToGrid/>
        <w:spacing w:before="400" w:beforeLines="0" w:beforeAutospacing="0" w:afterLines="0" w:afterAutospacing="0" w:line="288" w:lineRule="auto"/>
        <w:ind w:firstLine="0" w:firstLineChars="0"/>
        <w:jc w:val="center"/>
        <w:textAlignment w:val="auto"/>
        <w:outlineLvl w:val="1"/>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第五部分  资料分析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（共15小题，参考时限15分钟）</w:t>
      </w:r>
    </w:p>
    <w:p>
      <w:pPr>
        <w:keepNext/>
        <w:keepLines/>
        <w:widowControl w:val="0"/>
        <w:bidi w:val="0"/>
        <w:spacing w:before="300" w:beforeLines="0" w:beforeAutospacing="0" w:afterLines="0" w:afterAutospacing="0" w:line="288" w:lineRule="auto"/>
        <w:ind w:firstLine="420" w:firstLineChars="200"/>
        <w:jc w:val="both"/>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所给出的图、表或一段文字均有5个问题要你回答。你应根据资料提供的信息进行分析、比较、计算或判断、选出答案。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一、根据下列资料，回答86～90题。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1～2月累计，全国一般公共预算收入31454亿元，比去年同期增加4069亿元；1～2月累计，全国一般公共预算支出24860元，比去年同期增加3689亿元。在支出中，中央一般公共预算本级支出3403亿元，同比增长8.1%；地方一般公共预算支出21457亿元，同比增长19.1%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asciiTheme="minorHAnsi" w:hAnsiTheme="minorHAnsi" w:eastAsiaTheme="minorEastAsia"/>
        </w:rPr>
      </w:pPr>
      <w:r>
        <w:rPr>
          <w:rFonts w:hint="eastAsia" w:ascii="黑体" w:hAnsi="黑体" w:eastAsia="黑体" w:cs="黑体"/>
          <w:sz w:val="21"/>
          <w:szCs w:val="21"/>
          <w:lang w:val="en-US" w:eastAsia="zh-CN"/>
        </w:rPr>
        <w:t>2017年1～2月全国一般公共预算主要支出情况</w:t>
      </w:r>
    </w:p>
    <w:tbl>
      <w:tblPr>
        <w:tblStyle w:val="16"/>
        <w:tblW w:w="8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821"/>
        <w:gridCol w:w="2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center"/>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支出项目</w:t>
            </w:r>
          </w:p>
        </w:tc>
        <w:tc>
          <w:tcPr>
            <w:tcW w:w="282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center"/>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金额（亿元）</w:t>
            </w:r>
          </w:p>
        </w:tc>
        <w:tc>
          <w:tcPr>
            <w:tcW w:w="282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center"/>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同比增长（%）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教育支出</w:t>
            </w:r>
          </w:p>
        </w:tc>
        <w:tc>
          <w:tcPr>
            <w:tcW w:w="2821"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3945</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科学技术支出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539</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文化教育与传媒支出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283</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社会保障和就业支出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4883</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医疗卫生与计划生育支出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1850</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城乡社区支出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2059</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农林水支出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1567</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交通运输支出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947</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住房保障支出</w:t>
            </w:r>
          </w:p>
        </w:tc>
        <w:tc>
          <w:tcPr>
            <w:tcW w:w="2821"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691</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8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right="0" w:rightChars="0" w:firstLine="0" w:firstLineChars="0"/>
              <w:jc w:val="left"/>
              <w:textAlignment w:val="auto"/>
              <w:outlineLvl w:val="9"/>
              <w:rPr>
                <w:rFonts w:hint="eastAsia" w:ascii="黑体" w:hAnsi="黑体" w:eastAsia="黑体" w:cs="黑体"/>
                <w:kern w:val="2"/>
                <w:sz w:val="18"/>
                <w:szCs w:val="18"/>
                <w:vertAlign w:val="baseline"/>
                <w:lang w:val="en-US" w:eastAsia="zh-CN" w:bidi="ar-SA"/>
              </w:rPr>
            </w:pPr>
            <w:r>
              <w:rPr>
                <w:rFonts w:hint="eastAsia" w:ascii="黑体" w:hAnsi="黑体" w:eastAsia="黑体" w:cs="黑体"/>
                <w:kern w:val="2"/>
                <w:sz w:val="18"/>
                <w:szCs w:val="18"/>
                <w:vertAlign w:val="baseline"/>
                <w:lang w:val="en-US" w:eastAsia="zh-CN" w:bidi="ar-SA"/>
              </w:rPr>
              <w:t>债务付息支出</w:t>
            </w:r>
          </w:p>
        </w:tc>
        <w:tc>
          <w:tcPr>
            <w:tcW w:w="2821"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642</w:t>
            </w:r>
          </w:p>
        </w:tc>
        <w:tc>
          <w:tcPr>
            <w:tcW w:w="2820" w:type="dxa"/>
            <w:tcBorders>
              <w:tl2br w:val="nil"/>
              <w:tr2bl w:val="nil"/>
            </w:tcBorders>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16.4%</w:t>
            </w:r>
          </w:p>
        </w:tc>
      </w:tr>
    </w:tbl>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86.2017年1～2月累计，全国一般公共预算收入同比增长约为（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87.与上年同期相比，2017年1～2月累计，中央一般公共预算本级支出占全国一般公共预算支出的比重约（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A.提高12个百分点</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B.降低12个百分点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C.降低1.2个百分点</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D.提高1.2个百分点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88.2017年1～2月，表中各项支出项目中，同比增长金额超过100亿元的项目有几个？（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89.2016年1～2月，表中支出项目金额最高的项目其支出金额约是最低的多少倍？（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90.能够从上述资料中推出的是（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A.2016年1～2月，表中支出项目金额超过1800亿元的有2个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B.2017年1～2月，地方一般公共预算支出较上年同期增长超过3000亿元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C.2016年1～2月，全国一般公共预算住房保障支出金额高于债务付息支出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D.2017年1～2月，全国一般公共预算各支出项目同比增速均快于中央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二、根据下列资料，回答91～95题。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2018年8月20日，中国互联网络信息中心（CNNIC）发布了第42次《中国互联网络发展状况统计报告》。截至2018年6月，我国网民规模为8.02亿，上半年新增网民2968万人，互联网普及率达57.7%。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报告》，我国农村网民规模为2.11亿，占整体网民的26.3%，较2017年末增加204万人，增幅为1.0%；城镇网民较2017年末增加2764万人。增幅为4.9%。我国不断推进城镇化进程，使得城镇人口不断增加，农村人口不断减少。城乡网民结构受此影响也发生了细微变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截至2018年6月，10～39岁群体占总体网民的70.8%，其中20～29岁年龄段的网民占比最高，达27.9%；10～29岁、30～39岁群体占比分别为18.2%、24.7%，与2017年末基本保持一致；30～49岁中年网民群体占比由2017年末的36.7%扩大至39.9%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图1  中国网民规模和互联网普及率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4580255" cy="2343785"/>
            <wp:effectExtent l="0" t="0" r="10795" b="18415"/>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a:picLocks noChangeAspect="1"/>
                    </pic:cNvPicPr>
                  </pic:nvPicPr>
                  <pic:blipFill>
                    <a:blip r:embed="rId94"/>
                    <a:stretch>
                      <a:fillRect/>
                    </a:stretch>
                  </pic:blipFill>
                  <pic:spPr>
                    <a:xfrm>
                      <a:off x="0" y="0"/>
                      <a:ext cx="4580255" cy="234378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图2  中国手机网民规模及其占网民比例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4403090" cy="2352675"/>
            <wp:effectExtent l="0" t="0" r="16510" b="9525"/>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pic:cNvPicPr>
                      <a:picLocks noChangeAspect="1"/>
                    </pic:cNvPicPr>
                  </pic:nvPicPr>
                  <pic:blipFill>
                    <a:blip r:embed="rId95"/>
                    <a:stretch>
                      <a:fillRect/>
                    </a:stretch>
                  </pic:blipFill>
                  <pic:spPr>
                    <a:xfrm>
                      <a:off x="0" y="0"/>
                      <a:ext cx="4403090" cy="235267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91.图1中，2017年12月柱状图对应的数字应该是（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A.75265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B.76657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C.77198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D.77402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92.截至2018年6月，我国手机网民较2017年末增长百分比约为（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A.0.8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C.4.7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93.2018年6月我国城乡网民结构中，城镇网民占比约为（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B.24.7%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C.70.8%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D.73.7%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94.2018年上半年，30～49岁网民约增加多少万人？（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A.3500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B.3650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C.3800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D.3950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95.根据资料，下列说法正确的是（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A.2017年，我国新增手机网民5734万人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B.截至2018年6月，我国城镇网民规模为5.81亿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C.2017年末，30～39岁群体占总体网民的18%左右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D.2017年末，网民中使用手机上网人群的占比为98.3%</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三、根据下列材料，回答96～100题。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2018年上半年，沪市上市公司共计实现营业收入15.4万亿元，同比增长11%；净利润1.6万亿元，同比增长14%。上半年，沪市实体行业企业质量效益稳步提升，实现营业收入12.1万亿元，同比增长13%，实现净利润约0.6万亿元，同比增长25%；金融行业实现营业收入3.4万亿元，同比增长7%，实现净利润约0.9万亿元，同比增长7%。沪市专用设备制造业实现净利润95亿元，同比增长58%；信息传输、软件和信息技术服务业实现净利润100亿元，同比增长25%；租赁和商务服务业实现净利润83亿元，同比增长36%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半年，深市上市公司合计实现营业总收入5.41万亿元，同比增长17.24%；合计实现净利润3963.50亿元，同比增长16.86%。深市上市公司分属的19个行业中，17个行业营业收入同比增长，13个行业净利润同比增长。占深市近七成的制造业公司营业收入和净利润分别增长17.46%和14.83%。中小板912家公司平均实现营业收入23亿元，同比增长21.29%；平均实现净利润1.63亿元，同比增长13.57%。创业板730家公司平均实现营业收入8.10亿元，同比增长19.92%；平均实现净利润0.75亿元，同比增长8.13%。深市上市公司通过非公开发行、配股等方式实施再融资的家数为243家次，同比增长3.4%，筹资金额为2037.37亿元，同比大幅下降48.65%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96.2017年上半年，沪市和深市上市公司共计实现营业收入约多少万亿元？（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A.17.5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B.18.5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C.19.5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D.20.5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97.2018年上半年，沪市金融行业营业收入净利率约比实体行业（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A.高21.5%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B.高11.5%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C.低11.5%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D.低21.5%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98.2018年上半年，下列哪个行业的公司净利润同比增长最慢？（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A.沪市专用设备制造业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B.沪市租赁和商务服务业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C.沪市信息传输、软件和信息技术服务业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D.深市制造业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99.2018年上半年，创业板上市公司营业收入占深市的比重约是多少？（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100.根据资料，下列说法正确的是（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A.2018年上半年，沪市营业收入净利率比深市低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B.2018年上半年，深市上市公司再融资金额同比上升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C.2017年上半年，沪市上市公司合计实现营业总收入不到10万亿元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D.2018年，深市至少有11个行业实现营业收入和净利润同比增长</w:t>
      </w:r>
    </w:p>
    <w:p>
      <w:pPr>
        <w:keepNext/>
        <w:keepLines/>
        <w:pageBreakBefore/>
        <w:widowControl w:val="0"/>
        <w:bidi w:val="0"/>
        <w:spacing w:before="300" w:beforeLines="0" w:beforeAutospacing="0" w:after="300" w:afterLines="0" w:afterAutospacing="0" w:line="288" w:lineRule="auto"/>
        <w:jc w:val="center"/>
        <w:outlineLvl w:val="0"/>
        <w:rPr>
          <w:rFonts w:hint="eastAsia" w:ascii="仿宋" w:hAnsi="仿宋" w:eastAsia="仿宋" w:cs="仿宋"/>
          <w:b/>
          <w:kern w:val="44"/>
          <w:sz w:val="32"/>
          <w:szCs w:val="24"/>
          <w:lang w:val="en-US" w:eastAsia="zh-CN" w:bidi="ar-SA"/>
        </w:rPr>
      </w:pPr>
      <w:bookmarkStart w:id="10" w:name="_Toc25602"/>
      <w:bookmarkStart w:id="11" w:name="_Toc11170"/>
      <w:r>
        <w:rPr>
          <w:rFonts w:hint="eastAsia" w:ascii="仿宋" w:hAnsi="仿宋" w:eastAsia="仿宋" w:cs="仿宋"/>
          <w:b/>
          <w:kern w:val="44"/>
          <w:sz w:val="32"/>
          <w:szCs w:val="24"/>
          <w:lang w:val="en-US" w:eastAsia="zh-CN" w:bidi="ar-SA"/>
        </w:rPr>
        <w:t>2019年2月23日浙江省事业单位统考试卷                       《职业能力倾向测验》</w:t>
      </w:r>
      <w:bookmarkEnd w:id="10"/>
      <w:bookmarkEnd w:id="11"/>
    </w:p>
    <w:p>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line="288" w:lineRule="auto"/>
        <w:ind w:right="0" w:rightChars="0"/>
        <w:jc w:val="center"/>
        <w:textAlignment w:val="auto"/>
        <w:outlineLvl w:val="9"/>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说  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这项测验共有五个部分，100道题，总分为100分，时限90分钟。各部分不分别计时，但都给出了参考时限，供你参考以分配时间。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请在题本和答题卡上严格按照要求填写自己的姓名、涂写准考证号。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请仔细阅读下面的注意事项，这对你获得成功非常重要。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1.题目应在答题卡上作答，在这份题本上作答无效。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2.你可以在此题本的空隙处打草稿。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3.监考人员宣布考试开始后，你才可以开始答题。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4.监考人员宣布考试结束时，你应立即放下笔，停止答题。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考试结束后，当你将题本、答题卡交给监考人员时，请让监考人员在你的准考证上签名，以证明你确已将题本和答题卡交给监考人员。否则，若题本、答题卡遗失，由你承担责任。监考人员签名后，你才可离开考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在这项测验中，可能有一些试题是很容易的，但任何人都很难在规定的时间内答对所有的题目。因此你不要在一道题上思考太久，遇到不会答的题目，可先跳过去，待答完了那些容易的题目后，如果有时间再去思考，否则，你可能没有时间去答后面更容易的题目。试题答错不倒扣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楷体" w:hAnsi="楷体" w:eastAsia="楷体" w:cs="楷体"/>
          <w:sz w:val="21"/>
          <w:szCs w:val="21"/>
          <w:lang w:val="en-US" w:eastAsia="zh-CN"/>
        </w:rPr>
        <w:t>7.特别提醒你注意，填涂答案时一定要认准题号。严禁折叠答题卡！</w:t>
      </w:r>
    </w:p>
    <w:p>
      <w:pPr>
        <w:keepNext/>
        <w:keepLines/>
        <w:pageBreakBefore w:val="0"/>
        <w:widowControl w:val="0"/>
        <w:kinsoku/>
        <w:wordWrap/>
        <w:overflowPunct/>
        <w:topLinePunct w:val="0"/>
        <w:autoSpaceDE/>
        <w:autoSpaceDN/>
        <w:bidi w:val="0"/>
        <w:adjustRightInd/>
        <w:snapToGrid/>
        <w:spacing w:before="400" w:beforeLines="0" w:beforeAutospacing="0" w:afterLines="0" w:afterAutospacing="0" w:line="288" w:lineRule="auto"/>
        <w:ind w:left="0" w:leftChars="0" w:firstLine="0" w:firstLineChars="0"/>
        <w:jc w:val="center"/>
        <w:textAlignment w:val="auto"/>
        <w:outlineLvl w:val="1"/>
        <w:rPr>
          <w:rFonts w:hint="eastAsia" w:ascii="黑体" w:hAnsi="黑体" w:eastAsia="黑体" w:cs="黑体"/>
          <w:kern w:val="2"/>
          <w:sz w:val="24"/>
          <w:szCs w:val="21"/>
          <w:lang w:val="en-US" w:eastAsia="zh-CN" w:bidi="ar-SA"/>
        </w:rPr>
      </w:pPr>
      <w:r>
        <w:rPr>
          <w:rFonts w:hint="eastAsia" w:ascii="黑体" w:hAnsi="黑体" w:eastAsia="黑体" w:cs="黑体"/>
          <w:kern w:val="2"/>
          <w:sz w:val="24"/>
          <w:szCs w:val="24"/>
          <w:lang w:val="en-US" w:eastAsia="zh-CN" w:bidi="ar-SA"/>
        </w:rPr>
        <w:t>第一部分  言语理解与表达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(共25题，参考时限20分钟）</w:t>
      </w:r>
    </w:p>
    <w:p>
      <w:pPr>
        <w:keepNext/>
        <w:keepLines/>
        <w:widowControl w:val="0"/>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eastAsia="黑体" w:asciiTheme="minorAscii" w:hAnsiTheme="minorAscii" w:cstheme="minorBidi"/>
          <w:kern w:val="2"/>
          <w:sz w:val="21"/>
          <w:szCs w:val="24"/>
          <w:lang w:val="en-US" w:eastAsia="zh-CN" w:bidi="ar-SA"/>
        </w:rPr>
        <w:t>本部分主要考查考生对语言文字的理解和驾驭能力。这种能力包括：对词、句子、短文一般意思和特定意义的理解；对比较复杂的概念和观点的准确理解；根据上下文，合理推断句子隐含的内容，准确地辨明句义，筛选信息等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1.在岁月的长河里，我们永远不过是其中一粒微弱的尘埃，原以为途经自己时光里的人都是过客，到最后才真正明白，其实自己才是那个误闯入别人生命的过客。那么多</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的赶路人，似乎每一个都是你，亦都是我。我们都曾千里迢迢地赶赴一场美丽的邀约，而后便是</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，各赴远方。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A.行色匆匆</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分道扬镳</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B.风尘仆仆</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踌躇满志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C.素昧平生</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物是人非</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D.其貌不扬</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不欢而散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2.从远古时代的祖先直立行走、踏出东非大裂谷开始，人类就一直是一个勇于开拓、勇于前进的物种。我们在历史的长河中</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，在时代的阶梯上负重前行，在道阻且长的旅途上，征服了一座又一座成就的高峰，也跨过了一个又一个危机的</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A.披荆斩棘</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悬崖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B.乘风破浪</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深谷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C.扬帆起航</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门槛</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D.勇往直前</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时刻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3.草书是五体书中最具</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的书体，可以表达的品格、气质、审美类型丰富多样，其笔法较为灵活自由，又极具</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，篆隶楷行的用笔方法都可融入草书的创作。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A.现实性</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扩张性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B.理想性</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可塑性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C.多变性</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求变性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D.抒情性</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包容性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4.电影是最适合表现现实社会问题的一种艺术形式，电视难以</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。电影艺术所具有的第一特征就是纪实特征，它完成了人类几千年来的一个伟大抱负——复制一个神秘又客观的“现实”，</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地反映现实问题。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A.取而代之</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不经意</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B.望其项背</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原生态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C.比肩齐声</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戏剧化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D.后来居上</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批判性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5.当今世界全球化的进退和全球治理的滞后给世界带来新的不确定性。面对全球化的新态势，中国选择进而不是退，选择深化自身改革而不是</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，选择积极参与治理而不是</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。中国的快速成长和对全球化强有力的支持和参与，让世人更加重视。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A.安于现状</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不闻不问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B.固步自封</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独善其身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C.抱残守缺</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隔岸观火</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D.墨守成规</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冷眼旁观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6.在各种思潮的</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下，金钱主义、享乐主义泛滥，不断侵蚀着大学生的思想防线。各种世界观、人生观、价值观在信息大潮中</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，如果不能加以</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，久而久之形成“青蛙效应”，对尚处于三观塑型期的大学生将产生负面影响。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A.裹挟</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泥沙俱下</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甄别</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B.推动</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鱼龙混杂</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筛选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C.掣肘</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大浪淘沙</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鉴别</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D.助推</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鱼目混珠</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遴选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7.流量时代，流量等于价值，吸粉能力就是</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。娱乐圈中，流量</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制片方，于是电视电影业“苦面瘫小鲜肉久矣”。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A.首选</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吸引</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B.钞票</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诱惑</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C.利器</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制约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D.王道</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绑架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8.环境的变化和人们要求的变化共同作用，使得农村人居环境的整治变得</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A.时不我待</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B.刻不容缓</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C.迫不及待</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D.迫在眉睫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9.纵览近年来的全媒体发展，从具有社交链接属性的微博、微信</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，到以资讯聚合分发为特征的今日头条、一点资讯</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，从直播平台映客、斗鱼受到关注，到短视频平台快手、抖音快速崛起……媒体版图变化的一个结果是，主流媒体的“舆论主场”，现在变成了众多跨界者涌入的“舆论</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A.应运而生</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风生水起</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广场</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B.声名鹊起</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盛况空前</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客场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C.方兴未艾</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风靡一时</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平台</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D.朝气蓬勃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如日中天</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舞台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10.由于许多动植物在远古时期都曾被作为实施巫术的手段广泛使用过，因而这些动植物在文学作品中便</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了一种巫术的内涵，并</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成为后世的物怪。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A.复制</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蜕变</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B.负荷</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进化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C.承载</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演变</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D.担当</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游走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11.在互联网上“杀熟”，首先需要详细的数据分析，平台或者公司要对用户的消费习惯、消费能力、行为偏好等</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，这显然就是大数据的强项，做到这些犹如</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A.心知肚明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火中取栗</w:t>
      </w:r>
      <w:r>
        <w:rPr>
          <w:rFonts w:hint="default" w:ascii="宋体" w:hAnsi="宋体" w:eastAsia="宋体" w:cs="宋体"/>
          <w:sz w:val="21"/>
          <w:szCs w:val="21"/>
          <w:lang w:val="en-US" w:eastAsia="zh-CN"/>
        </w:rPr>
        <w:tab/>
      </w:r>
      <w:r>
        <w:rPr>
          <w:rFonts w:hint="eastAsia" w:ascii="宋体" w:hAnsi="宋体" w:eastAsia="宋体" w:cs="宋体"/>
          <w:sz w:val="21"/>
          <w:szCs w:val="21"/>
          <w:lang w:val="en-US" w:eastAsia="zh-CN"/>
        </w:rPr>
        <w:t>B.了然于胸</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探囊取物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C.了如指掌</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瓮中捉鳖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D.熟门熟路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杖策窥园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12.对于模式创新的企业来说，其</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在于行业的进入成本较低。例如滴滴与美团在打车与外卖业务上的竞争，</w:t>
      </w:r>
      <w:r>
        <w:rPr>
          <w:rFonts w:hint="default" w:ascii="宋体" w:hAnsi="宋体" w:eastAsia="宋体" w:cs="宋体"/>
          <w:sz w:val="21"/>
          <w:szCs w:val="21"/>
          <w:lang w:val="en-US" w:eastAsia="zh-CN"/>
        </w:rPr>
        <w:t>________</w:t>
      </w:r>
      <w:r>
        <w:rPr>
          <w:rFonts w:hint="eastAsia" w:ascii="宋体" w:hAnsi="宋体" w:eastAsia="宋体" w:cs="宋体"/>
          <w:sz w:val="21"/>
          <w:szCs w:val="21"/>
          <w:lang w:val="en-US" w:eastAsia="zh-CN"/>
        </w:rPr>
        <w:t>有充足资本的支持，技术壁垒不高的新模式容易被复制。类似企业的商业模式与盈利前景存在着不确定性，上市后可能面临较大波动风险。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依次填入划横线部分最恰当的一项是（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A.专长</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一旦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B.短板</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只要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C.优点</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如果</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D.劣势</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因为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13.①在教化所及之内，它规定着不同阶层、不同身份的各色人等的服饰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②诚如美学大师许觉民先生所言，服饰是反映人类社会审美情趣变迁的重要基因图谱，是时代文化的体现和审美情趣的反映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③我国素有“华夷之辨”“衣冠之治”的传统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④回望民国时期的男女衣衫，“各行各业，各就各位，行止不失范，穿衣不越界，拿捏到位，特征了然”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⑤不同人各自不同的服饰也是区分其尊卑上下的等级身份的标志，并借此以规范社会秩序、强化礼教约束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将上述5个句子重新排列，语序正确的是（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A.②①④③⑤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B.③①⑤④②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C.④⑤③①②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D.⑤③④②①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14.①为了达到这个目的，利用“霍曼轨道”是个非常好的方法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②探测器要脱离地球的引力圈，到达目标天体，燃料肯定是越多越好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③但是，发射升空的探测器的大小和重量都是有限制的，因此不得不消耗尽可能少的燃料来飞行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④利用这个轨道的话，可以使探测器在从一个天体的公转轨道转移到另一个天体的公转轨道时，消耗的能量最少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⑤霍曼轨道最初是由德国太空工程师瓦尔特·霍曼在1925年提出的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将上述5个句子重新排列，语序正确的是（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A.②③①⑤④</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B.②①④③⑤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C.⑤④③②①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D.⑤③④①②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凯恩斯的思想是在经济衰退时政府可以干预经济，他害怕那种自由放任的经济会毁坏这个世界。凯恩斯成长于一个稳定和繁荣时期的英国，在一战结束后，他还参加了凡尔赛宫举行的和平会谈，他体会过这个世界最好的一面，也看到了这个世界坍塌的全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这段文字想传达的主要意思是（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A.凯恩斯对世界经济了解比较全面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B.凯恩斯的主张源于其独特的经历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C.凯恩斯认为政府有必要干预经济</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D.凯恩斯的观点随着现实的变化而改变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贸易流通、工作岗位与环境都是通过资本主义创造的；当与气候变化有关的黑死病击垮了欧洲农奴制——即旧秩序被打破之时，资本主义成为其最大的救赎。资本主义农业改变了地球；其对环境的毁灭、对文明的奴役，终会带来“后天”灾难；包括经济危机乃资本主义体系的伴生物，在每个体系周期中都会发生大大小小的危机，且不断积累，最终爆发总危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这段文字的意思可以用以下哪句话概括？（</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A.两害相权，取其轻</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B.成也萧何，败也萧何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C.食之无味，弃之可惜</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D.前有虎豹，后有豺狼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17.一般来说，责任越清晰，落实越容易到位。校园食品安全决不能陷入“</w:t>
      </w:r>
      <w:r>
        <w:rPr>
          <w:rFonts w:hint="default" w:ascii="宋体" w:hAnsi="宋体" w:eastAsia="宋体" w:cs="宋体"/>
          <w:sz w:val="21"/>
          <w:szCs w:val="21"/>
          <w:lang w:val="en-US" w:eastAsia="zh-CN"/>
        </w:rPr>
        <w:t>________________</w:t>
      </w:r>
      <w:r>
        <w:rPr>
          <w:rFonts w:hint="eastAsia" w:ascii="宋体" w:hAnsi="宋体" w:eastAsia="宋体" w:cs="宋体"/>
          <w:sz w:val="21"/>
          <w:szCs w:val="21"/>
          <w:lang w:val="en-US" w:eastAsia="zh-CN"/>
        </w:rPr>
        <w:t>”的怪圈，必须通过健全的长效机制确保各方的责任清晰明确。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A.头痛医头，脚痛医脚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B.公说公有理，婆说婆有理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C.只许州官放火，不许百姓点灯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D.一个和尚挑水喝、两个和尚抬水喝、三个和尚没水喝</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清华、北大等多所名校公布了2018年自主招生简章，都将高中阶段的奥赛成绩作为学生报考的基本条件。教育部取消了普适性的奥赛加分。同时，教育主管部门下放行政管理权，给予高校更多自主权。随着高校自主招生的崛起，奥赛的含金量反而提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这段文字的主要意思是（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A.下放高校行政权不利于公平竞争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B.名校的择校通道变得越来越窄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C.扩大高校自主招生权限强化了奥赛的升学功效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D.基础教育领域存在着多元化选才的窘境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法律不能只是起于纠纷终于诉讼，而是要成为一种社会思维。法律的声音被越来越多的人侧耳倾听，从治国安邦的宏图伟业，到市井乡村的庸常生活，都已经深深地打上了法治的烙印，只有沿着法治的道路，才能建成一个和谐、公正的社会。公众的思维与法律思维还存在一定的差距，但已经有越来越多的人习惯于像法律人那样思考和分析问题，也有越来越多的裁判在法律与民意中找契合点，公众思维与法律思维正在慢慢走向趋同，法律也正实现从顶层设计到底层反馈的统一。当然，法治不是听出来的、看出来的、说出来的，法的生命在于应用。法的应用不单是执法机关的权力和责任，也是全体公民的权利与义务，法律就是要人人都来用、都会用、都爱用，法治社会就是要实现人人都懂法、善用法、爱用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下列选项中，与作者观点不相符的是（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A.法治社会离不开每一位公众对法律法规的不断应用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B.公众思考和分析问题的方式正在慢慢趋向法律思维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C.法律和制度需要不断完善才能跟上人类思想的进步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D.营造和谐安宁的社会氛围需要以法治作为立足之本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影子服务”偷话费，严重侵犯了消费者的知情权和选择权，属于强买强卖暗地收费，违反了《消费者权益保护法》，造成了恶劣的社会影响。消费者如果去申诉，运营商都会推说经过消费者确认，但一般也会退钱。这说明，运营商并不是不清楚这些收费不合理。他们真正要赚的，大概就是那些长期为“影子服务”默默买单、却毫不知情的消费者的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根据这段文字，以下说法正确的是（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A.“影子服务”经过消费者确认后开通也可以退钱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B.运营商主要靠为不知情消费者开通“影子服务”赚钱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C.“影子服务”比较隐蔽，消费者很难察觉得到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D.运营商“影子服务”偷话费既不合理也不合法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后勤领域军民融合具有军地通用性、互补性，且涉密程度较低。近年来，随着电商的发展，中国民用物流爆发式增长，能对国内数以亿计的包裹实时掌控动态，一边是民营物流市场的生产力溢出，一边是军用物流需求仍存缺口。军队与其依赖自身建立物流系统，不如借助民企已有的庞大物流网络，实现节约成本、提升专业化水平的双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这段文字意在说明（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A.后勤领域军民融合具有广阔的发展前景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B.军队供应链系统需借助新技术拓宽物流网络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C.电商的发展推动了军用、民用物流系统的变革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D.军用物流领域合理利用民用物流可加速自身发展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行星科学家对冥王星表面是否存在崎岖地貌已争论数年，答案取决于其表面的氮冰有多厚。这种冰覆盖了冥王星表面的大部分区域。氮冰十分脆弱，极易在其自身重力作用下坍塌，即便是在冥王星这样引力较弱的行星上。因此，</w:t>
      </w:r>
      <w:r>
        <w:rPr>
          <w:rFonts w:hint="default" w:ascii="宋体" w:hAnsi="宋体" w:eastAsia="宋体" w:cs="宋体"/>
          <w:sz w:val="21"/>
          <w:szCs w:val="21"/>
          <w:lang w:val="en-US" w:eastAsia="zh-CN"/>
        </w:rPr>
        <w:t>________________</w:t>
      </w:r>
      <w:r>
        <w:rPr>
          <w:rFonts w:hint="eastAsia" w:ascii="宋体" w:hAnsi="宋体" w:eastAsia="宋体" w:cs="宋体"/>
          <w:sz w:val="21"/>
          <w:szCs w:val="21"/>
          <w:lang w:val="en-US" w:eastAsia="zh-CN"/>
        </w:rPr>
        <w:t>。然而，当“新视野”号抵达冥王星时，最初获取到的一些高清图像就表明，这颗行星表面的山脉高度可达4500多米，说明冥王星表面的氮或许只是一层薄薄的壳，盖在我们后来发现的水冰层上。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A.冥王星复杂的地表特征甚至可以与地球、火星比肩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B.氮冰对冥王星地貌的影响在太阳系内是独一无二的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C.厚厚的一层氮冰会让冥王星表面无法形成任何高海拔地貌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D.这作为冥王星显著地理特征成为“新视野”号的重大发现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在过去，中国本来拥有大量的自行车，以此为背景，中国的城市道路设计为自行车提供了足够的通行空间。但是，随着城市居民生活水平的急速提高，家用轿车数量呈现出突飞猛进的增长态势。最终造成的结果是，为了保证这部分车辆的通行，大量非机动车道被改造成为机动车道。有些原本规划了非机动车道的路段，也因各种原因，不得不在正式施工建设的过程中进行人为的修改。非机动车道变得越来越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这段文字意在说明（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A.城市道路设计应当保障不同人群的交通出行需求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B.中国的城市道路规划与社会经济发展的阶段相关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C.日益严峻的非机动车道被挤占的情况并未得到重视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D.居民生活水平的提高改变了人们对出行工具的要求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Hcy作为一个体内的基础生化底物，其作用是复杂多样的，将其作为脑卒中这类疾病的单一危险因子有机理与逻辑上的困惑。相比于胆固醇升高、高血压、糖尿病和烟草这些对动脉粥样硬化心血管病（ASCVD）已经明确的危险因素，高Hcy仅是一种多年研究尚不能确认的“新出现的因素”。按循证医学的原理，至少应有可复制的结果，有同类研究的一致结果，才可能有足够力度的证据给予建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这段文字意在强调（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A.应客观科学地看待Hcy对人体健康的正负面影响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B.确定心血管疾病的致病因子需要循证医学的支持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C.简单将Hcy作为脑卒中的危险影响因素依据不足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D.应当对Hcy对心血管疾病的影响进行进一步研究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简单来讲，赵孟頫对中国绘画的贡献，就是改造了山水画的两大派，李郭和董巨。怎么改造的？两个字，“省减”。让文人可以操纵，可以执行，可以画。其实，在南宋，绘画已经出现省减，如禅画。但这种省减少了笔墨趣味。赵孟頫虽然省减了，里面却还是有书法的笔墨韵味。</w:t>
      </w:r>
      <w:r>
        <w:rPr>
          <w:rFonts w:hint="default" w:ascii="宋体" w:hAnsi="宋体" w:eastAsia="宋体" w:cs="宋体"/>
          <w:sz w:val="21"/>
          <w:szCs w:val="21"/>
          <w:lang w:val="en-US" w:eastAsia="zh-CN"/>
        </w:rPr>
        <w:t>________________</w:t>
      </w:r>
      <w:r>
        <w:rPr>
          <w:rFonts w:hint="eastAsia" w:ascii="宋体" w:hAnsi="宋体" w:eastAsia="宋体" w:cs="宋体"/>
          <w:sz w:val="21"/>
          <w:szCs w:val="21"/>
          <w:lang w:val="en-US" w:eastAsia="zh-CN"/>
        </w:rPr>
        <w:t>。赵孟頫的《水村图》《鹊华秋色图》，改造的是董巨；他的《双松平远图》《重江叠嶂图》，改造的是李郭。改造之后呢，跟董巨、李郭是天壤之别。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填入划横线部分最恰当的一项是（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A.书法和绘画在笔墨上还是有着本质的区别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B.禅画在省减上的不到家是其最为遗憾的地方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C.这与南宋禅画的省减，是不一样的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D.赵孟頫的书法成功融入了绘画艺术的特点</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keepNext/>
        <w:keepLines/>
        <w:pageBreakBefore w:val="0"/>
        <w:widowControl w:val="0"/>
        <w:kinsoku/>
        <w:wordWrap/>
        <w:overflowPunct/>
        <w:topLinePunct w:val="0"/>
        <w:autoSpaceDE/>
        <w:autoSpaceDN/>
        <w:bidi w:val="0"/>
        <w:adjustRightInd/>
        <w:snapToGrid/>
        <w:spacing w:before="400" w:beforeLines="0" w:beforeAutospacing="0" w:afterLines="0" w:afterAutospacing="0" w:line="288" w:lineRule="auto"/>
        <w:ind w:firstLine="0" w:firstLineChars="0"/>
        <w:jc w:val="center"/>
        <w:textAlignment w:val="auto"/>
        <w:outlineLvl w:val="1"/>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第二部分  数量关系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（共25题，参考时限25分钟）</w:t>
      </w:r>
    </w:p>
    <w:p>
      <w:pPr>
        <w:keepNext/>
        <w:keepLines/>
        <w:widowControl w:val="0"/>
        <w:bidi w:val="0"/>
        <w:spacing w:before="300" w:beforeLines="0" w:beforeAutospacing="0" w:afterLines="0" w:afterAutospacing="0" w:line="288" w:lineRule="auto"/>
        <w:ind w:firstLine="420" w:firstLineChars="200"/>
        <w:jc w:val="left"/>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本部分包括两种类型的试题：</w:t>
      </w:r>
    </w:p>
    <w:p>
      <w:pPr>
        <w:keepNext/>
        <w:keepLines/>
        <w:pageBreakBefore w:val="0"/>
        <w:widowControl w:val="0"/>
        <w:kinsoku/>
        <w:wordWrap/>
        <w:overflowPunct/>
        <w:topLinePunct w:val="0"/>
        <w:autoSpaceDE/>
        <w:autoSpaceDN/>
        <w:bidi w:val="0"/>
        <w:adjustRightInd/>
        <w:snapToGrid/>
        <w:spacing w:before="0" w:beforeLines="0" w:beforeAutospacing="0" w:afterLines="0" w:afterAutospacing="0" w:line="288" w:lineRule="auto"/>
        <w:ind w:firstLine="420" w:firstLineChars="200"/>
        <w:jc w:val="left"/>
        <w:textAlignment w:val="auto"/>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一、数字推理：共10题。</w:t>
      </w:r>
    </w:p>
    <w:p>
      <w:pPr>
        <w:keepNext/>
        <w:keepLines/>
        <w:pageBreakBefore w:val="0"/>
        <w:widowControl w:val="0"/>
        <w:kinsoku/>
        <w:wordWrap/>
        <w:overflowPunct/>
        <w:topLinePunct w:val="0"/>
        <w:autoSpaceDE/>
        <w:autoSpaceDN/>
        <w:bidi w:val="0"/>
        <w:adjustRightInd/>
        <w:snapToGrid/>
        <w:spacing w:before="0" w:beforeLines="0" w:beforeAutospacing="0" w:afterLines="0" w:afterAutospacing="0" w:line="288" w:lineRule="auto"/>
        <w:ind w:firstLine="420" w:firstLineChars="200"/>
        <w:jc w:val="left"/>
        <w:textAlignment w:val="auto"/>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1.给你一个数列，但其中缺少一项，要求你仔细观察数列的排列规律，然后从四个选项中选出你认为最合理的一项来填补空缺项。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26.2</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4</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11</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13</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20</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22</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27.1</w:t>
      </w:r>
      <w:r>
        <w:rPr>
          <w:rFonts w:hint="default" w:ascii="宋体" w:hAnsi="宋体" w:eastAsia="宋体" w:cs="宋体"/>
          <w:sz w:val="21"/>
          <w:szCs w:val="21"/>
          <w:lang w:val="en-US" w:eastAsia="zh-CN"/>
        </w:rPr>
        <w:t xml:space="preserve">    </w:t>
      </w:r>
      <w:r>
        <w:rPr>
          <w:rFonts w:hint="default" w:ascii="宋体" w:hAnsi="宋体" w:eastAsia="宋体" w:cs="宋体"/>
          <w:position w:val="-22"/>
          <w:sz w:val="21"/>
          <w:szCs w:val="21"/>
          <w:lang w:val="en-US" w:eastAsia="zh-CN"/>
        </w:rPr>
        <w:object>
          <v:shape id="_x0000_i1051" o:spt="75" type="#_x0000_t75" style="height:28pt;width:11pt;" o:ole="t" filled="f" o:preferrelative="t" stroked="f" coordsize="21600,21600">
            <v:path/>
            <v:fill on="f" focussize="0,0"/>
            <v:stroke on="f"/>
            <v:imagedata r:id="rId97" o:title=""/>
            <o:lock v:ext="edit" aspectratio="t"/>
            <w10:wrap type="none"/>
            <w10:anchorlock/>
          </v:shape>
          <o:OLEObject Type="Embed" ProgID="Equation.KSEE3" ShapeID="_x0000_i1051" DrawAspect="Content" ObjectID="_1468075751" r:id="rId96">
            <o:LockedField>false</o:LockedField>
          </o:OLEObject>
        </w:objec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w:t>
      </w:r>
      <w:r>
        <w:rPr>
          <w:rFonts w:hint="default" w:ascii="宋体" w:hAnsi="宋体" w:eastAsia="宋体" w:cs="宋体"/>
          <w:sz w:val="21"/>
          <w:szCs w:val="21"/>
          <w:lang w:val="en-US" w:eastAsia="zh-CN"/>
        </w:rPr>
        <w:t xml:space="preserve">    </w:t>
      </w:r>
      <w:r>
        <w:rPr>
          <w:rFonts w:hint="default" w:ascii="宋体" w:hAnsi="宋体" w:eastAsia="宋体" w:cs="宋体"/>
          <w:position w:val="-22"/>
          <w:sz w:val="21"/>
          <w:szCs w:val="21"/>
          <w:lang w:val="en-US" w:eastAsia="zh-CN"/>
        </w:rPr>
        <w:object>
          <v:shape id="_x0000_i1052" o:spt="75" type="#_x0000_t75" style="height:28pt;width:10pt;" o:ole="t" filled="f" o:preferrelative="t" stroked="f" coordsize="21600,21600">
            <v:path/>
            <v:fill on="f" focussize="0,0"/>
            <v:stroke on="f"/>
            <v:imagedata r:id="rId99" o:title=""/>
            <o:lock v:ext="edit" aspectratio="t"/>
            <w10:wrap type="none"/>
            <w10:anchorlock/>
          </v:shape>
          <o:OLEObject Type="Embed" ProgID="Equation.KSEE3" ShapeID="_x0000_i1052" DrawAspect="Content" ObjectID="_1468075752" r:id="rId98">
            <o:LockedField>false</o:LockedField>
          </o:OLEObject>
        </w:objec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w:t>
      </w:r>
      <w:r>
        <w:rPr>
          <w:rFonts w:hint="eastAsia" w:ascii="宋体" w:hAnsi="宋体" w:eastAsia="宋体" w:cs="宋体"/>
          <w:position w:val="-22"/>
          <w:sz w:val="21"/>
          <w:szCs w:val="21"/>
          <w:lang w:val="en-US" w:eastAsia="zh-CN"/>
        </w:rPr>
        <w:object>
          <v:shape id="_x0000_i1053" o:spt="75" type="#_x0000_t75" style="height:28pt;width:11pt;" o:ole="t" filled="f" o:preferrelative="t" stroked="f" coordsize="21600,21600">
            <v:path/>
            <v:fill on="f" focussize="0,0"/>
            <v:stroke on="f"/>
            <v:imagedata r:id="rId101" o:title=""/>
            <o:lock v:ext="edit" aspectratio="t"/>
            <w10:wrap type="none"/>
            <w10:anchorlock/>
          </v:shape>
          <o:OLEObject Type="Embed" ProgID="Equation.KSEE3" ShapeID="_x0000_i1053" DrawAspect="Content" ObjectID="_1468075753" r:id="rId100">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w:t>
      </w:r>
      <w:r>
        <w:rPr>
          <w:rFonts w:hint="eastAsia" w:ascii="宋体" w:hAnsi="宋体" w:eastAsia="宋体" w:cs="宋体"/>
          <w:position w:val="-22"/>
          <w:sz w:val="21"/>
          <w:szCs w:val="21"/>
          <w:lang w:val="en-US" w:eastAsia="zh-CN"/>
        </w:rPr>
        <w:object>
          <v:shape id="_x0000_i1054" o:spt="75" type="#_x0000_t75" style="height:28pt;width:11pt;" o:ole="t" filled="f" o:preferrelative="t" stroked="f" coordsize="21600,21600">
            <v:path/>
            <v:fill on="f" focussize="0,0"/>
            <v:stroke on="f"/>
            <v:imagedata r:id="rId103" o:title=""/>
            <o:lock v:ext="edit" aspectratio="t"/>
            <w10:wrap type="none"/>
            <w10:anchorlock/>
          </v:shape>
          <o:OLEObject Type="Embed" ProgID="Equation.KSEE3" ShapeID="_x0000_i1054" DrawAspect="Content" ObjectID="_1468075754" r:id="rId102">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w:t>
      </w:r>
      <w:r>
        <w:rPr>
          <w:rFonts w:hint="eastAsia" w:ascii="宋体" w:hAnsi="宋体" w:eastAsia="宋体" w:cs="宋体"/>
          <w:position w:val="-22"/>
          <w:sz w:val="21"/>
          <w:szCs w:val="21"/>
          <w:lang w:val="en-US" w:eastAsia="zh-CN"/>
        </w:rPr>
        <w:object>
          <v:shape id="_x0000_i1055" o:spt="75" type="#_x0000_t75" style="height:28pt;width:10pt;" o:ole="t" filled="f" o:preferrelative="t" stroked="f" coordsize="21600,21600">
            <v:path/>
            <v:fill on="f" focussize="0,0"/>
            <v:stroke on="f"/>
            <v:imagedata r:id="rId105" o:title=""/>
            <o:lock v:ext="edit" aspectratio="t"/>
            <w10:wrap type="none"/>
            <w10:anchorlock/>
          </v:shape>
          <o:OLEObject Type="Embed" ProgID="Equation.KSEE3" ShapeID="_x0000_i1055" DrawAspect="Content" ObjectID="_1468075755" r:id="rId104">
            <o:LockedField>false</o:LockedField>
          </o:OLEObject>
        </w:objec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28.7</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8</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9</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15</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17</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24</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41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29.0</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5</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8</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17</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24</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48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B.38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30.1</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6</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5</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10</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11</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16</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19</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24</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D.42</w:t>
      </w:r>
    </w:p>
    <w:p>
      <w:pPr>
        <w:keepNext/>
        <w:keepLines/>
        <w:widowControl w:val="0"/>
        <w:spacing w:before="300" w:beforeLines="0" w:beforeAutospacing="0" w:afterLines="0" w:afterAutospacing="0" w:line="288" w:lineRule="auto"/>
        <w:ind w:firstLine="420" w:firstLineChars="200"/>
        <w:jc w:val="left"/>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2.每题图形中的数字都包含一定规律，请你总结前三个图形中数字的规律，从四个选项中选出你认为问号应该代表的数字。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r>
        <w:rPr>
          <w:rFonts w:asciiTheme="minorHAnsi" w:hAnsiTheme="minorHAnsi" w:eastAsiaTheme="minorEastAsia"/>
        </w:rPr>
        <w:drawing>
          <wp:inline distT="0" distB="0" distL="114300" distR="114300">
            <wp:extent cx="4086225" cy="823595"/>
            <wp:effectExtent l="0" t="0" r="9525" b="146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06"/>
                    <a:srcRect l="685" t="4234" r="1370" b="4234"/>
                    <a:stretch>
                      <a:fillRect/>
                    </a:stretch>
                  </pic:blipFill>
                  <pic:spPr>
                    <a:xfrm>
                      <a:off x="0" y="0"/>
                      <a:ext cx="4086225" cy="82359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r>
        <w:rPr>
          <w:rFonts w:hint="eastAsia" w:ascii="宋体" w:hAnsi="宋体" w:eastAsia="宋体" w:cs="宋体"/>
          <w:position w:val="-22"/>
          <w:sz w:val="21"/>
          <w:szCs w:val="21"/>
          <w:lang w:val="en-US" w:eastAsia="zh-CN"/>
        </w:rPr>
        <w:object>
          <v:shape id="_x0000_i1056" o:spt="75" type="#_x0000_t75" style="height:28pt;width:11pt;" o:ole="t" filled="f" o:preferrelative="t" stroked="f" coordsize="21600,21600">
            <v:path/>
            <v:fill on="f" focussize="0,0"/>
            <v:stroke on="f"/>
            <v:imagedata r:id="rId108" o:title=""/>
            <o:lock v:ext="edit" aspectratio="t"/>
            <w10:wrap type="none"/>
            <w10:anchorlock/>
          </v:shape>
          <o:OLEObject Type="Embed" ProgID="Equation.KSEE3" ShapeID="_x0000_i1056" DrawAspect="Content" ObjectID="_1468075756" r:id="rId107">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w:t>
      </w:r>
      <w:r>
        <w:rPr>
          <w:rFonts w:hint="eastAsia" w:ascii="宋体" w:hAnsi="宋体" w:eastAsia="宋体" w:cs="宋体"/>
          <w:position w:val="-22"/>
          <w:sz w:val="21"/>
          <w:szCs w:val="21"/>
          <w:lang w:val="en-US" w:eastAsia="zh-CN"/>
        </w:rPr>
        <w:object>
          <v:shape id="_x0000_i1057" o:spt="75" type="#_x0000_t75" style="height:28pt;width:11pt;" o:ole="t" filled="f" o:preferrelative="t" stroked="f" coordsize="21600,21600">
            <v:path/>
            <v:fill on="f" focussize="0,0"/>
            <v:stroke on="f"/>
            <v:imagedata r:id="rId110" o:title=""/>
            <o:lock v:ext="edit" aspectratio="t"/>
            <w10:wrap type="none"/>
            <w10:anchorlock/>
          </v:shape>
          <o:OLEObject Type="Embed" ProgID="Equation.KSEE3" ShapeID="_x0000_i1057" DrawAspect="Content" ObjectID="_1468075757" r:id="rId109">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w:t>
      </w:r>
      <w:r>
        <w:rPr>
          <w:rFonts w:hint="eastAsia" w:ascii="宋体" w:hAnsi="宋体" w:eastAsia="宋体" w:cs="宋体"/>
          <w:position w:val="-22"/>
          <w:sz w:val="21"/>
          <w:szCs w:val="21"/>
          <w:lang w:val="en-US" w:eastAsia="zh-CN"/>
        </w:rPr>
        <w:object>
          <v:shape id="_x0000_i1058" o:spt="75" type="#_x0000_t75" style="height:28pt;width:11pt;" o:ole="t" filled="f" o:preferrelative="t" stroked="f" coordsize="21600,21600">
            <v:path/>
            <v:fill on="f" focussize="0,0"/>
            <v:stroke on="f"/>
            <v:imagedata r:id="rId112" o:title=""/>
            <o:lock v:ext="edit" aspectratio="t"/>
            <w10:wrap type="none"/>
            <w10:anchorlock/>
          </v:shape>
          <o:OLEObject Type="Embed" ProgID="Equation.KSEE3" ShapeID="_x0000_i1058" DrawAspect="Content" ObjectID="_1468075758" r:id="rId111">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w:t>
      </w:r>
      <w:r>
        <w:rPr>
          <w:rFonts w:hint="eastAsia" w:ascii="宋体" w:hAnsi="宋体" w:eastAsia="宋体" w:cs="宋体"/>
          <w:position w:val="-22"/>
          <w:sz w:val="21"/>
          <w:szCs w:val="21"/>
          <w:lang w:val="en-US" w:eastAsia="zh-CN"/>
        </w:rPr>
        <w:object>
          <v:shape id="_x0000_i1059" o:spt="75" type="#_x0000_t75" style="height:28pt;width:13.95pt;" o:ole="t" filled="f" o:preferrelative="t" stroked="f" coordsize="21600,21600">
            <v:path/>
            <v:fill on="f" focussize="0,0"/>
            <v:stroke on="f"/>
            <v:imagedata r:id="rId114" o:title=""/>
            <o:lock v:ext="edit" aspectratio="t"/>
            <w10:wrap type="none"/>
            <w10:anchorlock/>
          </v:shape>
          <o:OLEObject Type="Embed" ProgID="Equation.KSEE3" ShapeID="_x0000_i1059" DrawAspect="Content" ObjectID="_1468075759" r:id="rId113">
            <o:LockedField>false</o:LockedField>
          </o:OLEObject>
        </w:objec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r>
        <w:rPr>
          <w:rFonts w:asciiTheme="minorHAnsi" w:hAnsiTheme="minorHAnsi" w:eastAsiaTheme="minorEastAsia"/>
        </w:rPr>
        <w:drawing>
          <wp:inline distT="0" distB="0" distL="114300" distR="114300">
            <wp:extent cx="4105275" cy="811530"/>
            <wp:effectExtent l="0" t="0" r="9525"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15"/>
                    <a:srcRect l="456" t="4338" r="1367" b="3254"/>
                    <a:stretch>
                      <a:fillRect/>
                    </a:stretch>
                  </pic:blipFill>
                  <pic:spPr>
                    <a:xfrm>
                      <a:off x="0" y="0"/>
                      <a:ext cx="4105275" cy="81153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w:t>
      </w:r>
    </w:p>
    <w:p>
      <w:pPr>
        <w:tabs>
          <w:tab w:val="left" w:pos="420"/>
          <w:tab w:val="left" w:pos="2520"/>
          <w:tab w:val="left" w:pos="4620"/>
          <w:tab w:val="left" w:pos="6720"/>
        </w:tabs>
        <w:spacing w:line="240" w:lineRule="auto"/>
        <w:ind w:firstLine="420" w:firstLineChars="200"/>
        <w:textAlignment w:val="top"/>
        <w:rPr>
          <w:rFonts w:hint="eastAsia" w:asciiTheme="minorHAnsi" w:hAnsiTheme="minorHAnsi" w:eastAsiaTheme="minorEastAsia"/>
          <w:lang w:val="en-US" w:eastAsia="zh-CN"/>
        </w:rPr>
      </w:pPr>
      <w:r>
        <w:rPr>
          <w:rFonts w:hint="eastAsia" w:ascii="宋体" w:hAnsi="宋体" w:eastAsia="宋体" w:cs="宋体"/>
          <w:sz w:val="21"/>
          <w:szCs w:val="21"/>
          <w:lang w:val="en-US" w:eastAsia="zh-CN"/>
        </w:rPr>
        <w:t>33.</w:t>
      </w:r>
      <w:r>
        <w:rPr>
          <w:rFonts w:asciiTheme="minorHAnsi" w:hAnsiTheme="minorHAnsi" w:eastAsiaTheme="minorEastAsia"/>
        </w:rPr>
        <w:drawing>
          <wp:inline distT="0" distB="0" distL="114300" distR="114300">
            <wp:extent cx="4091940" cy="814070"/>
            <wp:effectExtent l="0" t="0" r="3810" b="508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16"/>
                    <a:srcRect l="230" t="3244" r="1148" b="4326"/>
                    <a:stretch>
                      <a:fillRect/>
                    </a:stretch>
                  </pic:blipFill>
                  <pic:spPr>
                    <a:xfrm>
                      <a:off x="0" y="0"/>
                      <a:ext cx="4091940" cy="81407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r>
        <w:rPr>
          <w:rFonts w:hint="eastAsia" w:ascii="宋体" w:hAnsi="宋体" w:eastAsia="宋体" w:cs="宋体"/>
          <w:position w:val="-22"/>
          <w:sz w:val="21"/>
          <w:szCs w:val="21"/>
          <w:lang w:val="en-US" w:eastAsia="zh-CN"/>
        </w:rPr>
        <w:object>
          <v:shape id="_x0000_i1060" o:spt="75" type="#_x0000_t75" style="height:28pt;width:11pt;" o:ole="t" filled="f" o:preferrelative="t" stroked="f" coordsize="21600,21600">
            <v:path/>
            <v:fill on="f" focussize="0,0"/>
            <v:stroke on="f"/>
            <v:imagedata r:id="rId118" o:title=""/>
            <o:lock v:ext="edit" aspectratio="t"/>
            <w10:wrap type="none"/>
            <w10:anchorlock/>
          </v:shape>
          <o:OLEObject Type="Embed" ProgID="Equation.KSEE3" ShapeID="_x0000_i1060" DrawAspect="Content" ObjectID="_1468075760" r:id="rId117">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w:t>
      </w:r>
      <w:r>
        <w:rPr>
          <w:rFonts w:hint="eastAsia" w:ascii="宋体" w:hAnsi="宋体" w:eastAsia="宋体" w:cs="宋体"/>
          <w:position w:val="-22"/>
          <w:sz w:val="21"/>
          <w:szCs w:val="21"/>
          <w:lang w:val="en-US" w:eastAsia="zh-CN"/>
        </w:rPr>
        <w:object>
          <v:shape id="_x0000_i1061" o:spt="75" type="#_x0000_t75" style="height:28pt;width:11pt;" o:ole="t" filled="f" o:preferrelative="t" stroked="f" coordsize="21600,21600">
            <v:path/>
            <v:fill on="f" focussize="0,0"/>
            <v:stroke on="f"/>
            <v:imagedata r:id="rId120" o:title=""/>
            <o:lock v:ext="edit" aspectratio="t"/>
            <w10:wrap type="none"/>
            <w10:anchorlock/>
          </v:shape>
          <o:OLEObject Type="Embed" ProgID="Equation.KSEE3" ShapeID="_x0000_i1061" DrawAspect="Content" ObjectID="_1468075761" r:id="rId119">
            <o:LockedField>false</o:LockedField>
          </o:OLEObject>
        </w:objec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r>
        <w:rPr>
          <w:rFonts w:asciiTheme="minorHAnsi" w:hAnsiTheme="minorHAnsi" w:eastAsiaTheme="minorEastAsia"/>
        </w:rPr>
        <w:drawing>
          <wp:inline distT="0" distB="0" distL="114300" distR="114300">
            <wp:extent cx="4102100" cy="808355"/>
            <wp:effectExtent l="0" t="0" r="12700" b="1079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21"/>
                    <a:srcRect l="908" t="4307" r="1362" b="4307"/>
                    <a:stretch>
                      <a:fillRect/>
                    </a:stretch>
                  </pic:blipFill>
                  <pic:spPr>
                    <a:xfrm>
                      <a:off x="0" y="0"/>
                      <a:ext cx="4102100" cy="80835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r>
        <w:rPr>
          <w:rFonts w:asciiTheme="minorHAnsi" w:hAnsiTheme="minorHAnsi" w:eastAsiaTheme="minorEastAsia"/>
        </w:rPr>
        <w:drawing>
          <wp:inline distT="0" distB="0" distL="114300" distR="114300">
            <wp:extent cx="4128135" cy="812165"/>
            <wp:effectExtent l="0" t="0" r="5715" b="698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22"/>
                    <a:srcRect l="680" t="1120" r="1133" b="3361"/>
                    <a:stretch>
                      <a:fillRect/>
                    </a:stretch>
                  </pic:blipFill>
                  <pic:spPr>
                    <a:xfrm>
                      <a:off x="0" y="0"/>
                      <a:ext cx="4128135" cy="81216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keepLines/>
        <w:widowControl w:val="0"/>
        <w:tabs>
          <w:tab w:val="left" w:pos="7350"/>
        </w:tabs>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二、数学运算：共15题。每道试题呈现一道算术式，或表述数字关系的一段文字，要求你迅速、准确地计算或论证出答案。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36.某校举办一场答题活动，总共10道题，每人基础分10分，答对得3分，答错扣1分，不答不得分也不扣分。问至少需要多少人参加答题，才能保证有三个人得分相同？（</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C.77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D.83</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37.某校有100人去旅游，有A、B、C、D四条路线供选择，每人可以选任意几种，最终A、B、C、D路线分别有60、55、70、65个人选择，问至少有多少人选了2条及以上路线？（</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B.40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C.45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D.50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某小学派10人组队参加“大脑风暴”比赛。队中低年级8人，高年级2人，其中男女各5人，且高年级队员均为女生。已知比赛时每队派出5人参赛，其中女生不少于3人，高年级队员不超过1人，问一共有多少种上场方案？（</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A.80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C.170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D.190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39.为响应绿色出行号召，小李决定步行上班。如果每分钟走75米，则提早8分钟到单位；如果每分钟走55米，则会迟到2分钟。小李希望提前10分钟到单位，他大约应该以每分钟多少米的速度行走？（</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A.73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C.81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D.85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40.小王和小张用同样的速度，同时开始读数。小王：“1、3、5、7、9……”小张：“1002、997、992、987、982……”小王和小张同时读出的数是（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A.257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B.287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C.317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D.357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某社区新建一个养老中心，规划建造单人间、双人间、三人间三类房间共100间，因实际需要，单人间在10至30间之间（包括10和30），双人间的房间数是单人间的2倍。问该养老中心建成后最多可提供床位多少个？（</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A.240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B.245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C.255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D.260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甲、乙、丙三人一起去超市买饮料，可乐3元/瓶，冰红茶4元/瓶，旺仔牛奶6元/瓶。已知甲的现金比乙的2倍少12元，乙的现金是丙的1.5倍，丙的现金比甲少8元。如果仅考虑以上3种饮料，且刚好用完三人所有的钱，则最多可以购买多少瓶饮料？（</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43.某公司组织员工春游，每辆车坐25人，剩下6人没有上车，每辆车坐28人，最后一辆车只坐了13人。问每辆车坐26人，最后一辆车少坐了几个人？（</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44.甲、乙、丙、丁四人共有625元，甲的钱数加上4，等于乙的钱数减去4，等于丙的钱数乘以4，等于丁的钱数除以4。问甲有多少元钱？（</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B.96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C.104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D.125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某初创企业第一轮引进投资200万元，投资者获得企业20%的股份；第二轮引进投资1亿元，投资者获得企业50%的股份；第三轮引进投资15亿元，此时第一轮投资者在企业中的股份占比下降到4%。问从第二轮投资后到第三轮投资后，企业估值增长了多少亿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B.19</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D.27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46.380人投票从甲、乙、丙三个方案中选出一个。规定得票最多的方案当选。当投票人数达到265时，选择甲方案的人是丙方案的3倍，选择乙方案的人比丙方案的多10人。假设每人都要投票，问接下来的投票中，没有选择丙方案的不超过多少票，丙方案一定能胜出？（</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勘探院为6名地质工作者采购户外防护设备。现有两种不同的防护装备，单价分别为800元和2500元。已知购买防护设备的总成本不能超过1万元，且如果有人购买2500元的防护设备，则小张必须包含在内。问共有多少种不同的防护设备配备方式？（</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A.不超过10种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B.11～20种之间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C.21～35种之间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D.超过35种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48.将11车相同的扶贫物资发往甲、乙、丙、丁和戊五个乡。要求至少送往其中的4个乡，每个乡送整数车且不超过3车。问共有多少种不同的发放方式？（</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A.不到100种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B.100～200种之间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C.201～400种之间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D.超过400种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49.有甲、乙、丙三个煤仓，其中乙煤仓是空的。现从甲煤仓运输20%的煤到乙煤仓，从丙煤仓运输25%的煤到乙煤仓，乙煤仓再额外采购120吨煤，则3个煤仓的煤储量相同。问最初甲煤仓和丙煤仓共有多少吨煤？（</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A.744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B.764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C.784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D.804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从A地到B地，要先行120千米的下坡路，然后再行80千米的上坡路，最后行150千米的平路后到达。甲车从A地到B地，乙车从B地到A地。甲车在任何路上速度相同，乙车在平路上速度与甲车相同，上坡路和下坡路的速度分别是平路的0.8和1.2倍。则乙车用时比甲车（</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A.少不到2%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B.少2%以上</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C.多不到2%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D.多2%以上</w:t>
      </w:r>
    </w:p>
    <w:p>
      <w:pPr>
        <w:keepNext/>
        <w:keepLines/>
        <w:pageBreakBefore w:val="0"/>
        <w:widowControl w:val="0"/>
        <w:kinsoku/>
        <w:wordWrap/>
        <w:overflowPunct/>
        <w:topLinePunct w:val="0"/>
        <w:autoSpaceDE/>
        <w:autoSpaceDN/>
        <w:bidi w:val="0"/>
        <w:adjustRightInd/>
        <w:snapToGrid/>
        <w:spacing w:before="400" w:beforeLines="0" w:beforeAutospacing="0" w:afterLines="0" w:afterAutospacing="0" w:line="288" w:lineRule="auto"/>
        <w:ind w:firstLine="0" w:firstLineChars="0"/>
        <w:jc w:val="center"/>
        <w:textAlignment w:val="auto"/>
        <w:outlineLvl w:val="1"/>
        <w:rPr>
          <w:rFonts w:hint="eastAsia" w:ascii="DejaVu Sans" w:hAnsi="DejaVu Sans" w:eastAsia="微软雅黑" w:cstheme="minorBidi"/>
          <w:kern w:val="2"/>
          <w:sz w:val="24"/>
          <w:szCs w:val="24"/>
          <w:lang w:val="en-US" w:eastAsia="zh-CN" w:bidi="ar-SA"/>
        </w:rPr>
      </w:pPr>
      <w:r>
        <w:rPr>
          <w:rFonts w:hint="eastAsia" w:ascii="黑体" w:hAnsi="黑体" w:eastAsia="黑体" w:cs="黑体"/>
          <w:kern w:val="2"/>
          <w:sz w:val="24"/>
          <w:szCs w:val="24"/>
          <w:lang w:val="en-US" w:eastAsia="zh-CN" w:bidi="ar-SA"/>
        </w:rPr>
        <w:t>第三部分  判断推理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（共20题，参考时限20分钟）</w:t>
      </w:r>
    </w:p>
    <w:p>
      <w:pPr>
        <w:keepNext/>
        <w:keepLines/>
        <w:widowControl w:val="0"/>
        <w:bidi w:val="0"/>
        <w:spacing w:before="300" w:beforeLines="0" w:beforeAutospacing="0" w:afterLines="0" w:afterAutospacing="0" w:line="288" w:lineRule="auto"/>
        <w:ind w:firstLine="420" w:firstLineChars="200"/>
        <w:jc w:val="left"/>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本部分包括三种类型的试题：</w:t>
      </w:r>
    </w:p>
    <w:p>
      <w:pPr>
        <w:keepNext/>
        <w:keepLines/>
        <w:pageBreakBefore w:val="0"/>
        <w:widowControl w:val="0"/>
        <w:kinsoku/>
        <w:wordWrap/>
        <w:overflowPunct/>
        <w:topLinePunct w:val="0"/>
        <w:autoSpaceDE/>
        <w:autoSpaceDN/>
        <w:bidi w:val="0"/>
        <w:adjustRightInd/>
        <w:snapToGrid/>
        <w:spacing w:before="0" w:beforeLines="0" w:beforeAutospacing="0" w:afterLines="0" w:afterAutospacing="0" w:line="288" w:lineRule="auto"/>
        <w:ind w:firstLine="420" w:firstLineChars="200"/>
        <w:jc w:val="left"/>
        <w:textAlignment w:val="auto"/>
        <w:outlineLvl w:val="2"/>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一、类比推理：共8题。先给出一对相关的词，要求你在备选答案中找出一对与之在逻辑关系上最贴近或相似的词。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51.古董∶收藏∶收藏家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A.武器∶军人∶军事家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B.实验∶研究∶科学家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C.杂志∶出版∶教育家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D.运营∶公司∶企业家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52.华南虎∶猫科动物∶哺乳动物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A.聚丙烯∶不锈钢∶建筑材料</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B.小提琴∶弦乐器∶交响乐团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C.初中生∶毕业生∶青少年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D.战斗机∶军用飞机∶航空器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53.飞鸟∶翅膀∶飞机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A.斑马∶线条∶斑马线</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B.大象∶象牙∶象牙白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C.蝙蝠∶声波∶雷达</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D.绵羊∶羊毛∶毛衣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54.民意</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对于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相当于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对于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军队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A.百姓</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士兵</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B.国家</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士气</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C.民心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军心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D.民生</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军纪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对于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犹豫</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相当于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笑里藏刀</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对于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A.瞻前顾后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阴险</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B.居心叵测</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情绪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C.举棋不定</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恐惧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D.侧目而视</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恶毒</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56.水滴∶石穿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A.千军∶万马</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B.掩耳∶盗铃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C.买椟∶还珠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D.唇亡∶齿寒</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57.仰慕∶结交∶断交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A.复习∶合格∶补考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B.逛街∶购物∶退货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C.没电∶充电∶放电</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D.讨论∶支持∶反对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58.电影∶艺术∶剧本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A.考古学∶历史∶史料</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B.知识∶财富∶书籍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C.云计算∶技术∶大数据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D.进化论∶理论∶实践</w:t>
      </w:r>
    </w:p>
    <w:p>
      <w:pPr>
        <w:keepNext/>
        <w:keepLines/>
        <w:widowControl w:val="0"/>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二、逻辑判断：共7题。每题给出一段陈述，这段陈述被假设是正确的，不容置疑的。要求你根据这段陈述，选择一个答案。注意，正确的答案应与所给的陈述相符合，不需要任何附加说明即可以从陈述中直接推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59.某办公室有若干名员工，现已知：有6名员工是近视眼，所有近视眼员工都戴眼镜，有4名员工是远视眼，该办公室有13名员工戴眼镜，同一名员工没有同时患有近视眼和远视眼。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由此可以推出（</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A.有一部分员工是远视眼且戴眼镜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B.有一部分员工是远视眼但不戴眼镜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C.有一部分员工不是近视眼也不是远视眼且不戴眼镜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D.有一部分员工不是近视眼也不是远视眼但戴眼镜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某大学的研究人员发现女性喝醉所需的酒精含量通常要比男性少30毫升。研究发现，在比自己平时的量多喝一杯（含10毫升酒精）之后，女性喝醉的可能性比男性高13%。研究人员认为，女性的体重一般比男性低，体脂率也更高，这也意味着她们体内含水量更少，不容易将饮用的酒精稀释，所以她们的血液酒精含量也上升得很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如果以下各项为真，最能反驳研究人员观点的是（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A.有些女性喝醉所需的酒精含量比男性多</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B.女性并不都比男性的体重低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C.人体解酒并不是依靠体内的水，而是酶</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D.女性喝酒机会少，缺乏饮酒经验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61.如果你是长时间从事耐力运动的职业运动员，需要运动饮料补充糖分和电解质。但是，如果你是普通人，只是为了强身健体或者想要减肥控制体重，运动量一般不大，就没必要喝运动饮料了，普通饮用水即可。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如果以下各项为真，最能支持上述结论的是（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A.运动员运动后还需要补充钾、钠等微量元素</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B.普通饮用水更能满足人体对水分的需求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C.过多无法消耗的糖和电解质不利于人体健康</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D.很多身体健康的普通人运动后不爱喝运动饮料</w:t>
      </w:r>
      <w:r>
        <w:rPr>
          <w:rFonts w:hint="default" w:ascii="宋体" w:hAnsi="宋体" w:eastAsia="宋体" w:cs="宋体"/>
          <w:sz w:val="21"/>
          <w:szCs w:val="21"/>
          <w:lang w:val="en-US" w:eastAsia="zh-CN"/>
        </w:rPr>
        <w:t xml:space="preserve">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在棉花糖实验中，研究人员将1颗棉花糖放在受试儿童面前，并且告诉他们如果能够在研究人员回来之前忍住不吃这颗棉花糖的话（研究人员会离开15分钟），就能得到第2颗棉花糖。如果他们吃了这颗棉花糖，就只能得到这1颗棉花糖了。大约10年后，研究者发现，小时候越能忍住不吃棉花糖的孩子，他们的学术能力评估测试成绩越高，问题行为越少。研究者因此得出结论：儿童的延迟满足能力与其之后的认知发展、社会性发展有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如果以下各项为真，最能反驳上述研究结论的是（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tab/>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A.能忍住不吃棉花糖的孩子本来就不喜欢吃糖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B.能忍住不吃棉花糖的孩子家庭条件较好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C.10年后能忍住不吃棉花糖的孩子动手能力相对较弱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D.10年后那些吃了棉花糖的孩子经济水平更差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对于茎叶茂密的谷物，化学药物喷施效率低，实际利用率不超过30%，并且越来越多的农务不仅“锻炼出”害虫的耐药性，还容易导致农作物药残超标。某农科院最新研究成果显示，赤眼蜂可以在钻心虫的虫卵上寄生并繁殖，可建立并扩大种群，始终保持对害虫的源头压制。同时，生物防治后农作物害虫数量可比农药防治少一半。因此，研究人员认为，生物防治全面代替农药防治指日可待。</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如果以下各项为真，最能支持研究人员结论的是（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A.生物防治技术已相对成熟，但面临成本高、门槛高等难题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B.已有地方开始对农民进行生物防治原理的系统培训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C.采用生物防治的玉米面积已有几十万亩之多，且效果突出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D.生物防治代替农药防治可以维护农作物物种多样性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痛风是一种常见病，轻则关节肿痛，重则肢体坏死，严重影响患者日常生活。痛风是嘌呤代谢紊乱使尿酸浓度升高所致的疾病，尿酸钠晶体沉积于关节、动脉、骨间隙组织而引起的关节畸形及功能障碍。很多患者都知道痛风要忌口海鲜、啤酒和动物内脏等。但不少人认为，白酒能通经活络，喝白酒对治愈痛风有好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如果以下各项为真，最能质疑“不少人”现点的是（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A.临床诊断证明啤酒抑制尿酸排泄，过量饮用容易引起痛风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B.干红葡萄酒可减少尿酸产生，所以患者可以少量饮用红酒</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C.研究证明，白酒会导致乳酸升高，进而引起尿酸排泄减少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D.临床诊断证明无论是红酒和白酒，过量饮用都会引起痛风</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某研究小组利用小鼠开展了一项大规模实验。他们设计了30种不同的食物，其中脂肪、碳水化合物（糖）和蛋白质含量各不相同。研究人员分别用这些食物饲喂5种不同品系的小鼠3个月。实验总共采集了超过10万例小鼠体重变化和体脂数据。实验结果显示，饮食中的脂防含量是导致小鼠肥胖的唯一因素。因此，研究人员认为，人类只有严格控制膳食中的脂肪含量，才能避免肥胖。</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如果以下各项为真，最能支持研究人员观点的是（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A.很多肥胖者严格控制吃甜食后体重没有下降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B.类似的研究在其他动物实验中也得到过验证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C.糖和脂肪的共同作用比脂肪单独作用更易增肥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D.小鼠和人类在生理和代谢方面有很多共通之处</w:t>
      </w:r>
    </w:p>
    <w:p>
      <w:pPr>
        <w:keepNext/>
        <w:keepLines/>
        <w:widowControl w:val="0"/>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三、图形推理：共5题。请按每道题的答题要求作答。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66.把下面的六个图形分为两类，使每一类都有各自的共同特征或规律，分类正确的一项是（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846830" cy="788035"/>
            <wp:effectExtent l="0" t="0" r="1270" b="1206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23"/>
                    <a:srcRect l="1228" t="6716" r="1228" b="2239"/>
                    <a:stretch>
                      <a:fillRect/>
                    </a:stretch>
                  </pic:blipFill>
                  <pic:spPr>
                    <a:xfrm>
                      <a:off x="0" y="0"/>
                      <a:ext cx="3846830" cy="78803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A.①②③，④⑤⑥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B.①②⑤，③④⑥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C.①②④，③⑤⑥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D.①③⑥，②④⑤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67.把下面的六个图形分为两类，使每一类都有各自的共同特征或规律，分类正确的一项是（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991610" cy="829310"/>
            <wp:effectExtent l="0" t="0" r="8890" b="889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24"/>
                    <a:srcRect l="726" t="4528" r="969"/>
                    <a:stretch>
                      <a:fillRect/>
                    </a:stretch>
                  </pic:blipFill>
                  <pic:spPr>
                    <a:xfrm>
                      <a:off x="0" y="0"/>
                      <a:ext cx="3991610" cy="82931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 w:val="left" w:pos="798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A.①②③，④⑤⑥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B.①④⑥，②③⑤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C.①③④，②⑤⑥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D.①③⑥，②④⑤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68.从所给的四个选项中，选择最合适的一个填入问号处，使之呈现一定的规律性。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宋体" w:hAnsi="宋体" w:eastAsia="宋体" w:cs="宋体"/>
          <w:sz w:val="21"/>
          <w:szCs w:val="21"/>
          <w:lang w:val="en-US" w:eastAsia="zh-CN"/>
        </w:rPr>
      </w:pPr>
      <w:r>
        <w:rPr>
          <w:rFonts w:asciiTheme="minorHAnsi" w:hAnsiTheme="minorHAnsi" w:eastAsiaTheme="minorEastAsia"/>
        </w:rPr>
        <w:drawing>
          <wp:inline distT="0" distB="0" distL="114300" distR="114300">
            <wp:extent cx="3571875" cy="1482725"/>
            <wp:effectExtent l="0" t="0" r="9525" b="317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125"/>
                    <a:srcRect l="266" t="1237" b="2474"/>
                    <a:stretch>
                      <a:fillRect/>
                    </a:stretch>
                  </pic:blipFill>
                  <pic:spPr>
                    <a:xfrm>
                      <a:off x="0" y="0"/>
                      <a:ext cx="3571875" cy="148272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69.把下面的六个图形分为两类，使每一类都有各自的共同特征或规律，分类正确的一项是（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 w:val="left" w:pos="798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rPr>
        <w:drawing>
          <wp:inline distT="0" distB="0" distL="114300" distR="114300">
            <wp:extent cx="3846830" cy="799465"/>
            <wp:effectExtent l="0" t="0" r="1270" b="63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126"/>
                    <a:srcRect l="1288" t="1233" r="1804" b="2465"/>
                    <a:stretch>
                      <a:fillRect/>
                    </a:stretch>
                  </pic:blipFill>
                  <pic:spPr>
                    <a:xfrm>
                      <a:off x="0" y="0"/>
                      <a:ext cx="3846830" cy="79946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A.①③④，②⑤⑥</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B.①③⑤，②④⑥</w:t>
      </w:r>
    </w:p>
    <w:p>
      <w:pPr>
        <w:keepNext w:val="0"/>
        <w:keepLines w:val="0"/>
        <w:pageBreakBefore w:val="0"/>
        <w:widowControl w:val="0"/>
        <w:tabs>
          <w:tab w:val="left" w:pos="420"/>
          <w:tab w:val="left" w:pos="2520"/>
          <w:tab w:val="left" w:pos="4620"/>
          <w:tab w:val="left" w:pos="6720"/>
          <w:tab w:val="left" w:pos="798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C.①②⑥，③④⑤</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D.①④⑥，②③⑤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70.从所给的四个选项中，选择最合适的一个填入问号处，使之呈现一定的规律性。</w:t>
      </w:r>
    </w:p>
    <w:p>
      <w:pPr>
        <w:tabs>
          <w:tab w:val="left" w:pos="420"/>
          <w:tab w:val="left" w:pos="2520"/>
          <w:tab w:val="left" w:pos="4620"/>
          <w:tab w:val="left" w:pos="6720"/>
        </w:tabs>
        <w:spacing w:line="240" w:lineRule="auto"/>
        <w:ind w:firstLine="0" w:firstLineChars="0"/>
        <w:jc w:val="center"/>
        <w:rPr>
          <w:rFonts w:hint="eastAsia" w:asciiTheme="minorHAnsi" w:hAnsiTheme="minorHAnsi" w:eastAsiaTheme="minorEastAsia"/>
          <w:lang w:val="en-US" w:eastAsia="zh-CN"/>
        </w:rPr>
      </w:pPr>
      <w:r>
        <w:rPr>
          <w:rFonts w:asciiTheme="minorHAnsi" w:hAnsiTheme="minorHAnsi" w:eastAsiaTheme="minorEastAsia"/>
        </w:rPr>
        <w:drawing>
          <wp:inline distT="0" distB="0" distL="114300" distR="114300">
            <wp:extent cx="3829685" cy="737870"/>
            <wp:effectExtent l="0" t="0" r="18415" b="508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127"/>
                    <a:srcRect l="1283" t="1342" r="770"/>
                    <a:stretch>
                      <a:fillRect/>
                    </a:stretch>
                  </pic:blipFill>
                  <pic:spPr>
                    <a:xfrm>
                      <a:off x="0" y="0"/>
                      <a:ext cx="3829685" cy="73787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napToGrid/>
        <w:spacing w:before="400" w:beforeLines="0" w:beforeAutospacing="0" w:afterLines="0" w:afterAutospacing="0" w:line="288" w:lineRule="auto"/>
        <w:ind w:firstLine="0" w:firstLineChars="0"/>
        <w:jc w:val="center"/>
        <w:textAlignment w:val="auto"/>
        <w:outlineLvl w:val="1"/>
        <w:rPr>
          <w:rFonts w:hint="eastAsia" w:ascii="DejaVu Sans" w:hAnsi="DejaVu Sans" w:eastAsia="微软雅黑" w:cstheme="minorBidi"/>
          <w:kern w:val="2"/>
          <w:sz w:val="24"/>
          <w:szCs w:val="24"/>
          <w:lang w:val="en-US" w:eastAsia="zh-CN" w:bidi="ar-SA"/>
        </w:rPr>
      </w:pPr>
      <w:r>
        <w:rPr>
          <w:rFonts w:hint="eastAsia" w:ascii="黑体" w:hAnsi="黑体" w:eastAsia="黑体" w:cs="黑体"/>
          <w:kern w:val="2"/>
          <w:sz w:val="24"/>
          <w:szCs w:val="24"/>
          <w:lang w:val="en-US" w:eastAsia="zh-CN" w:bidi="ar-SA"/>
        </w:rPr>
        <w:t>第四部分  常识判断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（共15题，参考时限10分钟）</w:t>
      </w:r>
    </w:p>
    <w:p>
      <w:pPr>
        <w:keepNext/>
        <w:keepLines/>
        <w:widowControl w:val="0"/>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eastAsia="黑体" w:asciiTheme="minorAscii" w:hAnsiTheme="minorAscii" w:cstheme="minorBidi"/>
          <w:kern w:val="2"/>
          <w:sz w:val="21"/>
          <w:szCs w:val="24"/>
          <w:lang w:val="en-US" w:eastAsia="zh-CN" w:bidi="ar-SA"/>
        </w:rPr>
        <w:t>根据题目要求，在四个选项中选出一个最恰当的答案。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71.下列与建国以来我国经济发展有关的说法错误的是（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A.国民经济发展第一个五年计划始于上世纪60年代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B.中共十一届三中全会开启了我国改革开放历史新时期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C.“西部大开发”中西部地区特指陕西、云南、重庆等12个省区市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D.目前我国已建成包括上海、天津、辽宁、湖北等多个自由贸易试验区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72.下列科学家及其重大发现，对应正确的是（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A.奥斯特——电磁感应</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B.安培——电流磁效应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C.托里拆利——大气压强</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D.伽利略——惯性定律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73.下列文学流派及其代表作品，对应正确的是（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A.黑色幽默——《第二十二条军规》《太阳照常升起》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B.批判现实主义——《人间喜剧》《丰乳肥臀》</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C.浪漫主义——《西风颂》《唐璜》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D.魔幻现实主义——《百年孤独》《复活》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74.越王勾践剑有“天下第一剑”的美称，剑身历经2000余年而不朽，下列关于越王勾践剑千年不朽的解释错误的是（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A.铸剑材料含铅量少</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B.墓葬环境适合金属保存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C.工匠对剑身进行了硫化处理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D.剑鞘在一定程度隔绝了空气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75.某社团欲征集代表性标语宣传儒家文化，下列合适的是（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A.柔静处下，随遇而安</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B.人文化成，止于至善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C.真心无始，自性清净</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D.无为自然，万物齐同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76.下列文集不是按地名命名的是（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A.《柳河东集》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B.《孟襄阳集》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C.《临川先生文集》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D.《东坡先生全集》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77.“以民为本”是我国优良的政治思想传统和重要的思想资源。下列表述未体现“民本”思想的是（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A.民惟邦本，本固邦宁</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B.君命顺，则民有顺命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C.凡治国之道，必先富民</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D.为政之道，以顺民心为本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78.宋人严羽曾这样评价两位唐代诗人的诗风：“【甲】不能为【乙】之飘逸，【乙】不能为【甲】之沉郁。”其中的甲、乙分别是（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A.杜甫、李白</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B.李白、杜甫</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C.李商隐、杜牧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D.杜牧、李商隐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79.下列展览主题与展览文物，对应正确的是（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A.红山文化展——玉猪龙</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B.大汶口文化展——莲鹤青铜方壶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C.仰韶文化展——绿松石耳坠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D.三星堆文化展——骨耜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80.下列现象及其成因，对应错误的是（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A.南方地区会有梅雨季节——受副热带高气压带控制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B.南北寒带有极昼极夜现象——地球公转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C.小明从中国坐飞机去美国后需要倒时差——地球自转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D.秘鲁渔场水产资源非常丰富——上升补偿流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81.人有耳垂是一种显性性状，若一对夫妇都是有耳垂的，那么该夫妇生育的一对龙凤胎（</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A.都是有耳垂的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B.都是没有耳垂的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C.一个是有耳垂的，一个是没有耳垂的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D.以上都有可能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82.下列说法符合我国保密法相关规定的是（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A.国家秘密在解密后可以对社会完全公开</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B.无法控制知悉范围的情形不得确定为国家秘密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C.除另有规定外,绝密级国家秘密的保密期限不超过二十年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D.国家保密行政管理部门负责规定国家秘密及其密级的具体范围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83.下列著名人物与其历史贡献，对应错误的是（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A.罗斯福——推行新政，克服经济大萧条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B.戴高乐——二战时领导自由法国政府抗击德国侵略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C.曼德拉——促进终结种族隔离制度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D.丘吉尔——一战时领导英国并协调美、苏等国作战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84.下列与地理有关的说法错误的是（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A.星云是由星际空间的气体和尘埃结合成的云雾状天体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B.地球的回归线与极点之间的区域是太阳无法直射到的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C.上弦月出现在上半月的上半夜，位置在东半边的天空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D.陨星是从星际空间降落到地球表面的大流星体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85.关于滑轮，下列说法正确的是（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A.使用动滑轮时，滑轮轴的位置会随着被拉物体一起运动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B.使用定滑轮可以实现省力效果，用很小的力就可拉起很重的物体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C.升国旗时拉绳子利用的是动滑轮的原理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D.拉格朗日的《分析力学》首次分析了滑轮的动力学原理</w:t>
      </w:r>
    </w:p>
    <w:p>
      <w:pPr>
        <w:keepNext/>
        <w:keepLines/>
        <w:pageBreakBefore/>
        <w:widowControl w:val="0"/>
        <w:kinsoku/>
        <w:wordWrap/>
        <w:overflowPunct/>
        <w:topLinePunct w:val="0"/>
        <w:autoSpaceDE/>
        <w:autoSpaceDN/>
        <w:bidi w:val="0"/>
        <w:adjustRightInd/>
        <w:snapToGrid/>
        <w:spacing w:before="400" w:beforeLines="0" w:beforeAutospacing="0" w:afterLines="0" w:afterAutospacing="0" w:line="288" w:lineRule="auto"/>
        <w:ind w:firstLine="0" w:firstLineChars="0"/>
        <w:jc w:val="center"/>
        <w:textAlignment w:val="auto"/>
        <w:outlineLvl w:val="1"/>
        <w:rPr>
          <w:rFonts w:hint="eastAsia" w:ascii="DejaVu Sans" w:hAnsi="DejaVu Sans" w:eastAsia="微软雅黑" w:cstheme="minorBidi"/>
          <w:kern w:val="2"/>
          <w:sz w:val="24"/>
          <w:szCs w:val="24"/>
          <w:lang w:val="en-US" w:eastAsia="zh-CN" w:bidi="ar-SA"/>
        </w:rPr>
      </w:pPr>
      <w:r>
        <w:rPr>
          <w:rFonts w:hint="eastAsia" w:ascii="黑体" w:hAnsi="黑体" w:eastAsia="黑体" w:cs="黑体"/>
          <w:kern w:val="2"/>
          <w:sz w:val="24"/>
          <w:szCs w:val="24"/>
          <w:lang w:val="en-US" w:eastAsia="zh-CN" w:bidi="ar-SA"/>
        </w:rPr>
        <w:t>第五部分  资料分析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afterLines="150" w:line="288" w:lineRule="auto"/>
        <w:ind w:right="0" w:rightChars="0" w:firstLine="0" w:firstLineChars="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（共15题，参考时限15分钟）</w:t>
      </w:r>
    </w:p>
    <w:p>
      <w:pPr>
        <w:keepNext/>
        <w:keepLines/>
        <w:widowControl w:val="0"/>
        <w:bidi w:val="0"/>
        <w:spacing w:before="300" w:beforeLines="0" w:beforeAutospacing="0" w:afterLines="0" w:afterAutospacing="0" w:line="288" w:lineRule="auto"/>
        <w:ind w:firstLine="420" w:firstLineChars="200"/>
        <w:jc w:val="left"/>
        <w:outlineLvl w:val="2"/>
        <w:rPr>
          <w:rFonts w:hint="eastAsia" w:eastAsia="黑体" w:asciiTheme="minorAscii" w:hAnsiTheme="minorAscii" w:cstheme="minorBidi"/>
          <w:kern w:val="2"/>
          <w:sz w:val="21"/>
          <w:szCs w:val="24"/>
          <w:lang w:val="en-US" w:eastAsia="zh-CN" w:bidi="ar-SA"/>
        </w:rPr>
      </w:pPr>
      <w:r>
        <w:rPr>
          <w:rFonts w:hint="eastAsia" w:ascii="黑体" w:hAnsi="黑体" w:eastAsia="黑体" w:cs="黑体"/>
          <w:kern w:val="2"/>
          <w:sz w:val="21"/>
          <w:szCs w:val="24"/>
          <w:lang w:val="en-US" w:eastAsia="zh-CN" w:bidi="ar-SA"/>
        </w:rPr>
        <w:t>所给出的图、表或一段文字均有5个问题要你回答，你应根据资料提供的信息进行分析、比较、计算和判断处理。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请开始答题：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一、根据下列资料，回答86～90题。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2016年我国课本类图书出版情况</w:t>
      </w:r>
    </w:p>
    <w:tbl>
      <w:tblPr>
        <w:tblStyle w:val="16"/>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09"/>
        <w:gridCol w:w="679"/>
        <w:gridCol w:w="791"/>
        <w:gridCol w:w="684"/>
        <w:gridCol w:w="870"/>
        <w:gridCol w:w="767"/>
        <w:gridCol w:w="1036"/>
        <w:gridCol w:w="709"/>
        <w:gridCol w:w="1006"/>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dxa"/>
            <w:tcBorders>
              <w:top w:val="single" w:color="auto" w:sz="12" w:space="0"/>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课  本</w:t>
            </w:r>
          </w:p>
        </w:tc>
        <w:tc>
          <w:tcPr>
            <w:tcW w:w="709"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种数（种）</w:t>
            </w:r>
          </w:p>
        </w:tc>
        <w:tc>
          <w:tcPr>
            <w:tcW w:w="679"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同比（%）</w:t>
            </w:r>
          </w:p>
        </w:tc>
        <w:tc>
          <w:tcPr>
            <w:tcW w:w="791"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初版种数（种）</w:t>
            </w:r>
          </w:p>
        </w:tc>
        <w:tc>
          <w:tcPr>
            <w:tcW w:w="684"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同比（%）</w:t>
            </w:r>
          </w:p>
        </w:tc>
        <w:tc>
          <w:tcPr>
            <w:tcW w:w="870"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印数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（万册）</w:t>
            </w:r>
          </w:p>
        </w:tc>
        <w:tc>
          <w:tcPr>
            <w:tcW w:w="767"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同比（%）</w:t>
            </w:r>
          </w:p>
        </w:tc>
        <w:tc>
          <w:tcPr>
            <w:tcW w:w="1036"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印张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（千印张）</w:t>
            </w:r>
          </w:p>
        </w:tc>
        <w:tc>
          <w:tcPr>
            <w:tcW w:w="709"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同比（%）</w:t>
            </w:r>
          </w:p>
        </w:tc>
        <w:tc>
          <w:tcPr>
            <w:tcW w:w="1006"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定价总额（万元）</w:t>
            </w:r>
          </w:p>
        </w:tc>
        <w:tc>
          <w:tcPr>
            <w:tcW w:w="825" w:type="dxa"/>
            <w:tcBorders>
              <w:top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大专及以上</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63258</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21846</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31208</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5487193</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-2.2</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1113687</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中专、技校</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6580</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-13.9</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1836</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-34.7</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6698</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-10.4</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852523</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-8.8</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159364</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中学</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6442</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-6.3</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806</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-35.5</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153076</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-0.4</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11921868</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1243245</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小学</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5712</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-8.6</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958</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-37</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131365</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-0.9</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7240824</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857361</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业余教育</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3043</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-15.9</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1283</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-19.1</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2576</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-26.2</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409669</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-20.9</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100070</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扫盲</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w:t>
            </w:r>
          </w:p>
        </w:tc>
        <w:tc>
          <w:tcPr>
            <w:tcW w:w="67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c>
          <w:tcPr>
            <w:tcW w:w="79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c>
          <w:tcPr>
            <w:tcW w:w="684"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c>
          <w:tcPr>
            <w:tcW w:w="870"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0.35</w:t>
            </w:r>
          </w:p>
        </w:tc>
        <w:tc>
          <w:tcPr>
            <w:tcW w:w="767"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c>
          <w:tcPr>
            <w:tcW w:w="103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w:t>
            </w:r>
          </w:p>
        </w:tc>
        <w:tc>
          <w:tcPr>
            <w:tcW w:w="709"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c>
          <w:tcPr>
            <w:tcW w:w="1006"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3.0</w:t>
            </w:r>
          </w:p>
        </w:tc>
        <w:tc>
          <w:tcPr>
            <w:tcW w:w="825"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dxa"/>
            <w:tcBorders>
              <w:left w:val="single" w:color="auto" w:sz="12" w:space="0"/>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教学用书</w:t>
            </w:r>
          </w:p>
        </w:tc>
        <w:tc>
          <w:tcPr>
            <w:tcW w:w="709"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3963</w:t>
            </w:r>
          </w:p>
        </w:tc>
        <w:tc>
          <w:tcPr>
            <w:tcW w:w="679"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-0.7</w:t>
            </w:r>
          </w:p>
        </w:tc>
        <w:tc>
          <w:tcPr>
            <w:tcW w:w="791"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608</w:t>
            </w:r>
          </w:p>
        </w:tc>
        <w:tc>
          <w:tcPr>
            <w:tcW w:w="684"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-21.4</w:t>
            </w:r>
          </w:p>
        </w:tc>
        <w:tc>
          <w:tcPr>
            <w:tcW w:w="870"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2768</w:t>
            </w:r>
          </w:p>
        </w:tc>
        <w:tc>
          <w:tcPr>
            <w:tcW w:w="767"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5.8</w:t>
            </w:r>
          </w:p>
        </w:tc>
        <w:tc>
          <w:tcPr>
            <w:tcW w:w="1036"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338692</w:t>
            </w:r>
          </w:p>
        </w:tc>
        <w:tc>
          <w:tcPr>
            <w:tcW w:w="709"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-2.1</w:t>
            </w:r>
          </w:p>
        </w:tc>
        <w:tc>
          <w:tcPr>
            <w:tcW w:w="1006"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76637</w:t>
            </w:r>
          </w:p>
        </w:tc>
        <w:tc>
          <w:tcPr>
            <w:tcW w:w="825" w:type="dxa"/>
            <w:tcBorders>
              <w:bottom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w:t>
            </w:r>
          </w:p>
        </w:tc>
      </w:tr>
    </w:tbl>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86.2016年，中小学课本出版种数占课本总数的比约为（</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B.14%</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87.2016年，哪类课本初版种数占该类课本出版种数的比重最大？（</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A.大专及以上</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B.中专、技校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C.小学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D.业余教育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88.2016年，每册课本平均定价超过30元的课本类别有几个？（</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C.3</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89.2016年，印张数同比减少最多的课本类别是（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A.大专及以上</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B.中专、技校</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C.业余教育</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D.教学用书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90.关于2016年我国课本类图书出版情况，下列说法与资料相符的是（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A.初版种数同比减少最多的是小学课本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B.业余教育课本平均每册定价低于2015年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C.扫盲课本平均每册使用印张数超过5个印张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D.种数同比降幅最大的课本类别印数同比降幅也最大</w:t>
      </w:r>
    </w:p>
    <w:p>
      <w:pPr>
        <w:keepNext w:val="0"/>
        <w:keepLines w:val="0"/>
        <w:pageBreakBefore w:val="0"/>
        <w:widowControl w:val="0"/>
        <w:kinsoku/>
        <w:wordWrap/>
        <w:overflowPunct/>
        <w:topLinePunct w:val="0"/>
        <w:autoSpaceDE/>
        <w:autoSpaceDN/>
        <w:bidi w:val="0"/>
        <w:adjustRightInd/>
        <w:snapToGrid/>
        <w:spacing w:afterAutospacing="0" w:line="288" w:lineRule="auto"/>
        <w:ind w:left="0" w:leftChars="0"/>
        <w:jc w:val="both"/>
        <w:textAlignment w:val="auto"/>
        <w:rPr>
          <w:rFonts w:hint="eastAsia" w:ascii="宋体" w:hAnsi="宋体" w:eastAsia="宋体" w:cstheme="minorBidi"/>
          <w:kern w:val="2"/>
          <w:sz w:val="21"/>
          <w:szCs w:val="24"/>
          <w:lang w:val="en-US" w:eastAsia="zh-CN" w:bidi="ar-SA"/>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二、根据下列资料，回答91～95题。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2017年全国18个产茶省（区）茶园总面积4588.7万亩，比上年增加近135万亩。贵州、云南、四川、湖北、福建依次是茶园面积最大的五个省份。无性系良种茶园面积比例达60.9%，有机茶园面积比例7.5%。</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全国茶产量为260.9万吨，比上年增加16.9万吨。产量超过20万吨的省份依次是福建、云南、贵州、四川、湖北，增产逾万吨的前四个省份分别是贵州、四川、湖北、浙江。总产值达到1907.6亿元，比上年增加225.6亿元。产值逾百亿元的前四个省份分别是贵州、福建、四川、浙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其中，名优茶产量127.4万吨，同比增长6.8%；大宗茶产量133.5万吨，增长7.0%。名优茶产值1427.8亿元，增长10.42%；大宗茶产值479.8亿元，增长23.3%。</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2017年，乌龙茶每公斤茶价在100元左右。红茶价格每公斤60元及以下、每公斤60～200元和每公斤200元以上销量比为10:5:3，上年这一比值为5:2:1。黑茶（不含普洱）毛茶、普洱成品茶每公斤均价分别约为28元和89元。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茶类结构方面，绿茶产量约162.21万吨，同比增长7.49%；红茶、黑茶（不含普洱）、白茶产量分别达到32.35万吨、22.44万吨、2.77万吨，分别增长约8.60%、9.55%和36.93%；乌龙茶产量约为27.84万吨，增长2.66%。普洱茶产量约为13.33万吨，增长2.54%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2017年，国内茶叶年消费量达到190万吨，增幅为4.40%；市场销售额达到2353亿元，增幅9.54%。茶叶出口总量达35.5万吨，增幅8.1%；出口额达16.1亿美元，增幅8.7%。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91.2017年，无性系良种茶园面积约比有机茶园多多少万亩？（</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A.1450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B.1780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C.2450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D.3010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92.2016年，全国茶园平均每公斤茶叶价格约为多少元？（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B.70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C.80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D.90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93.2017年，名优茶平均每公斤价格约比大宗茶高多少元？（</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B.60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C.80</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D.100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94.下列各类茶叶中，2017年产量同比增量最少的是（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A.黑茶（不含普洱）</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B.白茶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C.乌龙茶</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D.普洱茶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95.下列说法与资料相符的是（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A.2017年，贵州省的茶叶产量和产值均为产茶省中最高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B.2017年，全国名优茶的产量、产值的同比增幅均小于大宗茶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C.2017年，200元/公斤以上的红茶销量占红茶总销量的比例小于上年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Theme="minorHAnsi" w:hAnsiTheme="minorHAnsi" w:eastAsiaTheme="minorEastAsia"/>
          <w:lang w:val="en-US" w:eastAsia="zh-CN"/>
        </w:rPr>
      </w:pPr>
      <w:r>
        <w:rPr>
          <w:rFonts w:hint="eastAsia" w:ascii="宋体" w:hAnsi="宋体" w:eastAsia="宋体" w:cs="宋体"/>
          <w:sz w:val="21"/>
          <w:szCs w:val="21"/>
          <w:lang w:val="en-US" w:eastAsia="zh-CN"/>
        </w:rPr>
        <w:t>D.2017年，全国茶叶出口平均每公斤价格超过5美元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三、根据下列资料，回答96～100题。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截至2017年年末，J市城市商业综合体为3家，经营商户数为889户，全年可出租面积123124平方米，车位数481个，全年总客流量1457万人次，实现营业额14.1亿元。城市商业综合体内零售业、餐饮业、服务业商户从业人员期末人数分别为3143人、499人和251人，全年分别实现营业额12.7亿元、0.7亿元和0.5亿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2015～2017年J市城市商业综合体自营、联营商户经营情况</w:t>
      </w:r>
    </w:p>
    <w:tbl>
      <w:tblPr>
        <w:tblStyle w:val="16"/>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202"/>
        <w:gridCol w:w="1292"/>
        <w:gridCol w:w="1642"/>
        <w:gridCol w:w="1381"/>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819" w:type="dxa"/>
            <w:gridSpan w:val="2"/>
            <w:tcBorders>
              <w:top w:val="single" w:color="auto" w:sz="12" w:space="0"/>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1292"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商户数（个）</w:t>
            </w:r>
          </w:p>
        </w:tc>
        <w:tc>
          <w:tcPr>
            <w:tcW w:w="1642"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期末从业人数（人）</w:t>
            </w:r>
          </w:p>
        </w:tc>
        <w:tc>
          <w:tcPr>
            <w:tcW w:w="1381"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营业额（万元）</w:t>
            </w:r>
          </w:p>
        </w:tc>
        <w:tc>
          <w:tcPr>
            <w:tcW w:w="1846" w:type="dxa"/>
            <w:tcBorders>
              <w:top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营业面积（平方米）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7" w:type="dxa"/>
            <w:vMerge w:val="restart"/>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2015</w:t>
            </w:r>
          </w:p>
        </w:tc>
        <w:tc>
          <w:tcPr>
            <w:tcW w:w="120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全  部</w:t>
            </w:r>
          </w:p>
        </w:tc>
        <w:tc>
          <w:tcPr>
            <w:tcW w:w="129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790</w:t>
            </w:r>
          </w:p>
        </w:tc>
        <w:tc>
          <w:tcPr>
            <w:tcW w:w="164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2588</w:t>
            </w:r>
          </w:p>
        </w:tc>
        <w:tc>
          <w:tcPr>
            <w:tcW w:w="138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86264</w:t>
            </w:r>
          </w:p>
        </w:tc>
        <w:tc>
          <w:tcPr>
            <w:tcW w:w="1846"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94384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7" w:type="dxa"/>
            <w:vMerge w:val="continue"/>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120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自营、联营</w:t>
            </w:r>
          </w:p>
        </w:tc>
        <w:tc>
          <w:tcPr>
            <w:tcW w:w="129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688</w:t>
            </w:r>
          </w:p>
        </w:tc>
        <w:tc>
          <w:tcPr>
            <w:tcW w:w="164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1947</w:t>
            </w:r>
          </w:p>
        </w:tc>
        <w:tc>
          <w:tcPr>
            <w:tcW w:w="138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82618</w:t>
            </w:r>
          </w:p>
        </w:tc>
        <w:tc>
          <w:tcPr>
            <w:tcW w:w="1846"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66828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7" w:type="dxa"/>
            <w:vMerge w:val="restart"/>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2016</w:t>
            </w:r>
          </w:p>
        </w:tc>
        <w:tc>
          <w:tcPr>
            <w:tcW w:w="120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全  部</w:t>
            </w:r>
          </w:p>
        </w:tc>
        <w:tc>
          <w:tcPr>
            <w:tcW w:w="129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869</w:t>
            </w:r>
          </w:p>
        </w:tc>
        <w:tc>
          <w:tcPr>
            <w:tcW w:w="164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3573</w:t>
            </w:r>
          </w:p>
        </w:tc>
        <w:tc>
          <w:tcPr>
            <w:tcW w:w="138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97585</w:t>
            </w:r>
          </w:p>
        </w:tc>
        <w:tc>
          <w:tcPr>
            <w:tcW w:w="1846"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7" w:type="dxa"/>
            <w:vMerge w:val="continue"/>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120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自营、联营</w:t>
            </w:r>
          </w:p>
        </w:tc>
        <w:tc>
          <w:tcPr>
            <w:tcW w:w="129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621</w:t>
            </w:r>
          </w:p>
        </w:tc>
        <w:tc>
          <w:tcPr>
            <w:tcW w:w="164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2030</w:t>
            </w:r>
          </w:p>
        </w:tc>
        <w:tc>
          <w:tcPr>
            <w:tcW w:w="138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70133</w:t>
            </w:r>
          </w:p>
        </w:tc>
        <w:tc>
          <w:tcPr>
            <w:tcW w:w="1846"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54931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7" w:type="dxa"/>
            <w:vMerge w:val="restart"/>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2017</w:t>
            </w:r>
          </w:p>
        </w:tc>
        <w:tc>
          <w:tcPr>
            <w:tcW w:w="120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全  部</w:t>
            </w:r>
          </w:p>
        </w:tc>
        <w:tc>
          <w:tcPr>
            <w:tcW w:w="129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889</w:t>
            </w:r>
          </w:p>
        </w:tc>
        <w:tc>
          <w:tcPr>
            <w:tcW w:w="1642"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3893</w:t>
            </w:r>
          </w:p>
        </w:tc>
        <w:tc>
          <w:tcPr>
            <w:tcW w:w="1381"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141079</w:t>
            </w:r>
          </w:p>
        </w:tc>
        <w:tc>
          <w:tcPr>
            <w:tcW w:w="1846"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117317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7" w:type="dxa"/>
            <w:vMerge w:val="continue"/>
            <w:tcBorders>
              <w:left w:val="single" w:color="auto" w:sz="12" w:space="0"/>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1202"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自营、联营</w:t>
            </w:r>
          </w:p>
        </w:tc>
        <w:tc>
          <w:tcPr>
            <w:tcW w:w="1292"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621</w:t>
            </w:r>
          </w:p>
        </w:tc>
        <w:tc>
          <w:tcPr>
            <w:tcW w:w="1642"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2180</w:t>
            </w:r>
          </w:p>
        </w:tc>
        <w:tc>
          <w:tcPr>
            <w:tcW w:w="1381"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99885</w:t>
            </w:r>
          </w:p>
        </w:tc>
        <w:tc>
          <w:tcPr>
            <w:tcW w:w="1846" w:type="dxa"/>
            <w:tcBorders>
              <w:bottom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53202</w:t>
            </w:r>
          </w:p>
        </w:tc>
      </w:tr>
    </w:tbl>
    <w:p>
      <w:pPr>
        <w:widowControl w:val="0"/>
        <w:spacing w:beforeLines="0" w:after="120" w:afterLines="0" w:afterAutospacing="0" w:line="288" w:lineRule="auto"/>
        <w:ind w:left="0" w:leftChars="0" w:firstLine="0" w:firstLineChars="0"/>
        <w:jc w:val="both"/>
        <w:rPr>
          <w:rFonts w:hint="eastAsia" w:ascii="宋体" w:hAnsi="宋体" w:eastAsia="宋体" w:cstheme="minorBidi"/>
          <w:kern w:val="2"/>
          <w:sz w:val="21"/>
          <w:szCs w:val="24"/>
          <w:lang w:val="en-US" w:eastAsia="zh-CN" w:bidi="ar-SA"/>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2017年J市城市商业综合体商户分布</w:t>
      </w:r>
    </w:p>
    <w:tbl>
      <w:tblPr>
        <w:tblStyle w:val="16"/>
        <w:tblW w:w="6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133"/>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top w:val="single" w:color="auto" w:sz="12" w:space="0"/>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p>
        </w:tc>
        <w:tc>
          <w:tcPr>
            <w:tcW w:w="2133" w:type="dxa"/>
            <w:tcBorders>
              <w:top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自营、联营（个）</w:t>
            </w:r>
          </w:p>
        </w:tc>
        <w:tc>
          <w:tcPr>
            <w:tcW w:w="1914" w:type="dxa"/>
            <w:tcBorders>
              <w:top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租赁（个）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合  计</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621</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其中：零售业</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588</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其中：百货店</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 xml:space="preserve">  超市</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 xml:space="preserve">    专卖店</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586</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餐饮业</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32</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服务业</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360" w:firstLineChars="2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其中：电影院</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900" w:firstLineChars="5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游乐游艺</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900" w:firstLineChars="5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KTV</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900" w:firstLineChars="5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健身休闲</w:t>
            </w:r>
          </w:p>
        </w:tc>
        <w:tc>
          <w:tcPr>
            <w:tcW w:w="2133" w:type="dxa"/>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w:t>
            </w:r>
          </w:p>
        </w:tc>
        <w:tc>
          <w:tcPr>
            <w:tcW w:w="1914" w:type="dxa"/>
            <w:tcBorders>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9" w:type="dxa"/>
            <w:tcBorders>
              <w:left w:val="single" w:color="auto" w:sz="12" w:space="0"/>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900" w:firstLineChars="50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生活服务</w:t>
            </w:r>
          </w:p>
        </w:tc>
        <w:tc>
          <w:tcPr>
            <w:tcW w:w="2133" w:type="dxa"/>
            <w:tcBorders>
              <w:bottom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0</w:t>
            </w:r>
          </w:p>
        </w:tc>
        <w:tc>
          <w:tcPr>
            <w:tcW w:w="1914" w:type="dxa"/>
            <w:tcBorders>
              <w:bottom w:val="single" w:color="auto" w:sz="12" w:space="0"/>
              <w:right w:val="single" w:color="auto" w:sz="12" w:space="0"/>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w:t>
            </w:r>
          </w:p>
        </w:tc>
      </w:tr>
    </w:tbl>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96.2017年，J市城市商业综合体平均每人次客流带来多少元营业额？（</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A.不到50元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B.50～100元之间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C.100～500元之间</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D.超过500元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97.2017年末，J市城市商业综合体平均每个租赁商户的营业面积约是自营、联营商户的多少倍？（</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A.1.5</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B.2.8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C.5.1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D.9.4</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98.2017年，租赁商户营业额占J市城市商业综合体总营业额的比重比2015年（</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A.高15个百分点以内</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B.高15个百分点以上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C.低15个百分点以内</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D.低15个百分点以上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99.将J市城市商业综合体内3类商户按照2017年末平均每家商户的从业人数从高到低排序，正确的是（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A.服务业、零售业、餐饮业</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B.服务业、餐饮业、零售业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C.零售业、餐饮业、服务业</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D.餐饮业、零售业、服务业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100.关于J市城市商业综合体内商户经营情况，能够从上述资料中推出的是（</w:t>
      </w:r>
      <w:r>
        <w:rPr>
          <w:rFonts w:hint="default" w:ascii="宋体" w:hAnsi="宋体" w:eastAsia="宋体" w:cs="宋体"/>
          <w:sz w:val="21"/>
          <w:szCs w:val="21"/>
          <w:lang w:val="en-US" w:eastAsia="zh-CN"/>
        </w:rPr>
        <w:t xml:space="preserve">    </w:t>
      </w:r>
      <w:r>
        <w:rPr>
          <w:rFonts w:hint="eastAsia" w:ascii="宋体" w:hAnsi="宋体" w:eastAsia="宋体" w:cs="宋体"/>
          <w:sz w:val="21"/>
          <w:szCs w:val="21"/>
          <w:lang w:val="en-US" w:eastAsia="zh-CN"/>
        </w:rPr>
        <w:t>）。</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A.2017年底营业面积占可出租面积的98%以上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B.2017年底平均每家自营、联营商户的从业人员数少于2015年底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C.2017年底专卖店中自营、联营商户占比高于零售业商户中自营、联营商户占比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D.2016年底自营、联营商户营业面积占总营业面积的比重高于2015年</w:t>
      </w:r>
    </w:p>
    <w:p>
      <w:pPr>
        <w:bidi w:val="0"/>
        <w:rPr>
          <w:rFonts w:hint="eastAsia"/>
          <w:lang w:val="en-US" w:eastAsia="zh-CN"/>
        </w:rPr>
      </w:pPr>
      <w:bookmarkStart w:id="12" w:name="_Toc31661"/>
    </w:p>
    <w:p>
      <w:pPr>
        <w:pStyle w:val="6"/>
        <w:keepNext w:val="0"/>
        <w:keepLines w:val="0"/>
        <w:pageBreakBefore/>
        <w:widowControl w:val="0"/>
        <w:kinsoku/>
        <w:wordWrap/>
        <w:overflowPunct/>
        <w:topLinePunct w:val="0"/>
        <w:autoSpaceDE/>
        <w:autoSpaceDN/>
        <w:bidi w:val="0"/>
        <w:adjustRightInd/>
        <w:snapToGrid/>
        <w:spacing w:before="312" w:after="312"/>
        <w:textAlignment w:val="auto"/>
        <w:rPr>
          <w:rFonts w:hint="eastAsia"/>
        </w:rPr>
      </w:pPr>
      <w:bookmarkStart w:id="13" w:name="_Toc9665"/>
      <w:r>
        <w:rPr>
          <w:rFonts w:hint="eastAsia"/>
        </w:rPr>
        <w:t>2021年</w:t>
      </w:r>
      <w:r>
        <w:rPr>
          <w:rFonts w:hint="eastAsia"/>
          <w:lang w:val="en-US" w:eastAsia="zh-CN"/>
        </w:rPr>
        <w:t>9</w:t>
      </w:r>
      <w:r>
        <w:rPr>
          <w:rFonts w:hint="eastAsia"/>
        </w:rPr>
        <w:t>月2</w:t>
      </w:r>
      <w:r>
        <w:rPr>
          <w:rFonts w:hint="eastAsia"/>
          <w:lang w:val="en-US" w:eastAsia="zh-CN"/>
        </w:rPr>
        <w:t>5</w:t>
      </w:r>
      <w:r>
        <w:rPr>
          <w:rFonts w:hint="eastAsia"/>
        </w:rPr>
        <w:t>日浙江省事业单位统考试卷                                《综合应用能力》</w:t>
      </w:r>
      <w:bookmarkEnd w:id="13"/>
    </w:p>
    <w:p>
      <w:pPr>
        <w:pStyle w:val="7"/>
        <w:keepNext/>
        <w:keepLines/>
        <w:pageBreakBefore w:val="0"/>
        <w:widowControl w:val="0"/>
        <w:kinsoku/>
        <w:wordWrap/>
        <w:overflowPunct/>
        <w:topLinePunct w:val="0"/>
        <w:autoSpaceDE/>
        <w:autoSpaceDN/>
        <w:bidi w:val="0"/>
        <w:adjustRightInd/>
        <w:snapToGrid/>
        <w:spacing w:before="312" w:beforeLines="100" w:after="0"/>
        <w:ind w:firstLine="420" w:firstLineChars="200"/>
        <w:jc w:val="left"/>
        <w:textAlignment w:val="auto"/>
        <w:rPr>
          <w:rFonts w:hint="eastAsia"/>
          <w:sz w:val="21"/>
          <w:szCs w:val="21"/>
        </w:rPr>
      </w:pPr>
      <w:r>
        <w:rPr>
          <w:rFonts w:hint="eastAsia"/>
          <w:sz w:val="21"/>
          <w:szCs w:val="21"/>
        </w:rPr>
        <w:t>注意：</w:t>
      </w:r>
    </w:p>
    <w:p>
      <w:pPr>
        <w:ind w:firstLine="420"/>
        <w:rPr>
          <w:rFonts w:hint="eastAsia" w:ascii="楷体" w:hAnsi="楷体" w:eastAsia="楷体" w:cs="楷体"/>
        </w:rPr>
      </w:pPr>
      <w:r>
        <w:rPr>
          <w:rFonts w:hint="eastAsia" w:ascii="楷体" w:hAnsi="楷体" w:eastAsia="楷体" w:cs="楷体"/>
        </w:rPr>
        <w:t>1.本卷为</w:t>
      </w:r>
      <w:r>
        <w:rPr>
          <w:rFonts w:hint="eastAsia" w:ascii="楷体" w:hAnsi="楷体" w:eastAsia="楷体" w:cs="楷体"/>
          <w:b/>
          <w:bCs/>
        </w:rPr>
        <w:t>全主观题</w:t>
      </w:r>
      <w:r>
        <w:rPr>
          <w:rFonts w:hint="eastAsia" w:ascii="楷体" w:hAnsi="楷体" w:eastAsia="楷体" w:cs="楷体"/>
        </w:rPr>
        <w:t>，请用黑色字迹的钢笔或签字笔在</w:t>
      </w:r>
      <w:r>
        <w:rPr>
          <w:rFonts w:hint="eastAsia" w:ascii="楷体" w:hAnsi="楷体" w:eastAsia="楷体" w:cs="楷体"/>
          <w:b/>
          <w:bCs/>
        </w:rPr>
        <w:t>答题纸</w:t>
      </w:r>
      <w:r>
        <w:rPr>
          <w:rFonts w:hint="eastAsia" w:ascii="楷体" w:hAnsi="楷体" w:eastAsia="楷体" w:cs="楷体"/>
        </w:rPr>
        <w:t>上作答，直接在试卷上作答无效；</w:t>
      </w:r>
    </w:p>
    <w:p>
      <w:pPr>
        <w:ind w:firstLine="420"/>
        <w:rPr>
          <w:rFonts w:hint="eastAsia" w:ascii="楷体" w:hAnsi="楷体" w:eastAsia="楷体" w:cs="楷体"/>
        </w:rPr>
      </w:pPr>
      <w:r>
        <w:rPr>
          <w:rFonts w:hint="eastAsia" w:ascii="楷体" w:hAnsi="楷体" w:eastAsia="楷体" w:cs="楷体"/>
        </w:rPr>
        <w:t>2.请在</w:t>
      </w:r>
      <w:r>
        <w:rPr>
          <w:rFonts w:hint="eastAsia" w:ascii="楷体" w:hAnsi="楷体" w:eastAsia="楷体" w:cs="楷体"/>
          <w:b/>
          <w:bCs/>
        </w:rPr>
        <w:t>试卷</w:t>
      </w:r>
      <w:r>
        <w:rPr>
          <w:rFonts w:hint="eastAsia" w:ascii="楷体" w:hAnsi="楷体" w:eastAsia="楷体" w:cs="楷体"/>
        </w:rPr>
        <w:t>、</w:t>
      </w:r>
      <w:r>
        <w:rPr>
          <w:rFonts w:hint="eastAsia" w:ascii="楷体" w:hAnsi="楷体" w:eastAsia="楷体" w:cs="楷体"/>
          <w:b/>
          <w:bCs/>
        </w:rPr>
        <w:t>答题纸</w:t>
      </w:r>
      <w:r>
        <w:rPr>
          <w:rFonts w:hint="eastAsia" w:ascii="楷体" w:hAnsi="楷体" w:eastAsia="楷体" w:cs="楷体"/>
        </w:rPr>
        <w:t>上严格按要求填写姓名、填涂准考证号；</w:t>
      </w:r>
    </w:p>
    <w:p>
      <w:pPr>
        <w:ind w:firstLine="420"/>
        <w:rPr>
          <w:rFonts w:hint="eastAsia" w:ascii="楷体" w:hAnsi="楷体" w:eastAsia="楷体" w:cs="楷体"/>
        </w:rPr>
      </w:pPr>
      <w:r>
        <w:rPr>
          <w:rFonts w:hint="eastAsia" w:ascii="楷体" w:hAnsi="楷体" w:eastAsia="楷体" w:cs="楷体"/>
        </w:rPr>
        <w:t>3.本卷总分100分，考试时间为150分钟；</w:t>
      </w:r>
    </w:p>
    <w:p>
      <w:pPr>
        <w:ind w:firstLine="420"/>
        <w:rPr>
          <w:rFonts w:hint="eastAsia"/>
        </w:rPr>
      </w:pPr>
      <w:r>
        <w:rPr>
          <w:rFonts w:hint="eastAsia" w:ascii="楷体" w:hAnsi="楷体" w:eastAsia="楷体" w:cs="楷体"/>
        </w:rPr>
        <w:t>4.</w:t>
      </w:r>
      <w:r>
        <w:rPr>
          <w:rFonts w:hint="eastAsia" w:ascii="楷体" w:hAnsi="楷体" w:eastAsia="楷体" w:cs="楷体"/>
          <w:b/>
          <w:bCs/>
        </w:rPr>
        <w:t>特别提醒：请在答题纸规定的区域内作答，超出答题区域作答无效</w:t>
      </w:r>
      <w:r>
        <w:rPr>
          <w:rFonts w:hint="eastAsia" w:ascii="楷体" w:hAnsi="楷体" w:eastAsia="楷体" w:cs="楷体"/>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left"/>
        <w:textAlignment w:val="auto"/>
        <w:rPr>
          <w:rFonts w:hint="eastAsia" w:ascii="黑体" w:hAnsi="黑体" w:cs="黑体"/>
        </w:rPr>
      </w:pPr>
      <w:r>
        <w:rPr>
          <w:rFonts w:hint="eastAsia" w:ascii="黑体" w:hAnsi="黑体" w:eastAsia="黑体" w:cs="黑体"/>
          <w:sz w:val="21"/>
          <w:szCs w:val="21"/>
        </w:rPr>
        <w:t>一、案例分析题（根据所给案例，回答后面的问题。40分）</w:t>
      </w:r>
    </w:p>
    <w:p>
      <w:pPr>
        <w:rPr>
          <w:rFonts w:hint="eastAsia" w:ascii="宋体" w:hAnsi="宋体" w:eastAsia="宋体" w:cs="宋体"/>
          <w:b/>
          <w:bCs/>
          <w:lang w:val="en-US" w:eastAsia="zh-CN"/>
        </w:rPr>
      </w:pPr>
      <w:r>
        <w:rPr>
          <w:rFonts w:hint="eastAsia" w:ascii="宋体" w:hAnsi="宋体" w:eastAsia="宋体" w:cs="宋体"/>
          <w:b/>
          <w:bCs/>
          <w:lang w:eastAsia="zh-CN"/>
        </w:rPr>
        <w:t>材料</w:t>
      </w:r>
      <w:r>
        <w:rPr>
          <w:rFonts w:hint="eastAsia" w:ascii="宋体" w:hAnsi="宋体" w:eastAsia="宋体" w:cs="宋体"/>
          <w:b/>
          <w:bCs/>
          <w:lang w:val="en-US" w:eastAsia="zh-CN"/>
        </w:rPr>
        <w:t>1</w:t>
      </w:r>
    </w:p>
    <w:p>
      <w:pPr>
        <w:widowControl/>
        <w:tabs>
          <w:tab w:val="left" w:pos="420"/>
          <w:tab w:val="left" w:pos="2520"/>
          <w:tab w:val="left" w:pos="4620"/>
          <w:tab w:val="left" w:pos="6720"/>
        </w:tabs>
        <w:bidi w:val="0"/>
        <w:ind w:firstLine="440"/>
        <w:jc w:val="left"/>
        <w:rPr>
          <w:rFonts w:hint="eastAsia" w:ascii="宋体" w:hAnsi="宋体" w:eastAsia="宋体" w:cs="宋体"/>
          <w:kern w:val="0"/>
          <w:szCs w:val="22"/>
          <w:lang w:val="en-US" w:eastAsia="zh-CN"/>
        </w:rPr>
      </w:pPr>
      <w:r>
        <w:rPr>
          <w:rFonts w:hint="eastAsia" w:ascii="宋体" w:hAnsi="宋体" w:eastAsia="宋体" w:cs="宋体"/>
          <w:kern w:val="0"/>
          <w:szCs w:val="22"/>
          <w:lang w:eastAsia="zh-CN"/>
        </w:rPr>
        <w:t>党的十八大以来，习近平总书记高度重视革命文物工作，对革命文物保护利用作出重要指示</w:t>
      </w:r>
      <w:r>
        <w:rPr>
          <w:rFonts w:hint="eastAsia" w:ascii="宋体" w:hAnsi="宋体" w:eastAsia="宋体" w:cs="宋体"/>
          <w:kern w:val="0"/>
          <w:szCs w:val="22"/>
          <w:lang w:val="en-US" w:eastAsia="zh-CN"/>
        </w:rPr>
        <w:t>20多次，考察革命旧址、革命博物纪念馆30多次，提出了系列新思想新观点新要求。2021年3月，习近平总书记对革命文物工作再次作出重要指示指出，革命文物承载党和人民英勇奋斗的光荣历史，记载中国革命的伟大历程和感人事迹，是党和国家的宝贵财富，是弘扬革命传统和革命文化、加强社会主义精神文明建设、激发爱国热情、振奋民族精神的生动教材。</w:t>
      </w:r>
    </w:p>
    <w:p>
      <w:pPr>
        <w:widowControl/>
        <w:tabs>
          <w:tab w:val="left" w:pos="420"/>
          <w:tab w:val="left" w:pos="2520"/>
          <w:tab w:val="left" w:pos="4620"/>
          <w:tab w:val="left" w:pos="6720"/>
        </w:tabs>
        <w:spacing w:after="0" w:afterLines="0" w:afterAutospacing="0" w:line="288" w:lineRule="auto"/>
        <w:ind w:left="0" w:leftChars="0" w:firstLine="420" w:firstLineChars="200"/>
        <w:jc w:val="both"/>
        <w:rPr>
          <w:rFonts w:hint="eastAsia" w:ascii="宋体" w:hAnsi="宋体" w:eastAsia="宋体" w:cs="宋体"/>
          <w:lang w:val="en-US" w:eastAsia="zh-CN"/>
        </w:rPr>
      </w:pPr>
      <w:r>
        <w:rPr>
          <w:rFonts w:hint="eastAsia" w:ascii="宋体" w:hAnsi="宋体" w:eastAsia="宋体" w:cs="宋体"/>
          <w:lang w:val="en-US" w:eastAsia="zh-CN"/>
        </w:rPr>
        <w:t>据统计，目前全国革命专题博物馆和纪念馆有808家，与近现代重要革命直接相关事件和人物有关的可移动文物49万件（套）；登记革命旧址、遗址33315处，其中全国重点文物保护单位477处；抗战文物3000多处，长征文物1600多处。革命旧址类全国重点文保单位数量较多的省份是湖南省，有46处，其后江苏省39处，湖北省30处，广东省30处，江西省28处，嘉兴、长汀、南昌、瑞金、广州、延安等城市因为拥有极其丰富的革命文物和其他文物资源被国务院公布为国家历史文化名城。革命圣地、红色地标日渐成为红色基因传承的“金名片”。</w:t>
      </w:r>
    </w:p>
    <w:p>
      <w:pPr>
        <w:keepNext w:val="0"/>
        <w:keepLines w:val="0"/>
        <w:pageBreakBefore w:val="0"/>
        <w:widowControl/>
        <w:kinsoku/>
        <w:wordWrap/>
        <w:overflowPunct/>
        <w:topLinePunct w:val="0"/>
        <w:autoSpaceDE/>
        <w:autoSpaceDN/>
        <w:bidi w:val="0"/>
        <w:adjustRightInd/>
        <w:snapToGrid/>
        <w:spacing w:after="0" w:afterLines="0" w:afterAutospacing="0" w:line="288" w:lineRule="auto"/>
        <w:ind w:left="0" w:leftChars="0" w:firstLine="420" w:firstLineChars="200"/>
        <w:jc w:val="left"/>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革命文物记述历史文化、文明进程，是中国人民宝贵的精神财富。“加紧搜集革命文物，修缮保护现存的革命遗迹，已是刻不容缓。”某大学程教授说。现在的问题是，革命文物不像一般历史文物那样可以集中展示。它们多散落民间，如一幅标语，可能就写在农户院子的墙上；一个重大决议，可能就在一所民居中形成。同时很多民众对革命文物重视不够，甚至不把革命文物当回事。</w:t>
      </w:r>
    </w:p>
    <w:p>
      <w:pPr>
        <w:rPr>
          <w:rFonts w:hint="eastAsia" w:ascii="宋体" w:hAnsi="宋体" w:eastAsia="宋体" w:cs="宋体"/>
          <w:b/>
          <w:bCs/>
          <w:lang w:val="en-US" w:eastAsia="zh-CN"/>
        </w:rPr>
      </w:pPr>
      <w:r>
        <w:rPr>
          <w:rFonts w:hint="eastAsia" w:ascii="宋体" w:hAnsi="宋体" w:eastAsia="宋体" w:cs="宋体"/>
          <w:b/>
          <w:bCs/>
          <w:lang w:val="en-US" w:eastAsia="zh-CN"/>
        </w:rPr>
        <w:t>材料2</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textAlignment w:val="auto"/>
        <w:rPr>
          <w:rFonts w:hint="eastAsia" w:ascii="宋体" w:hAnsi="宋体" w:eastAsia="宋体" w:cs="宋体"/>
          <w:lang w:val="en-US" w:eastAsia="zh-CN"/>
        </w:rPr>
      </w:pPr>
      <w:r>
        <w:rPr>
          <w:rFonts w:hint="eastAsia" w:ascii="宋体" w:hAnsi="宋体" w:eastAsia="宋体" w:cs="宋体"/>
          <w:lang w:val="en-US" w:eastAsia="zh-CN"/>
        </w:rPr>
        <w:t>“功在当代，利在千秋！”短短8个字，道出了革命文物保护在文物保护工作当中的分量。但长期的文物研究和一线工作实践也让文物工作者意识到，革命文物不能仅仅作为“馆藏”存放起来，关键还要融入时代、融入现实需求，在服务大众的生活里焕发生机。</w:t>
      </w:r>
    </w:p>
    <w:p>
      <w:pPr>
        <w:rPr>
          <w:rFonts w:hint="eastAsia" w:ascii="宋体" w:hAnsi="宋体" w:eastAsia="宋体" w:cs="宋体"/>
          <w:lang w:val="en-US" w:eastAsia="zh-CN"/>
        </w:rPr>
      </w:pPr>
      <w:r>
        <w:rPr>
          <w:rFonts w:hint="eastAsia" w:ascii="宋体" w:hAnsi="宋体" w:eastAsia="宋体" w:cs="宋体"/>
          <w:lang w:val="en-US" w:eastAsia="zh-CN"/>
        </w:rPr>
        <w:t>众所周知，很多革命文物都是分散在不同的文博机构里，有的在博物馆里被摆在突出的位置，也有的深藏于文物仓库、很少展出，还有的散见于旧址或遗迹中，公众很难“亲密接触”。在某革命文物纪念馆馆长看来，这些做法虽然降低了革命文物被损毁破坏的可能性，但也影响了其服务大众、服务生活的功能。</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textAlignment w:val="auto"/>
        <w:rPr>
          <w:rFonts w:hint="eastAsia" w:ascii="宋体" w:hAnsi="宋体" w:eastAsia="宋体" w:cs="宋体"/>
          <w:lang w:val="en-US" w:eastAsia="zh-CN"/>
        </w:rPr>
      </w:pPr>
      <w:r>
        <w:rPr>
          <w:rFonts w:hint="eastAsia" w:ascii="宋体" w:hAnsi="宋体" w:eastAsia="宋体" w:cs="宋体"/>
          <w:lang w:val="en-US" w:eastAsia="zh-CN"/>
        </w:rPr>
        <w:t>“革命文物的保护和传承，不仅需要新颖的方式打动人心，还要融入生活，才能焕发新的生机。”在专家看来，真正有生命力的文物都是被时代所需要的，也只有融入现实需要，文物才能在传承中更具活力。</w:t>
      </w:r>
    </w:p>
    <w:p>
      <w:pPr>
        <w:rPr>
          <w:rFonts w:hint="eastAsia" w:ascii="宋体" w:hAnsi="宋体" w:eastAsia="宋体" w:cs="宋体"/>
          <w:b/>
          <w:bCs/>
          <w:lang w:val="en-US" w:eastAsia="zh-CN"/>
        </w:rPr>
      </w:pPr>
      <w:r>
        <w:rPr>
          <w:rFonts w:hint="eastAsia" w:ascii="宋体" w:hAnsi="宋体" w:eastAsia="宋体" w:cs="宋体"/>
          <w:b/>
          <w:bCs/>
          <w:lang w:val="en-US" w:eastAsia="zh-CN"/>
        </w:rPr>
        <w:t>材料3</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当前，由于缺乏规划引领、资金支持和制度保障，仅对一些重要的革命文物采</w:t>
      </w:r>
      <w:r>
        <w:rPr>
          <w:rFonts w:hint="eastAsia" w:ascii="宋体" w:hAnsi="宋体" w:eastAsia="宋体" w:cs="宋体"/>
          <w:kern w:val="2"/>
          <w:sz w:val="21"/>
          <w:szCs w:val="21"/>
          <w:highlight w:val="none"/>
          <w:lang w:val="en-US" w:eastAsia="zh-CN" w:bidi="ar-SA"/>
        </w:rPr>
        <w:t>取</w:t>
      </w:r>
      <w:r>
        <w:rPr>
          <w:rFonts w:hint="eastAsia" w:ascii="宋体" w:hAnsi="宋体" w:eastAsia="宋体" w:cs="宋体"/>
          <w:kern w:val="2"/>
          <w:sz w:val="21"/>
          <w:szCs w:val="21"/>
          <w:lang w:val="en-US" w:eastAsia="zh-CN" w:bidi="ar-SA"/>
        </w:rPr>
        <w:t>了基本的保护措施，大部分革命文物仍然沉寂在较为偏远的山村。因缺乏革命</w:t>
      </w:r>
      <w:r>
        <w:rPr>
          <w:rFonts w:hint="eastAsia" w:ascii="宋体" w:hAnsi="宋体" w:eastAsia="宋体" w:cs="宋体"/>
          <w:kern w:val="2"/>
          <w:sz w:val="21"/>
          <w:szCs w:val="21"/>
          <w:highlight w:val="none"/>
          <w:lang w:val="en-US" w:eastAsia="zh-CN" w:bidi="ar-SA"/>
        </w:rPr>
        <w:t>文物保护与利用</w:t>
      </w:r>
      <w:r>
        <w:rPr>
          <w:rFonts w:hint="eastAsia" w:ascii="宋体" w:hAnsi="宋体" w:eastAsia="宋体" w:cs="宋体"/>
          <w:kern w:val="2"/>
          <w:sz w:val="21"/>
          <w:szCs w:val="21"/>
          <w:lang w:val="en-US" w:eastAsia="zh-CN" w:bidi="ar-SA"/>
        </w:rPr>
        <w:t>的整体规划，现存的革命文物被真正利用起来的不到三分之一。不少革命文物分散在野外，连区级文物保护单位都没有列入，一些已开放的革命旧址</w:t>
      </w:r>
      <w:r>
        <w:rPr>
          <w:rFonts w:hint="eastAsia" w:ascii="宋体" w:hAnsi="宋体" w:eastAsia="宋体" w:cs="宋体"/>
          <w:kern w:val="2"/>
          <w:sz w:val="21"/>
          <w:szCs w:val="21"/>
          <w:highlight w:val="none"/>
          <w:lang w:val="en-US" w:eastAsia="zh-CN" w:bidi="ar-SA"/>
        </w:rPr>
        <w:t>，虽然进行了比较完整的修复，但参观内容单一，缺乏吸引力和感染力，处于低层次保护状态。</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当前用于保护维修的财政拨款与革命文物修缮所需资金之间的矛盾突出。“先保住不跨、不倒、不烂”成为革命文物管理部门的首选之策，省级以下的文保单位很多处于“无专门机构管事、无专项资金办事、无专人看护”的状态。同时，整理革命文物史料、深度挖掘红色精神、编制红色题材作品、解说红色景点的专业人才极度匮乏，在一定程度上影响了革命文物保护与利用的效果。</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我国目前没有一部专门针对革命旧址保护利用的完整法律或法规。比较多的是诸如意见、通知、方案等规范性文件。此外，还有不少新发现的革命旧址和遗址，以及红军标语等革命遗址未被登记为文物，未纳入《文物保护法》的保护范围。相关法律法规不全，保护利用职责不清，导致革命旧址在城市开发和新农村建设中被破坏、拆除，甚至在革命旧址文物保护单位的保护范围内违章建设的现象也不时发生。</w:t>
      </w:r>
    </w:p>
    <w:p>
      <w:pPr>
        <w:widowControl w:val="0"/>
        <w:spacing w:beforeLines="0" w:afterLines="0" w:line="288" w:lineRule="auto"/>
        <w:ind w:firstLine="422" w:firstLineChars="200"/>
        <w:jc w:val="both"/>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材料4</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2019年，某省歌舞剧院创排的原创民族歌剧《沂蒙山》到北京演出。国家文物局政策法规司陆司长注意到，该剧反映的沂蒙百姓与子弟兵“同生同死一家人，随时能拿命来换”的鱼水情深，成了很多同事和亲友热议的话题，这让她很受启发。</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“一部6幕剧，竖起了沂蒙精神新丰碑。”陆司长说。实践中，借助文艺节目样式让文物、史实来说话，不仅满足了老百姓日益增长的美好生活需求，而且以生动灵活的方式赋予文物更为旺盛的生命力。</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2019年春节，在文物部门组织下，全国数千家博物馆推出上千万场精彩活动。借助互联网的传播，“博物馆里过大年”成为新年习俗。这让人们意识到，随着数字信息技术的发展，革命文物不再是散落民间的“老物件”，而是可以在互联网上广泛传播的“新事物”了。</w:t>
      </w:r>
    </w:p>
    <w:p>
      <w:pPr>
        <w:widowControl w:val="0"/>
        <w:spacing w:beforeLines="0" w:afterLines="0" w:line="288" w:lineRule="auto"/>
        <w:ind w:firstLine="420" w:firstLineChars="2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革命文物呈现形式更加立体多元，保护传承有了更广阔的空间。”国家文物局相关负责人表示，将以实施革命文物保护利用工程为助推器，强化文物服务群众生活的研究利用，让文物在新时代的传承中迸发出生机与活力。</w:t>
      </w:r>
    </w:p>
    <w:p>
      <w:pPr>
        <w:widowControl w:val="0"/>
        <w:spacing w:beforeLines="0" w:afterLines="0" w:line="288" w:lineRule="auto"/>
        <w:ind w:firstLine="422" w:firstLineChars="20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材料5</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巍巍井冈，群峦叠翠。这里是中国革命的摇篮，曾是山高路陡、交通不便的贫瘠山区。伴着改革开放的春风，井冈山以旅游为支柱加快经济社会发展，往日的贫瘠山区变身享誉国内外的旅游新城，老区人民靠“红色旅游”走上脱贫致富路。</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跟井冈山地区一样，红色旅游已成为众多老区发展的重要抓手。在很多人看来，人们走进革命老区，不仅仅因物因景，更因一份情感与文化驱动力。事实上，发展红色旅游不仅利于强化爱国主义和革命传统教育、锻造民族精神，还利于借力革命历史文化遗产促进老区发展，为旅游业培育了新的发展模式和消费市场。</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革命文物，是地方经济社会发展可以借力的重要资源。早在2004年，党中央、国务院就对发展红色旅游作出过专门部署。尤其是这些年，红色旅游在各地焕发出勃勃生机，一批革命历史博物馆、纪念馆建成使用，接待、讲解等服务工作不断改进和优化，不少红色景区借助现代科技手段让红色历史可视可听可感。</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红色旅游既是旅游产业的重要组成部分，也是特色文化工程，承载着塑造社会价值观、树立和坚定理想信念、增强文化自信的特殊功能。然而，个别地方在开发红色旅游过程中出现了一些问题。商业气息过重，红色文化淡化，抢革命人物、争历史事迹的乱象时有发生，个别讲解员为制造噱头渲染野史秘闻，有的景区体验项目设计存在恶俗化倾向……</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保护革命文物与发展旅游是相辅相成的，发展旅游是革命文物最好的保护和利用方式之一。然而，革命文物开发利用现状却不容忽视，部分地方仅局限于参观革命遗址，没有将红色文化与优美自然风光相结合，形成红色旅游线路。</w:t>
      </w:r>
    </w:p>
    <w:p>
      <w:pPr>
        <w:widowControl w:val="0"/>
        <w:spacing w:beforeLines="0" w:afterLines="0" w:line="288"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旅游开发如何真正靠红色立本？业内人士认为，红色旅游必须注重历史的厚重感，在丰富旅游产品的文化内涵上下功夫，避免坐在革命文物旁“吃老本”，关键是在传承红色文化与获取经济效益间找到最佳平衡点，让公众体验既有意思又有意义，红色旅游这个香饽饽才能持久飘香。</w:t>
      </w:r>
    </w:p>
    <w:p>
      <w:pPr>
        <w:rPr>
          <w:rFonts w:hint="eastAsia" w:ascii="宋体" w:hAnsi="宋体" w:eastAsia="宋体" w:cs="宋体"/>
          <w:lang w:eastAsia="zh-CN"/>
        </w:rPr>
      </w:pPr>
      <w:r>
        <w:rPr>
          <w:rFonts w:hint="eastAsia" w:ascii="宋体" w:hAnsi="宋体" w:eastAsia="宋体" w:cs="宋体"/>
          <w:b/>
          <w:bCs/>
          <w:lang w:eastAsia="zh-CN"/>
        </w:rPr>
        <w:t>问题：</w:t>
      </w:r>
      <w:r>
        <w:rPr>
          <w:rFonts w:hint="eastAsia" w:ascii="宋体" w:hAnsi="宋体" w:eastAsia="宋体" w:cs="宋体"/>
          <w:lang w:eastAsia="zh-CN"/>
        </w:rPr>
        <w:t>根据材料，就我国革命文物的保护利用工作写一篇简报，呈送给相关部门领导参阅。</w:t>
      </w:r>
    </w:p>
    <w:p>
      <w:pPr>
        <w:rPr>
          <w:rFonts w:hint="eastAsia" w:ascii="宋体" w:hAnsi="宋体" w:eastAsia="宋体" w:cs="宋体"/>
          <w:lang w:val="en-US" w:eastAsia="zh-CN"/>
        </w:rPr>
      </w:pPr>
      <w:r>
        <w:rPr>
          <w:rFonts w:hint="eastAsia" w:ascii="宋体" w:hAnsi="宋体" w:eastAsia="宋体" w:cs="宋体"/>
          <w:lang w:eastAsia="zh-CN"/>
        </w:rPr>
        <w:t>要求：</w:t>
      </w:r>
      <w:r>
        <w:rPr>
          <w:rFonts w:hint="eastAsia" w:ascii="宋体" w:hAnsi="宋体" w:eastAsia="宋体" w:cs="宋体"/>
          <w:lang w:val="en-US" w:eastAsia="zh-CN"/>
        </w:rPr>
        <w:t>1.紧扣材料，内容全面；</w:t>
      </w:r>
    </w:p>
    <w:p>
      <w:pPr>
        <w:rPr>
          <w:rFonts w:hint="default" w:ascii="宋体" w:hAnsi="宋体" w:eastAsia="宋体" w:cs="宋体"/>
          <w:lang w:val="en-US" w:eastAsia="zh-CN"/>
        </w:rPr>
      </w:pPr>
      <w:r>
        <w:rPr>
          <w:rFonts w:hint="eastAsia" w:ascii="宋体" w:hAnsi="宋体" w:eastAsia="宋体" w:cs="宋体"/>
          <w:lang w:val="en-US" w:eastAsia="zh-CN"/>
        </w:rPr>
        <w:t xml:space="preserve">      2.层次分明，有逻辑性；</w:t>
      </w:r>
    </w:p>
    <w:p>
      <w:pPr>
        <w:rPr>
          <w:rFonts w:hint="eastAsia" w:ascii="宋体" w:hAnsi="宋体" w:eastAsia="宋体" w:cs="宋体"/>
          <w:lang w:val="en-US" w:eastAsia="zh-CN"/>
        </w:rPr>
      </w:pPr>
      <w:r>
        <w:rPr>
          <w:rFonts w:hint="eastAsia" w:ascii="宋体" w:hAnsi="宋体" w:eastAsia="宋体" w:cs="宋体"/>
          <w:lang w:val="en-US" w:eastAsia="zh-CN"/>
        </w:rPr>
        <w:t xml:space="preserve">      3.字数不超过500字。</w:t>
      </w:r>
    </w:p>
    <w:p>
      <w:pPr>
        <w:pStyle w:val="7"/>
        <w:keepNext/>
        <w:keepLines/>
        <w:pageBreakBefore w:val="0"/>
        <w:widowControl w:val="0"/>
        <w:kinsoku/>
        <w:wordWrap/>
        <w:overflowPunct/>
        <w:topLinePunct w:val="0"/>
        <w:autoSpaceDE/>
        <w:autoSpaceDN/>
        <w:bidi w:val="0"/>
        <w:adjustRightInd/>
        <w:snapToGrid/>
        <w:spacing w:before="300" w:after="300"/>
        <w:ind w:firstLine="420" w:firstLineChars="200"/>
        <w:jc w:val="left"/>
        <w:textAlignment w:val="auto"/>
        <w:rPr>
          <w:rFonts w:hint="eastAsia" w:ascii="黑体" w:hAnsi="黑体" w:eastAsia="黑体" w:cs="黑体"/>
          <w:sz w:val="21"/>
          <w:szCs w:val="21"/>
        </w:rPr>
      </w:pPr>
      <w:r>
        <w:rPr>
          <w:rFonts w:hint="eastAsia" w:ascii="黑体" w:hAnsi="黑体" w:eastAsia="黑体" w:cs="黑体"/>
          <w:sz w:val="21"/>
          <w:szCs w:val="21"/>
        </w:rPr>
        <w:t>二、作文题（阅读以下材料，然后根据后面的要求作答。60分）</w:t>
      </w:r>
    </w:p>
    <w:p>
      <w:pPr>
        <w:rPr>
          <w:rFonts w:hint="eastAsia" w:ascii="宋体" w:hAnsi="宋体" w:eastAsia="宋体" w:cs="宋体"/>
          <w:b/>
          <w:bCs/>
          <w:lang w:val="en-US" w:eastAsia="zh-CN"/>
        </w:rPr>
      </w:pPr>
      <w:r>
        <w:rPr>
          <w:rFonts w:hint="eastAsia" w:ascii="宋体" w:hAnsi="宋体" w:eastAsia="宋体" w:cs="宋体"/>
          <w:b/>
          <w:bCs/>
          <w:lang w:eastAsia="zh-CN"/>
        </w:rPr>
        <w:t>材料</w:t>
      </w:r>
      <w:r>
        <w:rPr>
          <w:rFonts w:hint="eastAsia" w:ascii="宋体" w:hAnsi="宋体" w:eastAsia="宋体" w:cs="宋体"/>
          <w:b/>
          <w:bCs/>
          <w:lang w:val="en-US" w:eastAsia="zh-CN"/>
        </w:rPr>
        <w:t>1</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eastAsia="宋体" w:cs="宋体"/>
          <w:kern w:val="0"/>
          <w:szCs w:val="22"/>
        </w:rPr>
      </w:pPr>
      <w:r>
        <w:rPr>
          <w:rFonts w:hint="eastAsia" w:ascii="宋体" w:hAnsi="宋体" w:eastAsia="宋体" w:cs="宋体"/>
          <w:kern w:val="0"/>
          <w:szCs w:val="22"/>
        </w:rPr>
        <w:t>从各大博物馆走红的文创单品到《如果国宝会说话》等文娱节目，从街头行走的“汉服小姐姐”到拥趸众多的“国风歌曲”，借助人工智能、无人驾驶等尖端前沿技术的推动和网络平台的助力，“国潮”在今天的社会生活中处处勃发生机。由百度和人民网研究院联合发布的《百度2021国潮骄傲搜索大数据》显示：“国潮”在过去十年中关注度上涨528%，近五年，中国品牌搜索热度占品牌总热度比例从45%提升至75%。</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eastAsia="宋体" w:cs="宋体"/>
          <w:kern w:val="0"/>
          <w:szCs w:val="22"/>
        </w:rPr>
      </w:pPr>
      <w:r>
        <w:rPr>
          <w:rFonts w:hint="eastAsia" w:ascii="宋体" w:hAnsi="宋体" w:eastAsia="宋体" w:cs="宋体"/>
          <w:kern w:val="0"/>
          <w:szCs w:val="22"/>
        </w:rPr>
        <w:t>如今的“国潮”在“跨界”“破圈”中呈现多样态表现形式。</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eastAsia="宋体" w:cs="宋体"/>
          <w:kern w:val="0"/>
          <w:szCs w:val="22"/>
        </w:rPr>
      </w:pPr>
      <w:r>
        <w:rPr>
          <w:rFonts w:hint="eastAsia" w:ascii="宋体" w:hAnsi="宋体" w:eastAsia="宋体" w:cs="宋体"/>
          <w:kern w:val="0"/>
          <w:szCs w:val="22"/>
        </w:rPr>
        <w:t>文物古迹、诗词歌赋、琴棋书画乃至生活方式等文化元素的创意应用，日益成为各行业创新的设计元素和灵感来源。“国际网红”李子柒还原田园生活，打造出中国美食的超级IP，令中国传统生活美学“香飘海外”；《上新了·故宫》《国家宝藏》等文娱节目、《哪吒之魔童降世》《姜子牙》等国产动漫不断挖掘传统文化并创新传承，频频引领文化新风潮。</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eastAsia="宋体" w:cs="宋体"/>
          <w:kern w:val="0"/>
          <w:szCs w:val="22"/>
        </w:rPr>
      </w:pPr>
      <w:r>
        <w:rPr>
          <w:rFonts w:hint="eastAsia" w:ascii="宋体" w:hAnsi="宋体" w:eastAsia="宋体" w:cs="宋体"/>
          <w:kern w:val="0"/>
          <w:szCs w:val="22"/>
        </w:rPr>
        <w:t>在前不久结束的东京奥运会上，多国运动员身上的安踏、匹克、特步等“中国元素”，定格成一帧帧国产运动品牌“出海”的生动画面。“近些年咱们自己的体育用品越来越好用，尤其是跑鞋很注重质量研发，不仅好穿，颜值也高。”长期热衷于马拉松比赛的宋先生表示，如今国产跑鞋中的各类“黑科技”让他“爱不释脚”。</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eastAsia="宋体" w:cs="宋体"/>
          <w:lang w:val="en-US" w:eastAsia="zh-CN"/>
        </w:rPr>
      </w:pPr>
      <w:r>
        <w:rPr>
          <w:rFonts w:hint="eastAsia" w:ascii="宋体" w:hAnsi="宋体" w:eastAsia="宋体" w:cs="宋体"/>
          <w:kern w:val="0"/>
          <w:szCs w:val="22"/>
        </w:rPr>
        <w:t>各种品牌或IP通过“破圈”组合，以联名营销或深度合作等方式进行品牌优化、产品创新或业务拓展。潮玩品牌“19八3”携手中国航天宇焕推出《银河旅客》，以中国航天精神和科技文化元素赋能潮玩产品，用“萌萌哒”设计形象传递航天文化价值……</w:t>
      </w:r>
    </w:p>
    <w:p>
      <w:pPr>
        <w:tabs>
          <w:tab w:val="left" w:pos="1134"/>
          <w:tab w:val="left" w:pos="6803"/>
          <w:tab w:val="left" w:pos="12472"/>
          <w:tab w:val="left" w:pos="18142"/>
        </w:tabs>
        <w:rPr>
          <w:rFonts w:hint="eastAsia" w:ascii="宋体" w:hAnsi="宋体" w:eastAsia="宋体" w:cs="宋体"/>
          <w:b/>
          <w:bCs/>
          <w:lang w:val="en-US" w:eastAsia="zh-CN"/>
        </w:rPr>
      </w:pPr>
      <w:r>
        <w:rPr>
          <w:rFonts w:hint="eastAsia" w:ascii="宋体" w:hAnsi="宋体" w:eastAsia="宋体" w:cs="宋体"/>
          <w:b/>
          <w:bCs/>
          <w:lang w:val="en-US" w:eastAsia="zh-CN"/>
        </w:rPr>
        <w:t>材料2</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textAlignment w:val="auto"/>
        <w:rPr>
          <w:rFonts w:hint="eastAsia" w:ascii="宋体" w:hAnsi="宋体" w:eastAsia="宋体" w:cs="宋体"/>
          <w:lang w:val="en-US" w:eastAsia="zh-CN"/>
        </w:rPr>
      </w:pPr>
      <w:r>
        <w:rPr>
          <w:rFonts w:hint="eastAsia" w:ascii="宋体" w:hAnsi="宋体" w:eastAsia="宋体" w:cs="宋体"/>
          <w:lang w:val="en-US" w:eastAsia="zh-CN"/>
        </w:rPr>
        <w:t>近年来，中国经济快速发展，结构不断优化，消费升级带动产业升级，为中</w:t>
      </w:r>
      <w:r>
        <w:rPr>
          <w:rFonts w:hint="eastAsia" w:cs="宋体"/>
          <w:lang w:val="en-US" w:eastAsia="zh-CN"/>
        </w:rPr>
        <w:t>国</w:t>
      </w:r>
      <w:r>
        <w:rPr>
          <w:rFonts w:hint="eastAsia" w:ascii="宋体" w:hAnsi="宋体" w:eastAsia="宋体" w:cs="宋体"/>
          <w:lang w:val="en-US" w:eastAsia="zh-CN"/>
        </w:rPr>
        <w:t>自主品牌汇聚了葳蕤蓬勃的发展动力。在新冠肺炎疫情暴发和全球经济面临衰退的情况下，中国经济恢复一枝独秀，充分展现出大国实力，人们的民族自豪感空前提升，为“国潮”势如破竹奠定了坚实基础。当今的中国消费市场，越来越多国货品牌开始替代日韩、欧美品牌，成为市场主力。文化内容生产也让传统文化焕发生机，国漫电影《哪吒之魔童降世》创造了世界动漫电影的票房纪录，在民族文化元素运用方面，可与世界高标准动漫作品媲美。中国品牌的强势崛起，体现了国家实力壮大后民族自信的巨大提升。</w:t>
      </w:r>
    </w:p>
    <w:p>
      <w:pPr>
        <w:rPr>
          <w:rFonts w:hint="eastAsia" w:ascii="宋体" w:hAnsi="宋体" w:eastAsia="宋体" w:cs="宋体"/>
          <w:lang w:val="en-US" w:eastAsia="zh-CN"/>
        </w:rPr>
      </w:pPr>
      <w:r>
        <w:rPr>
          <w:rFonts w:hint="eastAsia" w:ascii="宋体" w:hAnsi="宋体" w:eastAsia="宋体" w:cs="宋体"/>
          <w:lang w:val="en-US" w:eastAsia="zh-CN"/>
        </w:rPr>
        <w:t>2017年，国家设立“中国品牌日”，鼓励国货品牌讲好中国故事，重塑国人对中国品牌的信心。2020年，应对外部挑战的同时，我国致力于构建“以国内大循环为主体、国内国际双循环相互促进的新发展格局”，进一步发挥国内超大规模的市场优势和内需潜力。国产品牌也在“打铁还需自身硬”的品质坚守中，逐渐撕掉以往价低质劣的标签，借力文化势能和消费升级，不断提升创新能力和品质能级，开始越来越多地登上世界舞台。</w:t>
      </w:r>
    </w:p>
    <w:p>
      <w:pPr>
        <w:tabs>
          <w:tab w:val="left" w:pos="1134"/>
          <w:tab w:val="left" w:pos="6803"/>
          <w:tab w:val="left" w:pos="12472"/>
          <w:tab w:val="left" w:pos="18142"/>
        </w:tabs>
        <w:rPr>
          <w:rFonts w:hint="eastAsia" w:ascii="宋体" w:hAnsi="宋体" w:eastAsia="宋体" w:cs="宋体"/>
          <w:b/>
          <w:bCs/>
          <w:lang w:val="en-US" w:eastAsia="zh-CN"/>
        </w:rPr>
      </w:pPr>
      <w:r>
        <w:rPr>
          <w:rFonts w:hint="eastAsia" w:ascii="宋体" w:hAnsi="宋体" w:eastAsia="宋体" w:cs="宋体"/>
          <w:b/>
          <w:bCs/>
          <w:lang w:val="en-US" w:eastAsia="zh-CN"/>
        </w:rPr>
        <w:t>材料3</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textAlignment w:val="auto"/>
        <w:rPr>
          <w:rFonts w:hint="eastAsia" w:ascii="宋体" w:hAnsi="宋体" w:eastAsia="宋体" w:cs="宋体"/>
          <w:lang w:val="en-US" w:eastAsia="zh-CN"/>
        </w:rPr>
      </w:pPr>
      <w:r>
        <w:rPr>
          <w:rFonts w:hint="eastAsia" w:ascii="宋体" w:hAnsi="宋体" w:eastAsia="宋体" w:cs="宋体"/>
          <w:lang w:val="en-US" w:eastAsia="zh-CN"/>
        </w:rPr>
        <w:t>“国潮”热风中，“生搬硬凑”“用力过猛”的现象不在少数。为了快速响应市场变化，很多品牌把“国风”设计理解为对中国文化元素的简单复刻，一味堆积、拼贴传统文化元素，缺乏对传统文化意蕴和价值的深刻理解，忽视对传统文化的当代价值阐发与重构，导致形成“中国传统文化等于传统图案”的刻板印象，缺乏与前卫时尚的“潮”式呼应，也淡化甚至歪曲了传统文化的本来寓意。</w:t>
      </w:r>
    </w:p>
    <w:p>
      <w:pPr>
        <w:tabs>
          <w:tab w:val="left" w:pos="1134"/>
          <w:tab w:val="left" w:pos="6803"/>
          <w:tab w:val="left" w:pos="12472"/>
          <w:tab w:val="left" w:pos="18142"/>
        </w:tabs>
        <w:rPr>
          <w:rFonts w:hint="eastAsia" w:ascii="宋体" w:hAnsi="宋体" w:eastAsia="宋体" w:cs="宋体"/>
          <w:lang w:val="en-US" w:eastAsia="zh-CN"/>
        </w:rPr>
      </w:pPr>
      <w:r>
        <w:rPr>
          <w:rFonts w:hint="eastAsia" w:ascii="宋体" w:hAnsi="宋体" w:eastAsia="宋体" w:cs="宋体"/>
          <w:lang w:val="en-US" w:eastAsia="zh-CN"/>
        </w:rPr>
        <w:t>“逛到有的展位时，一眼看过去，还以为是熟悉的另一个品牌；转一圈下来，才发现好几个主打‘国风’路线的都似曾相识。”在中国美妆博览会上，一位业内人士忍不住吐槽“国潮”的雷同现象。某“宫廷风”茶饮品牌凭借精准定位和国风包装，一经上市即获得市场广泛认可，但紧随其后的是一大批名字雷同、包装类似的跟风模仿，造成视觉和精神的审美疲劳，加速了“国潮”的泛化。国货变“潮”不是跟风追热、“天下大同”，而是品牌将自身独特的产品价值、文化表达、美学观念寄</w:t>
      </w:r>
      <w:r>
        <w:rPr>
          <w:rFonts w:hint="eastAsia" w:ascii="宋体" w:hAnsi="宋体" w:eastAsia="宋体" w:cs="宋体"/>
          <w:highlight w:val="none"/>
          <w:lang w:val="en-US" w:eastAsia="zh-CN"/>
        </w:rPr>
        <w:t>托于商品，通过各种创意创新手段，向消费者传递“美”的认知和对中国文化的体悟。</w:t>
      </w:r>
    </w:p>
    <w:p>
      <w:pPr>
        <w:rPr>
          <w:rFonts w:hint="eastAsia" w:ascii="宋体" w:hAnsi="宋体" w:eastAsia="宋体" w:cs="宋体"/>
          <w:b/>
          <w:bCs/>
          <w:lang w:val="en-US" w:eastAsia="zh-CN"/>
        </w:rPr>
      </w:pPr>
      <w:r>
        <w:rPr>
          <w:rFonts w:hint="eastAsia" w:ascii="宋体" w:hAnsi="宋体" w:eastAsia="宋体" w:cs="宋体"/>
          <w:b/>
          <w:bCs/>
          <w:lang w:val="en-US" w:eastAsia="zh-CN"/>
        </w:rPr>
        <w:t>材料4</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2017年至2019年，全聚德的营业收入不断下降。全聚德集团负责人周某还向记者分享了两组数据：全聚德的主力消费者年龄段比主要竞争对手大8至10岁；运营团队的年龄也普遍比对手大10岁左右。“全聚德不能被一个‘老’字困住了！中华老字号具备文化积淀、产品和服务传统技艺的天然优势，在如今‘国潮’新势力带动下，老字号企业也迎来品牌新生的发展机遇，有望重获年轻人追捧。”周某说。</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推出全新“萌宝鸭”IP形象、打造北京餐饮老字号首家光影主题餐厅、用短视频方式通过众多平台推介全聚德二十四节气菜品……通过多路径精心布局，全聚德也“潮”了起来。不过，周某认为，对老字号而言，赶上“国潮”不仅是改变一款产品外包装，或是简单地搭上传统文化元素营销，而是企业对产品历史与品牌文化价值的传递。未来，全聚德将重点打造产品+服务+场景新格局，聚焦老字号精品门店升级，拥抱新零售、新媒体，推进数字化转型，提升运营效率，以文化赋能品牌可持续发展。</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大街小巷吹起“国潮”风，越来越多年轻人向传统文化投以好奇又炙热的目光。然而，他们的关注点绝不在于陈旧古老的图案或物件，而是经过时代审美改良创新之后的“中国元素”。这也是某运动品牌电商总经理沈某眼中的国货制胜法宝。</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国外品牌对中国消费者的理解、投入与关注度均不及本土品牌。我们的竞争力在哪里？就是找出自身独特之处，基于中国文化打造出来的‘潮’。”沈某向记者表示，该品牌所用色卡均为基于国人审美、源于传统文化的“中国风色卡”；针对国人脚型普遍偏宽、偏扁等特点，该品牌坚持根据亚洲人体型设计产品，让消费者穿着更舒适。</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去年以来，年轻消费群体占比明显加大，他们并不盲目追求大牌，而是真的热爱中华文化。在研发投入上，我们还得不断加强对中华文化、传统审美的深入理解与融合。”沈某告诉记者，他们将持续专注年轻化的潮流时尚，加强与年轻人联系紧密的赛事、活动及组织合作，并对中国文化研究与元素设计进行深度挖掘，努力与全社会一起做大做强中国品牌文化，讲好他们品牌独有的“国潮”故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结合给定材料，以“文化自信，澎湃‘国潮’”为主题，自选角度，自拟题目，写一篇议论性文章。</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要求：1.主旨明确，结构完整，思路清晰；</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 xml:space="preserve">      2.内容充实，论述深刻，语言流畅；</w:t>
      </w:r>
    </w:p>
    <w:p>
      <w:pPr>
        <w:bidi w:val="0"/>
        <w:rPr>
          <w:rFonts w:hint="eastAsia"/>
          <w:lang w:val="en-US" w:eastAsia="zh-CN"/>
        </w:rPr>
      </w:pPr>
      <w:r>
        <w:rPr>
          <w:rFonts w:hint="eastAsia" w:ascii="宋体" w:hAnsi="宋体" w:eastAsia="宋体" w:cs="宋体"/>
          <w:lang w:val="en-US" w:eastAsia="zh-CN"/>
        </w:rPr>
        <w:t xml:space="preserve">      3.字数1000</w:t>
      </w:r>
      <w:r>
        <w:rPr>
          <w:rFonts w:hint="eastAsia" w:cs="宋体"/>
          <w:lang w:val="en-US" w:eastAsia="zh-CN"/>
        </w:rPr>
        <w:t>～</w:t>
      </w:r>
      <w:r>
        <w:rPr>
          <w:rFonts w:hint="eastAsia" w:ascii="宋体" w:hAnsi="宋体" w:eastAsia="宋体" w:cs="宋体"/>
          <w:lang w:val="en-US" w:eastAsia="zh-CN"/>
        </w:rPr>
        <w:t>1200字。</w:t>
      </w:r>
    </w:p>
    <w:p>
      <w:pPr>
        <w:keepNext w:val="0"/>
        <w:keepLines/>
        <w:pageBreakBefore/>
        <w:widowControl w:val="0"/>
        <w:kinsoku/>
        <w:wordWrap/>
        <w:overflowPunct/>
        <w:topLinePunct w:val="0"/>
        <w:autoSpaceDE/>
        <w:autoSpaceDN/>
        <w:bidi w:val="0"/>
        <w:adjustRightInd/>
        <w:snapToGrid/>
        <w:spacing w:before="312" w:beforeLines="100" w:beforeAutospacing="0" w:after="312" w:afterLines="100" w:afterAutospacing="0" w:line="288" w:lineRule="auto"/>
        <w:ind w:firstLine="0" w:firstLineChars="0"/>
        <w:jc w:val="center"/>
        <w:textAlignment w:val="auto"/>
        <w:outlineLvl w:val="0"/>
        <w:rPr>
          <w:rFonts w:hint="eastAsia" w:ascii="仿宋" w:hAnsi="仿宋" w:eastAsia="仿宋" w:cs="Times New Roman"/>
          <w:b/>
          <w:kern w:val="44"/>
          <w:sz w:val="32"/>
          <w:szCs w:val="24"/>
          <w:lang w:val="en-US" w:eastAsia="zh-CN" w:bidi="ar-SA"/>
        </w:rPr>
      </w:pPr>
      <w:bookmarkStart w:id="14" w:name="_Toc14496"/>
      <w:r>
        <w:rPr>
          <w:rFonts w:hint="eastAsia" w:ascii="仿宋" w:hAnsi="仿宋" w:eastAsia="仿宋" w:cs="Times New Roman"/>
          <w:b/>
          <w:kern w:val="44"/>
          <w:sz w:val="32"/>
          <w:szCs w:val="24"/>
          <w:lang w:val="en-US" w:eastAsia="zh-CN" w:bidi="ar-SA"/>
        </w:rPr>
        <w:t>2021年4月24日浙江省事业单位统考试卷                                《综合应用能力》</w:t>
      </w:r>
      <w:bookmarkEnd w:id="12"/>
      <w:bookmarkEnd w:id="14"/>
    </w:p>
    <w:p>
      <w:pPr>
        <w:keepNext w:val="0"/>
        <w:keepLines w:val="0"/>
        <w:pageBreakBefore w:val="0"/>
        <w:widowControl w:val="0"/>
        <w:kinsoku/>
        <w:wordWrap/>
        <w:overflowPunct/>
        <w:topLinePunct w:val="0"/>
        <w:autoSpaceDE/>
        <w:autoSpaceDN/>
        <w:bidi w:val="0"/>
        <w:adjustRightInd/>
        <w:snapToGrid/>
        <w:spacing w:before="312" w:beforeLines="100" w:line="288" w:lineRule="auto"/>
        <w:ind w:left="0" w:firstLine="420" w:firstLineChars="200"/>
        <w:jc w:val="left"/>
        <w:textAlignment w:val="auto"/>
        <w:outlineLvl w:val="1"/>
        <w:rPr>
          <w:rFonts w:hint="eastAsia" w:ascii="微软雅黑" w:hAnsi="微软雅黑" w:eastAsia="黑体" w:cs="Microsoft JhengHei"/>
          <w:bCs/>
          <w:kern w:val="2"/>
          <w:sz w:val="21"/>
          <w:szCs w:val="20"/>
          <w:lang w:val="en-US" w:eastAsia="zh-CN" w:bidi="ar-SA"/>
        </w:rPr>
      </w:pPr>
      <w:r>
        <w:rPr>
          <w:rFonts w:hint="eastAsia" w:ascii="微软雅黑" w:hAnsi="微软雅黑" w:eastAsia="黑体" w:cs="Microsoft JhengHei"/>
          <w:bCs/>
          <w:kern w:val="2"/>
          <w:sz w:val="21"/>
          <w:szCs w:val="20"/>
          <w:lang w:val="en-US" w:eastAsia="zh-CN" w:bidi="ar-SA"/>
        </w:rPr>
        <w:t>注意：</w:t>
      </w:r>
    </w:p>
    <w:p>
      <w:pPr>
        <w:ind w:firstLine="420"/>
        <w:rPr>
          <w:rFonts w:hint="eastAsia" w:ascii="楷体" w:hAnsi="楷体" w:eastAsia="楷体" w:cs="楷体"/>
          <w:szCs w:val="22"/>
        </w:rPr>
      </w:pPr>
      <w:r>
        <w:rPr>
          <w:rFonts w:hint="eastAsia" w:ascii="楷体" w:hAnsi="楷体" w:eastAsia="楷体" w:cs="楷体"/>
          <w:szCs w:val="22"/>
        </w:rPr>
        <w:t>1.本卷为</w:t>
      </w:r>
      <w:r>
        <w:rPr>
          <w:rFonts w:hint="eastAsia" w:ascii="楷体" w:hAnsi="楷体" w:eastAsia="楷体" w:cs="楷体"/>
          <w:b/>
          <w:bCs/>
          <w:szCs w:val="22"/>
        </w:rPr>
        <w:t>全主观题</w:t>
      </w:r>
      <w:r>
        <w:rPr>
          <w:rFonts w:hint="eastAsia" w:ascii="楷体" w:hAnsi="楷体" w:eastAsia="楷体" w:cs="楷体"/>
          <w:szCs w:val="22"/>
        </w:rPr>
        <w:t>，请用黑色字迹的钢笔或签字笔在</w:t>
      </w:r>
      <w:r>
        <w:rPr>
          <w:rFonts w:hint="eastAsia" w:ascii="楷体" w:hAnsi="楷体" w:eastAsia="楷体" w:cs="楷体"/>
          <w:b/>
          <w:bCs/>
          <w:szCs w:val="22"/>
        </w:rPr>
        <w:t>答题纸</w:t>
      </w:r>
      <w:r>
        <w:rPr>
          <w:rFonts w:hint="eastAsia" w:ascii="楷体" w:hAnsi="楷体" w:eastAsia="楷体" w:cs="楷体"/>
          <w:szCs w:val="22"/>
        </w:rPr>
        <w:t>上作答，直接在试卷上作答无效；</w:t>
      </w:r>
    </w:p>
    <w:p>
      <w:pPr>
        <w:ind w:firstLine="420"/>
        <w:rPr>
          <w:rFonts w:hint="eastAsia" w:ascii="楷体" w:hAnsi="楷体" w:eastAsia="楷体" w:cs="楷体"/>
          <w:szCs w:val="22"/>
        </w:rPr>
      </w:pPr>
      <w:r>
        <w:rPr>
          <w:rFonts w:hint="eastAsia" w:ascii="楷体" w:hAnsi="楷体" w:eastAsia="楷体" w:cs="楷体"/>
          <w:szCs w:val="22"/>
        </w:rPr>
        <w:t>2.请在</w:t>
      </w:r>
      <w:r>
        <w:rPr>
          <w:rFonts w:hint="eastAsia" w:ascii="楷体" w:hAnsi="楷体" w:eastAsia="楷体" w:cs="楷体"/>
          <w:b/>
          <w:bCs/>
          <w:szCs w:val="22"/>
        </w:rPr>
        <w:t>试卷</w:t>
      </w:r>
      <w:r>
        <w:rPr>
          <w:rFonts w:hint="eastAsia" w:ascii="楷体" w:hAnsi="楷体" w:eastAsia="楷体" w:cs="楷体"/>
          <w:szCs w:val="22"/>
        </w:rPr>
        <w:t>、</w:t>
      </w:r>
      <w:r>
        <w:rPr>
          <w:rFonts w:hint="eastAsia" w:ascii="楷体" w:hAnsi="楷体" w:eastAsia="楷体" w:cs="楷体"/>
          <w:b/>
          <w:bCs/>
          <w:szCs w:val="22"/>
        </w:rPr>
        <w:t>答题纸</w:t>
      </w:r>
      <w:r>
        <w:rPr>
          <w:rFonts w:hint="eastAsia" w:ascii="楷体" w:hAnsi="楷体" w:eastAsia="楷体" w:cs="楷体"/>
          <w:szCs w:val="22"/>
        </w:rPr>
        <w:t>上严格按要求填写姓名、填涂准考证号；</w:t>
      </w:r>
    </w:p>
    <w:p>
      <w:pPr>
        <w:ind w:firstLine="420"/>
        <w:rPr>
          <w:rFonts w:hint="eastAsia" w:ascii="楷体" w:hAnsi="楷体" w:eastAsia="楷体" w:cs="楷体"/>
          <w:szCs w:val="22"/>
        </w:rPr>
      </w:pPr>
      <w:r>
        <w:rPr>
          <w:rFonts w:hint="eastAsia" w:ascii="楷体" w:hAnsi="楷体" w:eastAsia="楷体" w:cs="楷体"/>
          <w:szCs w:val="22"/>
        </w:rPr>
        <w:t>3.本卷总分100分，考试时间为150分钟；</w:t>
      </w:r>
    </w:p>
    <w:p>
      <w:pPr>
        <w:ind w:firstLine="420"/>
        <w:rPr>
          <w:rFonts w:hint="eastAsia" w:ascii="Calibri" w:hAnsi="Calibri" w:eastAsia="宋体" w:cs="Times New Roman"/>
          <w:szCs w:val="22"/>
        </w:rPr>
      </w:pPr>
      <w:r>
        <w:rPr>
          <w:rFonts w:hint="eastAsia" w:ascii="楷体" w:hAnsi="楷体" w:eastAsia="楷体" w:cs="楷体"/>
          <w:szCs w:val="22"/>
        </w:rPr>
        <w:t>4.</w:t>
      </w:r>
      <w:r>
        <w:rPr>
          <w:rFonts w:hint="eastAsia" w:ascii="楷体" w:hAnsi="楷体" w:eastAsia="楷体" w:cs="楷体"/>
          <w:b/>
          <w:bCs/>
          <w:szCs w:val="22"/>
        </w:rPr>
        <w:t>特别提醒：请在答题纸规定的区域内作答，超出答题区域作答无效</w:t>
      </w:r>
      <w:r>
        <w:rPr>
          <w:rFonts w:hint="eastAsia" w:ascii="楷体" w:hAnsi="楷体" w:eastAsia="楷体" w:cs="楷体"/>
          <w:szCs w:val="22"/>
        </w:rPr>
        <w:t>。</w:t>
      </w:r>
    </w:p>
    <w:p>
      <w:pPr>
        <w:widowControl w:val="0"/>
        <w:spacing w:before="312" w:beforeLines="100" w:after="312" w:afterLines="100" w:line="288" w:lineRule="auto"/>
        <w:ind w:left="0" w:firstLine="420" w:firstLineChars="200"/>
        <w:jc w:val="left"/>
        <w:outlineLvl w:val="1"/>
        <w:rPr>
          <w:rFonts w:hint="eastAsia" w:ascii="黑体" w:hAnsi="黑体" w:eastAsia="黑体" w:cs="黑体"/>
          <w:bCs/>
          <w:kern w:val="2"/>
          <w:sz w:val="21"/>
          <w:szCs w:val="20"/>
          <w:lang w:val="en-US" w:eastAsia="zh-CN" w:bidi="ar-SA"/>
        </w:rPr>
      </w:pPr>
      <w:r>
        <w:rPr>
          <w:rFonts w:hint="eastAsia" w:ascii="黑体" w:hAnsi="黑体" w:eastAsia="黑体" w:cs="黑体"/>
          <w:bCs/>
          <w:kern w:val="2"/>
          <w:sz w:val="21"/>
          <w:szCs w:val="20"/>
          <w:lang w:val="en-US" w:eastAsia="zh-CN" w:bidi="ar-SA"/>
        </w:rPr>
        <w:t>一、案例分析题（根据所给案例，回答后面的问题。40分）</w:t>
      </w:r>
    </w:p>
    <w:p>
      <w:pPr>
        <w:ind w:firstLine="422"/>
        <w:rPr>
          <w:rFonts w:hint="eastAsia" w:ascii="宋体" w:hAnsi="宋体" w:eastAsia="宋体" w:cs="宋体"/>
          <w:b/>
          <w:bCs/>
          <w:szCs w:val="22"/>
        </w:rPr>
      </w:pPr>
      <w:r>
        <w:rPr>
          <w:rFonts w:hint="eastAsia" w:ascii="宋体" w:hAnsi="宋体" w:eastAsia="宋体" w:cs="宋体"/>
          <w:b/>
          <w:bCs/>
          <w:szCs w:val="22"/>
        </w:rPr>
        <w:t>资料1</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可爱俏皮的女乐官们，嬉笑打闹间带领观众回到千年前的大唐，亲临夜宴；当代读书人穿越历史与先贤伏生进行时空对话，共论《尚书》……在今年的春节假期里，河南春晚节目《唐宫夜宴》、央视总台新推节目《典籍里的中国》都实实在在火了一把，并带动了一股新的文化热潮。</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博物馆里的唐俑动啦！”这是很多网友看完《唐宫夜宴》后，最直观的惊喜反应。不到6分钟的时间里，14位唐朝少女的灵动活泼通过舞蹈语言生动展现出来，加之再现唐代流行妆容“斜红”，以及通过让演员们口含棉球、身着海绵服来高度还原唐朝女子的丰满之美，给了观众充分的想象空间。</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营造出欢庆喜悦的气氛之余，导演组在舞台背景的布置上选择穿插《千里江山图》《簪花仕女图》等名画，展示妇好鸮尊、莲鹤方壶、贾湖骨笛等国宝，这些多元的文化元素让舞台效果更具张力。舞蹈演员的生动表情与灵动的肢体语言，以及舞美对于传统文化的空间性再现，在视听效果上给人以震撼性和愉悦感，也是对中华文化的诚意致敬。</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典籍里的中国》同样立足于优秀传统文化。其聚焦在典籍中的经典名篇，首集选择解读《尚书》用意深远，让这部虽然佶屈聱牙但位列“五经”之中，实为“政书之祖，史书之源”的经典古籍走进了更多人的视野。</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在《唐宫夜宴》中，5G+AR技术手段的使用，实现了舞蹈演员在当代博物馆与大唐盛宴间的自由穿梭，串联古今的同时更串联起文化与观众之间的情感连接。在高科技的加持和赋能之下，这段舞蹈更有文化韵味、审美质感和艺术冲击力了。《典籍里的中国》则综合运用了环幕投屏、实时跟踪等新科技手段，辅以舞台分区的形式，实现古今读书人的跨时空相见。“沉浸式戏剧演绎方式的代入感真的很强”“当撒贝宁带着倪大红饰演的伏生来到现代时空时，我仿佛真的和先贤对话，产生思想碰撞了”……网友们说道。这种将书中文字可视化，典籍精华故事化，达到视觉、情感冲击直观化的表现形式，可以说是妙不可言。</w:t>
      </w:r>
    </w:p>
    <w:p>
      <w:pPr>
        <w:widowControl w:val="0"/>
        <w:spacing w:beforeLines="0" w:afterLines="0" w:afterAutospacing="0" w:line="288" w:lineRule="auto"/>
        <w:ind w:firstLine="422" w:firstLineChars="200"/>
        <w:jc w:val="both"/>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资料2</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从最初的玄幻题材一家独大，发展到囊括科幻、都市、历史等各个类别，网络文学题材日益丰富。与此同时，网络文学还以其天然的优势，发挥着传承历史文化并推动其焕发活力的作用。“网络文学自出现之初的一个重要特点就是扎根于中华传统文化的土壤，它们或从远古神话中获得灵感，或从古典文学中汲取营养，或基于悠久的中华历史展开想象和演义。”原中国出版集团副总裁潘某说，这类网络文学作品有的被改编成影视剧，产生了更广泛的影响。比如《庆余年》小说的累积点击率2000多万，同名电视剧总播放量高达160亿次。</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近年来，凭借独特的文化风貌和新颖的写作风格，“中国网文热”在世界范围内持续升温。截至2019年，国内向海外输出网文作品1万余部，覆盖40多个“一带一路”沿线国家和地区。从早期的玄幻类小说《盘龙》翻译输出，到现在的《诡秘之主》等作品中英文全球同步连载，短短十几年间，“网文出海”模式持续迭代。起点国际是最早的网文出海平台，其在2018年上线海外原创功能，已吸引来自全球的超10万名创作者，推出网络文学作品超16万部。此外，网文IP改编影视剧在许多国家受到热捧，带来更广泛的文化影响。比如欧美主流视频网站、东南亚地区各大电视台上能看到《庆余年》《扶摇》等诸多网文IP改编剧集。</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网络文学向世界呈现出一个拥有悠久历史，同时自信、现代的中国形象，越来越多的海外用户通过网络文学作品深入了解中国的人文精神和时代风貌。</w:t>
      </w:r>
    </w:p>
    <w:p>
      <w:pPr>
        <w:widowControl w:val="0"/>
        <w:spacing w:beforeLines="0" w:afterLines="0" w:afterAutospacing="0" w:line="288" w:lineRule="auto"/>
        <w:ind w:firstLine="422" w:firstLineChars="200"/>
        <w:jc w:val="both"/>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资料3</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我把我的工作浓缩为6个字：合理性的自洽。”参与游戏策划工作10年后，国游《逆水寒》的资深主管、85后青年小文对国风游戏秉持着这样的观点，“简单地说，就是去实现并检查游戏世界里出现事物的合理性，使玩家在虚拟世界的探索与现实生活中的认识、观念和思维习惯相协调。”</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逆水寒》打造的是北宋的市井环境，小文和团队做了大量研究，在《宋史》《东京梦华录》《武林旧事》等古籍中检索资料，并将各种元素融入游戏里的室内陈设、衣食住行，来保证游戏情境符合北宋生活的习俗，同时唤醒和激励当代人追溯文化习俗的情感需求。“游戏中过年的时候，我们设计了‘打春牛’和‘女子相扑’等环节，这些已经失传的民俗，让玩家感到很新奇也很喜欢。”小文介绍，很多海外玩家被国风魅力感染，逆着时差来玩这款游戏。游戏中运筹帷幄的智慧，纵横捭阖的谋略，是中华民族热衷的处理问题的方式。国产游戏中常见的“师徒关系”，在外国游戏中几乎没有。“暴力和刺激，不是我们的价值取向。”小文说。</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积淀于传统文化的设计有历史打磨的美感，也有一定的真实性，不管是美术表现还是观念呈现，都能帮助我们架构一个相对真实的虚拟世界。”手游《神雕侠侣2》游戏策划、90后青年“念北怀南”大学学的是文学，在剧情策划中注重人文思想的融入，他认为，深邃的中华文化元素的浸润，能够给予国内用户足够的熟悉感和亲近感，也会吸引国外的用户。文化的认同与碰撞，会增强用户的代入感。</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中国的文学作品强调人的成长和主观能动性。我们将这种文化氛围和特性映射到游戏的核心设计理念中。”在手游《新笑傲江湖》副主策、85后青年寒星看来，国产的国风游戏注重“成长感”，筚路蓝缕一路成长，与传统文化中注重敢为人先、艰苦奋斗的品质有关。</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年轻的策划者不满足于书本与网上资料的搜集。在设计战船时，《三国志·战略版》游戏策划、90后青年小舸和策划团队多次前往湖北赤壁，请教当地博物馆馆长和三国历史的学者，他们志在把一艘最能复原历史的战舰呈现在游戏当中。</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跑跑卡丁车》《奇迹》《传奇》……小时候接触到的游戏，几乎都是外国的。连取材于中国历史故事的单机游戏《三国志》，都是日本的。”小舸说，“我从小时候就有这样的梦想，我们一定要有拿得出手的国产游戏。”</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起步晚，基础薄弱，但凭借20多年的主动学习、迎头赶超，国产游戏融合本土文化绽放异彩，让游戏市场的格局天翻地覆。“国产游戏目前已经基本形成了占领国内市场、强力辐射东南亚市场、反向输出至日韩北美市场的态势。”小文说。</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据《中国传统文化在游戏领域的转化与创新》报告，国风游戏市场已超300亿元，累计2300多款游戏作品，用户超过3亿人，是中国游戏市场不可忽视的一部分。</w:t>
      </w:r>
    </w:p>
    <w:p>
      <w:pPr>
        <w:widowControl w:val="0"/>
        <w:spacing w:beforeLines="0" w:afterLines="0" w:afterAutospacing="0" w:line="288" w:lineRule="auto"/>
        <w:ind w:firstLine="422" w:firstLineChars="200"/>
        <w:jc w:val="both"/>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资料4</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暖暖吹来的国风，正成为当下年轻人一种全新的生活方式。穿华服出街在青年群体中受热捧，他们追捧中国设计师设计的潮牌，将古典诗词创作进歌曲里，去茶馆品茗听相声，通过自己的方式传播着他们心中的国风。</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新新人类”聚集的B站一直代表着年轻文化，平台上层出不穷的古风歌曲、华服舞乐中，自得琴社自导自演的“古画系列”视频是一个神奇又清新的存在：淡黄色的背景如宣纸铺陈，画中人是身着古代服饰的乐师，或抚古琴，或吹笛箫，或击大鼓……就像一幅会动的古代画卷，悦耳的古乐在画中流淌，不时还有小动物喜感出没，圈粉无数。</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我们中国丢了太多好东西，找回原本属于我们的文化自信，慢慢传承下去，是年轻人最应该做的事情。”这个只有不到10个人的团队，成员多是80后、90后，对他们来说，古琴、古筝、琵琶这些传统乐器不仅是他们的爱好，也是一份值得坚守的事业。</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央视首档台网互动国风少年创演节目《上线吧！华彩少年》中，35位热爱国风的95后“华彩少年”在舞台上尽显传统魅力：在摇滚乐曲中交织“非遗”南音（福建省闽南地区的传统音乐，我国现存历史最悠久的古汉族音乐），以曲剧唱法演绎流行歌曲，把京剧行当里用于伴奏、鲜在台前示人的三弦儿带到舞台的聚光灯下，让传统文化走进年轻人的生活。在他们眼里，国风不再是过气的老古董，而是值得一代代传承下去的有温度的文化基因。</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围绕给定资料，以“为文化传承注入青春能量”为题，写一则短评。</w:t>
      </w:r>
    </w:p>
    <w:p>
      <w:pPr>
        <w:widowControl w:val="0"/>
        <w:spacing w:beforeLines="0"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要求：观点鲜明，论述深刻，结构完整。字数不超过600字。</w:t>
      </w:r>
    </w:p>
    <w:p>
      <w:pPr>
        <w:widowControl w:val="0"/>
        <w:spacing w:before="312" w:beforeLines="100" w:after="312" w:afterLines="100" w:line="288" w:lineRule="auto"/>
        <w:ind w:left="0" w:firstLine="420" w:firstLineChars="200"/>
        <w:jc w:val="left"/>
        <w:outlineLvl w:val="1"/>
        <w:rPr>
          <w:rFonts w:hint="eastAsia" w:ascii="黑体" w:hAnsi="黑体" w:eastAsia="黑体" w:cs="黑体"/>
          <w:bCs/>
          <w:kern w:val="2"/>
          <w:sz w:val="21"/>
          <w:szCs w:val="20"/>
          <w:lang w:val="en-US" w:eastAsia="zh-CN" w:bidi="ar-SA"/>
        </w:rPr>
      </w:pPr>
      <w:r>
        <w:rPr>
          <w:rFonts w:hint="eastAsia" w:ascii="黑体" w:hAnsi="黑体" w:eastAsia="黑体" w:cs="黑体"/>
          <w:bCs/>
          <w:kern w:val="2"/>
          <w:sz w:val="21"/>
          <w:szCs w:val="20"/>
          <w:lang w:val="en-US" w:eastAsia="zh-CN" w:bidi="ar-SA"/>
        </w:rPr>
        <w:t>二、作文题（阅读以下材料，然后根据后面的要求作答。60分）</w:t>
      </w:r>
    </w:p>
    <w:p>
      <w:pPr>
        <w:widowControl w:val="0"/>
        <w:spacing w:beforeLines="0" w:afterLines="0" w:afterAutospacing="0" w:line="288" w:lineRule="auto"/>
        <w:ind w:firstLine="422" w:firstLineChars="200"/>
        <w:jc w:val="both"/>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给定材料</w:t>
      </w:r>
    </w:p>
    <w:p>
      <w:pPr>
        <w:widowControl w:val="0"/>
        <w:spacing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1.党的十九届五中全会给向着更远的目标谋划共同富裕，提出了“全体人民共同富裕取得更为明显的实质性进展”的目标，习近平总书记指出：“共同富裕本身就是社会主义现代化的一个重要目标。我们要始终把满足人民对美好生活的新期待作为发展的出发点和落脚点，在实现现代化过程中不断地、逐步地解决好这个问题。”</w:t>
      </w:r>
    </w:p>
    <w:p>
      <w:pPr>
        <w:widowControl w:val="0"/>
        <w:spacing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2.实现共同富裕不仅是经济问题，而且是关系党的执政基础的重大政治问题。要统筹考虑需要和可能，按照经济社会发展规律循序渐进，自觉主动解决地区差距、城乡差距、收入差距等问题，不断增强人民群众获得感、幸福感、安全感。</w:t>
      </w:r>
    </w:p>
    <w:p>
      <w:pPr>
        <w:widowControl w:val="0"/>
        <w:spacing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3.国家十四五规划和2035年远景目标纲要提出，支持浙江高质量发展经济共同富裕示范区。浙江省委和省政府明确，要坚定不移地推进高质量发展，提高劳动生产率，持续扩大全社会财富总量，在“做大蛋糕”的基础上，浙江更重视“分好蛋糕”，建立健全“先富带后富”机制，提高收入分配质量，不断缩小城乡差距、收入差距和地区差距。</w:t>
      </w:r>
    </w:p>
    <w:p>
      <w:pPr>
        <w:widowControl w:val="0"/>
        <w:spacing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问题：结合给定材料，联系浙江实际，以“浙江高质量发展建设共同富裕示范区”为话题，自选角度，自拟题目，写一篇议论性文章。</w:t>
      </w:r>
    </w:p>
    <w:p>
      <w:pPr>
        <w:widowControl w:val="0"/>
        <w:spacing w:afterLines="0" w:afterAutospacing="0" w:line="288" w:lineRule="auto"/>
        <w:ind w:firstLine="420" w:firstLineChars="2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要求：（1）中心论点明确，有思想高度；</w:t>
      </w:r>
    </w:p>
    <w:p>
      <w:pPr>
        <w:widowControl w:val="0"/>
        <w:spacing w:afterLines="0" w:afterAutospacing="0" w:line="288" w:lineRule="auto"/>
        <w:ind w:firstLine="1050" w:firstLineChars="5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（2）结构完整，内容充实，论述深刻；</w:t>
      </w:r>
    </w:p>
    <w:p>
      <w:pPr>
        <w:widowControl w:val="0"/>
        <w:spacing w:afterLines="0" w:afterAutospacing="0" w:line="288" w:lineRule="auto"/>
        <w:ind w:firstLine="1050" w:firstLineChars="50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（3）语言流畅，字数1000～1200字。</w:t>
      </w:r>
    </w:p>
    <w:p>
      <w:pPr>
        <w:keepNext w:val="0"/>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imes New Roman"/>
          <w:b/>
          <w:color w:val="auto"/>
          <w:kern w:val="44"/>
          <w:sz w:val="32"/>
          <w:szCs w:val="24"/>
          <w:lang w:val="en-US" w:eastAsia="zh-CN" w:bidi="ar-SA"/>
        </w:rPr>
      </w:pPr>
      <w:bookmarkStart w:id="15" w:name="_Toc8479"/>
      <w:bookmarkStart w:id="16" w:name="_Toc15347"/>
      <w:r>
        <w:rPr>
          <w:rFonts w:hint="eastAsia" w:ascii="仿宋" w:hAnsi="仿宋" w:eastAsia="仿宋" w:cs="Times New Roman"/>
          <w:b/>
          <w:color w:val="auto"/>
          <w:kern w:val="44"/>
          <w:sz w:val="32"/>
          <w:szCs w:val="24"/>
          <w:lang w:val="en-US" w:eastAsia="zh-CN" w:bidi="ar-SA"/>
        </w:rPr>
        <w:t>2019年11月9日浙江省事业单位统考试卷                                《综合应用能力》</w:t>
      </w:r>
      <w:bookmarkEnd w:id="15"/>
      <w:bookmarkEnd w:id="16"/>
    </w:p>
    <w:p>
      <w:pPr>
        <w:keepNext w:val="0"/>
        <w:keepLines w:val="0"/>
        <w:pageBreakBefore w:val="0"/>
        <w:widowControl w:val="0"/>
        <w:kinsoku/>
        <w:wordWrap/>
        <w:overflowPunct/>
        <w:topLinePunct w:val="0"/>
        <w:autoSpaceDE/>
        <w:autoSpaceDN/>
        <w:bidi w:val="0"/>
        <w:adjustRightInd/>
        <w:snapToGrid/>
        <w:spacing w:before="313" w:beforeLines="100" w:line="288" w:lineRule="auto"/>
        <w:ind w:left="0" w:firstLine="420" w:firstLineChars="200"/>
        <w:jc w:val="left"/>
        <w:textAlignment w:val="auto"/>
        <w:outlineLvl w:val="1"/>
        <w:rPr>
          <w:rFonts w:hint="eastAsia" w:ascii="微软雅黑" w:hAnsi="微软雅黑" w:eastAsia="黑体" w:cs="Microsoft JhengHei"/>
          <w:bCs/>
          <w:color w:val="auto"/>
          <w:kern w:val="2"/>
          <w:sz w:val="21"/>
          <w:szCs w:val="20"/>
          <w:lang w:val="en-US" w:eastAsia="zh-CN" w:bidi="ar-SA"/>
        </w:rPr>
      </w:pPr>
      <w:r>
        <w:rPr>
          <w:rFonts w:hint="eastAsia" w:ascii="微软雅黑" w:hAnsi="微软雅黑" w:eastAsia="黑体" w:cs="Microsoft JhengHei"/>
          <w:bCs/>
          <w:color w:val="auto"/>
          <w:kern w:val="2"/>
          <w:sz w:val="21"/>
          <w:szCs w:val="20"/>
          <w:lang w:val="en-US" w:eastAsia="zh-CN" w:bidi="ar-SA"/>
        </w:rPr>
        <w:t>注意：</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outlineLvl w:val="9"/>
        <w:rPr>
          <w:rFonts w:hint="eastAsia" w:ascii="楷体" w:hAnsi="楷体" w:eastAsia="楷体" w:cs="楷体"/>
          <w:color w:val="auto"/>
          <w:szCs w:val="22"/>
          <w:shd w:val="clear" w:color="auto" w:fill="auto"/>
          <w:lang w:val="en-US" w:eastAsia="zh-CN"/>
        </w:rPr>
      </w:pPr>
      <w:r>
        <w:rPr>
          <w:rFonts w:hint="eastAsia" w:ascii="楷体" w:hAnsi="楷体" w:eastAsia="楷体" w:cs="楷体"/>
          <w:color w:val="auto"/>
          <w:szCs w:val="22"/>
          <w:shd w:val="clear" w:color="auto" w:fill="auto"/>
          <w:lang w:val="en-US" w:eastAsia="zh-CN"/>
        </w:rPr>
        <w:t>1.本卷为</w:t>
      </w:r>
      <w:r>
        <w:rPr>
          <w:rFonts w:hint="eastAsia" w:ascii="楷体" w:hAnsi="楷体" w:eastAsia="楷体" w:cs="楷体"/>
          <w:b/>
          <w:bCs/>
          <w:color w:val="auto"/>
          <w:szCs w:val="22"/>
          <w:shd w:val="clear" w:color="auto" w:fill="auto"/>
          <w:lang w:val="en-US" w:eastAsia="zh-CN"/>
        </w:rPr>
        <w:t>全主观题</w:t>
      </w:r>
      <w:r>
        <w:rPr>
          <w:rFonts w:hint="eastAsia" w:ascii="楷体" w:hAnsi="楷体" w:eastAsia="楷体" w:cs="楷体"/>
          <w:color w:val="auto"/>
          <w:szCs w:val="22"/>
          <w:shd w:val="clear" w:color="auto" w:fill="auto"/>
          <w:lang w:val="en-US" w:eastAsia="zh-CN"/>
        </w:rPr>
        <w:t>，请用黑色字迹的钢笔或签字笔在</w:t>
      </w:r>
      <w:r>
        <w:rPr>
          <w:rFonts w:hint="eastAsia" w:ascii="楷体" w:hAnsi="楷体" w:eastAsia="楷体" w:cs="楷体"/>
          <w:b/>
          <w:bCs/>
          <w:color w:val="auto"/>
          <w:szCs w:val="22"/>
          <w:shd w:val="clear" w:color="auto" w:fill="auto"/>
          <w:lang w:val="en-US" w:eastAsia="zh-CN"/>
        </w:rPr>
        <w:t>答题纸</w:t>
      </w:r>
      <w:r>
        <w:rPr>
          <w:rFonts w:hint="eastAsia" w:ascii="楷体" w:hAnsi="楷体" w:eastAsia="楷体" w:cs="楷体"/>
          <w:color w:val="auto"/>
          <w:szCs w:val="22"/>
          <w:shd w:val="clear" w:color="auto" w:fill="auto"/>
          <w:lang w:val="en-US" w:eastAsia="zh-CN"/>
        </w:rPr>
        <w:t>上作答，直接在试卷上作答无效；</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outlineLvl w:val="9"/>
        <w:rPr>
          <w:rFonts w:hint="eastAsia" w:ascii="楷体" w:hAnsi="楷体" w:eastAsia="楷体" w:cs="楷体"/>
          <w:color w:val="auto"/>
          <w:szCs w:val="22"/>
          <w:shd w:val="clear" w:color="auto" w:fill="auto"/>
          <w:lang w:val="en-US" w:eastAsia="zh-CN"/>
        </w:rPr>
      </w:pPr>
      <w:r>
        <w:rPr>
          <w:rFonts w:hint="eastAsia" w:ascii="楷体" w:hAnsi="楷体" w:eastAsia="楷体" w:cs="楷体"/>
          <w:color w:val="auto"/>
          <w:szCs w:val="22"/>
          <w:shd w:val="clear" w:color="auto" w:fill="auto"/>
          <w:lang w:val="en-US" w:eastAsia="zh-CN"/>
        </w:rPr>
        <w:t>2.请在</w:t>
      </w:r>
      <w:r>
        <w:rPr>
          <w:rFonts w:hint="eastAsia" w:ascii="楷体" w:hAnsi="楷体" w:eastAsia="楷体" w:cs="楷体"/>
          <w:b/>
          <w:bCs/>
          <w:color w:val="auto"/>
          <w:szCs w:val="22"/>
          <w:shd w:val="clear" w:color="auto" w:fill="auto"/>
          <w:lang w:val="en-US" w:eastAsia="zh-CN"/>
        </w:rPr>
        <w:t>试卷</w:t>
      </w:r>
      <w:r>
        <w:rPr>
          <w:rFonts w:hint="eastAsia" w:ascii="楷体" w:hAnsi="楷体" w:eastAsia="楷体" w:cs="楷体"/>
          <w:color w:val="auto"/>
          <w:szCs w:val="22"/>
          <w:shd w:val="clear" w:color="auto" w:fill="auto"/>
          <w:lang w:val="en-US" w:eastAsia="zh-CN"/>
        </w:rPr>
        <w:t>、</w:t>
      </w:r>
      <w:r>
        <w:rPr>
          <w:rFonts w:hint="eastAsia" w:ascii="楷体" w:hAnsi="楷体" w:eastAsia="楷体" w:cs="楷体"/>
          <w:b/>
          <w:bCs/>
          <w:color w:val="auto"/>
          <w:szCs w:val="22"/>
          <w:shd w:val="clear" w:color="auto" w:fill="auto"/>
          <w:lang w:val="en-US" w:eastAsia="zh-CN"/>
        </w:rPr>
        <w:t>答题纸</w:t>
      </w:r>
      <w:r>
        <w:rPr>
          <w:rFonts w:hint="eastAsia" w:ascii="楷体" w:hAnsi="楷体" w:eastAsia="楷体" w:cs="楷体"/>
          <w:color w:val="auto"/>
          <w:szCs w:val="22"/>
          <w:shd w:val="clear" w:color="auto" w:fill="auto"/>
          <w:lang w:val="en-US" w:eastAsia="zh-CN"/>
        </w:rPr>
        <w:t>上严格按要求填写姓名、填涂准考证号；</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outlineLvl w:val="9"/>
        <w:rPr>
          <w:rFonts w:hint="eastAsia" w:ascii="楷体" w:hAnsi="楷体" w:eastAsia="楷体" w:cs="楷体"/>
          <w:color w:val="auto"/>
          <w:szCs w:val="22"/>
          <w:shd w:val="clear" w:color="auto" w:fill="auto"/>
          <w:lang w:val="en-US" w:eastAsia="zh-CN"/>
        </w:rPr>
      </w:pPr>
      <w:r>
        <w:rPr>
          <w:rFonts w:hint="eastAsia" w:ascii="楷体" w:hAnsi="楷体" w:eastAsia="楷体" w:cs="楷体"/>
          <w:color w:val="auto"/>
          <w:szCs w:val="22"/>
          <w:shd w:val="clear" w:color="auto" w:fill="auto"/>
          <w:lang w:val="en-US" w:eastAsia="zh-CN"/>
        </w:rPr>
        <w:t>3.本卷总分100分，考试时间为150分钟；</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outlineLvl w:val="9"/>
        <w:rPr>
          <w:rFonts w:hint="eastAsia" w:ascii="Calibri" w:hAnsi="Calibri" w:eastAsia="宋体" w:cs="Times New Roman"/>
          <w:color w:val="auto"/>
          <w:szCs w:val="22"/>
        </w:rPr>
      </w:pPr>
      <w:r>
        <w:rPr>
          <w:rFonts w:hint="eastAsia" w:ascii="楷体" w:hAnsi="楷体" w:eastAsia="楷体" w:cs="楷体"/>
          <w:b w:val="0"/>
          <w:bCs w:val="0"/>
          <w:color w:val="auto"/>
          <w:szCs w:val="22"/>
          <w:shd w:val="clear" w:color="auto" w:fill="auto"/>
          <w:lang w:val="en-US" w:eastAsia="zh-CN"/>
        </w:rPr>
        <w:t>4.</w:t>
      </w:r>
      <w:r>
        <w:rPr>
          <w:rFonts w:hint="eastAsia" w:ascii="楷体" w:hAnsi="楷体" w:eastAsia="楷体" w:cs="楷体"/>
          <w:b/>
          <w:bCs/>
          <w:color w:val="auto"/>
          <w:szCs w:val="22"/>
          <w:shd w:val="clear" w:color="auto" w:fill="auto"/>
          <w:lang w:val="en-US" w:eastAsia="zh-CN"/>
        </w:rPr>
        <w:t>特别提醒：请在答题纸规定的区域内作答，超出答题区域作答无效</w:t>
      </w:r>
      <w:r>
        <w:rPr>
          <w:rFonts w:hint="eastAsia" w:ascii="楷体" w:hAnsi="楷体" w:eastAsia="楷体" w:cs="楷体"/>
          <w:b w:val="0"/>
          <w:bCs w:val="0"/>
          <w:color w:val="auto"/>
          <w:szCs w:val="22"/>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ind w:left="0" w:firstLine="420" w:firstLineChars="200"/>
        <w:jc w:val="left"/>
        <w:textAlignment w:val="auto"/>
        <w:outlineLvl w:val="1"/>
        <w:rPr>
          <w:rFonts w:hint="eastAsia" w:ascii="黑体" w:hAnsi="黑体" w:eastAsia="黑体" w:cs="黑体"/>
          <w:bCs/>
          <w:color w:val="auto"/>
          <w:kern w:val="2"/>
          <w:sz w:val="21"/>
          <w:szCs w:val="20"/>
          <w:lang w:val="en-US" w:eastAsia="zh-CN" w:bidi="ar-SA"/>
        </w:rPr>
      </w:pPr>
      <w:r>
        <w:rPr>
          <w:rFonts w:hint="eastAsia" w:ascii="黑体" w:hAnsi="黑体" w:eastAsia="黑体" w:cs="黑体"/>
          <w:bCs/>
          <w:color w:val="auto"/>
          <w:kern w:val="2"/>
          <w:sz w:val="21"/>
          <w:szCs w:val="20"/>
          <w:lang w:val="en-US" w:eastAsia="zh-CN" w:bidi="ar-SA"/>
        </w:rPr>
        <w:t>一、案例分析题（根据所给案例，回答后面的问题。50分）</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2"/>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案例一</w:t>
      </w:r>
    </w:p>
    <w:p>
      <w:pPr>
        <w:ind w:firstLine="600"/>
        <w:jc w:val="both"/>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资料1</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二战后，德国人为了消除纳粹精神对民族人格的影响，非常重视培养孩子的善良品质。德国人认为良好人格品质的养成比知识的获取更为重要，因此把培养孩子仁爱、友善、宽容等优良品质和社会责任感，作为德国家庭教育的主要内容。在教育方式上，德国家长通过身体力行来营造良好的家庭教育氛围，不放纵和溺爱孩子，引导孩子参与家庭劳动，让孩子学会关爱他人；教会孩子饲养小动物，鼓励孩子参与公益组织等，对孩子进行善良教育；定期带孩子到养老院等地，鼓励孩子为老人洗衣服、打扫卫生，对孩子进行“怜弱教育”。在参与过程中，让孩子认识自己所承担的社会责任，了解自我实现的途径。</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德国人强调孩子生活在一个与其息息相关的生态环境中，要学会探索和利用自然界中的事物。德国教育界认为，根据孩子每一阶段的身心特点，让孩子与具体事物接触，通过实践和具体感受积累直接经验。如让孩子亲近大自然来获取更加直观的知识，培养孩子的观察能力、分辨能力、识记能力；让孩子维修自己的小玩具和家庭物品等，来培养孩子的专注能力、实践能力和创造能力。</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德国人认为孩子生活在一个与其互动的社会空间，他需要与同伴、成人、社区以及乡土文化建立各种各样的关系，所以德国人很重视发展孩子与社会的关系。德国社会认同的一个观点是孩子年满18岁就是成年人，他就需要独立地去面对社会。因此，德国家长在教育过程中为孩子提供各种帮助，让孩子理性地思考与生活实践相关的各种因素，从社会规范与理想观念中自行选择被社会认可的价值取向。如通过让孩子参与家庭事务管理和决策，来培养孩子的思维能力、判断能力、独立能力等。</w:t>
      </w:r>
    </w:p>
    <w:p>
      <w:pPr>
        <w:ind w:firstLine="600"/>
        <w:jc w:val="both"/>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资料2</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日本大部分家庭都要求孩子做家务劳动，包括洗菜做饭、饭后的碗筷及餐桌收拾等，让孩子收拾自己的房间，自己去买东西，将垃圾分类，在规定的时间将不同的垃圾放到指定地点由物业回收等。他们认为孩子常做力所能及的家务事，能帮助锻炼孩子的生活自理能力、自制能力、动手能力及处理问题的能力。</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在日本家庭里，父母对孩子常说的一句话是“不给别人添麻烦”，并且在日常生活中不断地强化这种思想，如早晨上学要不要带雨伞，家长不直接告诉孩子，而是要他注意收听气象预报；节假日外出旅游，每个人都得将自己的东西装进自己的包里。无论多么小的孩子，都要无一例外地背上一个小背包。这样做的目的，是要让孩子知道，自己的事情，凡能自己做的，就要自己做，尽量不要给别人（包括父母）添麻烦。</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大部分日本人认为，只有在家庭教育中让孩子懂得规矩，养成遵守社会规范的习惯，将来他们进入社会才能成为遵守规范的社会人，而只有具有了共同规范的人相互之间才能产生信赖。日本的孩子坐电车时一般不来回走动，在餐馆吃饭时也不大声哭闹或喧哗，垃圾总是扔进垃圾桶或者带回家。在家里也有一整套的规矩需要遵守。吃饭前后，日本的孩子一定会说礼貌话。离家时，都要和家人告别，说一声“我走了”，家人也不忘回一句“你走好”；回到家，必然会说“我回来了”。日本的家庭就是这样，在一些细小的地方，一点一滴地影响着、教育着他们的下一代。</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在日本，孩子受点委屈、挫折，家长不会马上去帮助他们，而是鼓励他们自己去克服。小孩走路摔跤了，父母不是主动扶他起来，而是鼓励他自己站起来。孩子两岁之前，家长会教他们学会“等待”；两岁之后，就会教他们学会“忍耐”。家长普遍认为：只有让儿童经受一定的以忍耐为内容的身心训练，而不是满足他们的各种要求，才能培养儿童克服困难的能力，形成坚韧和顽强的品质。家长让孩子冬季也穿短装，洗冷水浴，也主要是培育孩子的耐寒能力和坚强的意志力。</w:t>
      </w:r>
    </w:p>
    <w:p>
      <w:pPr>
        <w:widowControl w:val="0"/>
        <w:spacing w:afterLines="0" w:afterAutospacing="0" w:line="288" w:lineRule="auto"/>
        <w:ind w:left="0" w:leftChars="0" w:firstLine="422" w:firstLineChars="200"/>
        <w:jc w:val="both"/>
        <w:rPr>
          <w:rFonts w:hint="eastAsia" w:ascii="宋体" w:hAnsi="宋体" w:eastAsia="宋体" w:cs="宋体"/>
          <w:b/>
          <w:bCs/>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资料3</w:t>
      </w:r>
    </w:p>
    <w:p>
      <w:pPr>
        <w:widowControl w:val="0"/>
        <w:spacing w:beforeLines="0" w:afterLines="0" w:afterAutospacing="0" w:line="288" w:lineRule="auto"/>
        <w:ind w:firstLine="420"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美国家长培养孩子着眼于把他们培养成为具有适应各种环境和独立生存能力的人。因此，十分注重孩子从小的锻炼，设法给孩子制造锻炼的环境。例如，让幼儿从小单独夜宿，无父母陪护；小孩子跌跤，让他自己爬起来；让孩子做家务，洗碗、扫地、洗衣服等。这样不仅可以培养孩子的劳动观念，还可以培养孩子独立生活的能力。</w:t>
      </w:r>
    </w:p>
    <w:p>
      <w:pPr>
        <w:widowControl w:val="0"/>
        <w:spacing w:beforeLines="0" w:afterLines="0" w:afterAutospacing="0" w:line="288" w:lineRule="auto"/>
        <w:ind w:firstLine="420"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美国父母普遍尊重孩子的想法，让孩子去决定自己的事情，不强迫孩子，对孩子的想法给予理解和支持，与孩子建立起一种民主平等的亲子关系。孩子犯错误，总是耐心解释，给孩子讲道理。他们对孩子说话时大多使用礼貌语，例如，让孩子帮忙时会说，“请你做……”或“你可以帮我吗？”等。美国家长会对孩子说：“亲爱的，你已经长大成为一个男子汉了，自己的事情应该自己做主，不要总是让我们给你提供意见。”</w:t>
      </w:r>
    </w:p>
    <w:p>
      <w:pPr>
        <w:widowControl w:val="0"/>
        <w:spacing w:beforeLines="0" w:afterLines="0" w:afterAutospacing="0" w:line="288" w:lineRule="auto"/>
        <w:ind w:firstLine="420"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美国父母很重视给孩子选择的权利，让他们在合适的条件下自理、自主、自我选择。一旦孩子年满18周岁，父母就不会替孩子做决定，更多的是从旁提醒、参谋和引导，即使孩子的决定是错误的。美国父母对于孩子外出打零工是非常支持的，孩子也更倾向于选择去兼职挣钱来开支消费。在美国父母眼里从小让子女树立经济独立的意识就是对他们表达爱的方式，只有经济独立，孩子才能掌握生存的本领。美国父母对孩子的零花钱一般是定额的一次性支付，让孩子逐渐知道量入为出，合理安排支出；父母也会给孩子一些理财的机会，培养孩子储蓄的意识。除此之外，美国父母从小培养孩子养成习惯将每一美分的用途都记载清楚。</w:t>
      </w:r>
    </w:p>
    <w:p>
      <w:pPr>
        <w:widowControl w:val="0"/>
        <w:spacing w:beforeLines="0" w:afterLines="0" w:afterAutospacing="0" w:line="288" w:lineRule="auto"/>
        <w:ind w:firstLine="422"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问题：</w:t>
      </w:r>
      <w:r>
        <w:rPr>
          <w:rFonts w:hint="eastAsia" w:ascii="宋体" w:hAnsi="宋体" w:eastAsia="宋体" w:cs="宋体"/>
          <w:color w:val="auto"/>
          <w:kern w:val="2"/>
          <w:sz w:val="21"/>
          <w:szCs w:val="22"/>
          <w:lang w:val="en-US" w:eastAsia="zh-CN" w:bidi="ar-SA"/>
        </w:rPr>
        <w:t>根据资料，谈谈对我国家庭教育的启示。（25分）</w:t>
      </w:r>
    </w:p>
    <w:p>
      <w:pPr>
        <w:widowControl w:val="0"/>
        <w:spacing w:beforeLines="0" w:afterLines="0" w:afterAutospacing="0" w:line="288" w:lineRule="auto"/>
        <w:ind w:firstLine="422"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要求：</w:t>
      </w:r>
      <w:r>
        <w:rPr>
          <w:rFonts w:hint="eastAsia" w:ascii="宋体" w:hAnsi="宋体" w:eastAsia="宋体" w:cs="宋体"/>
          <w:color w:val="auto"/>
          <w:kern w:val="2"/>
          <w:sz w:val="21"/>
          <w:szCs w:val="22"/>
          <w:lang w:val="en-US" w:eastAsia="zh-CN" w:bidi="ar-SA"/>
        </w:rPr>
        <w:t>全面、准确，有条理，不超过300字。</w:t>
      </w:r>
    </w:p>
    <w:p>
      <w:pPr>
        <w:keepNext w:val="0"/>
        <w:keepLines w:val="0"/>
        <w:pageBreakBefore/>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2"/>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案例二</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422" w:firstLineChars="200"/>
        <w:jc w:val="both"/>
        <w:textAlignment w:val="auto"/>
        <w:rPr>
          <w:rFonts w:hint="eastAsia" w:ascii="宋体" w:hAnsi="宋体" w:eastAsia="宋体" w:cs="宋体"/>
          <w:b/>
          <w:bCs/>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资料1</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如今，夜生活已经渐渐成为人们生活中不可缺少的一部分。</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深夜，是B市兴业街一天中最热闹的时候。如果你走出兴业街地铁站，就会被街边麻辣鲜香的气味儿撞个满怀；街面上，标志性的红灯笼点缀着夜色，几乎每个馆子门前都坐满了等待的食客。</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同样，夜晚的延安路商圈也人流密集，爆肚、烤串、奶茶等小吃档口前排起了长队。边逛街边吃点“网红”小吃，成为更多年轻人的选择。</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除了各式商圈，24小时便利店也成为人们夜生活中不可缺少的一部分。“我家小区门前的便利店，半夜都能买到热乎乎的包子、玉米、关东煮，对经常上夜班的人来说，真是一件幸福的事情。”家住北方某省会城市的赵女士在医院工作，凌晨下夜班是常态，过去回家饿了只能自己煮碗挂面、蒸个蛋羹，现在，她随时随地都能在便利店里买到自己喜欢的美食。</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当然，美食并不是“夜生活”的全部。晚上九点多，B市某特色商街音乐餐吧的的驻唱歌手拨动着手中的吉他，为“深夜食堂”的食客们添了一道视听“大菜”。在HI-PARK篮球公园，室外夜赛正打得火热。小张每周五晚上都要约上兄弟们到篮球公园来打全场。“多晚都有人打球，基本上打到这儿关灯才走。”他说，“我在这儿结交了许多好兄弟，我们建了自己的微信群，除了篮球，私底下也成为很好的朋友。”</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某些夜经济发展较早的城市，正升级换代，将“文化范儿”整合进夜经济中。</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周末，C市的汪女士特意与朋友一起约到九街，在花园夜市中逛一逛。在她看来，近几年本市夜经济业态的变化十分明显，“以前都是餐饮、娱乐为主，其实久了也会有点腻，觉得不如在家里休息一下，但现在不一样了。”汪女士说，“现在能玩、能参与的夜间项目越来越多，比如九街最近十分火爆的‘街头沉浸式话剧’，上次我路过时，还特别幸运地成了其中一个角色，不经意间就从‘路人’变成了‘剧中人’。”</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24小时不打烊书店则为夜色添了几分静谧。深夜，位于中部W市的王子书店，仍有不少年轻人在看书。据店长说，该书店从2014年起便开展了24小时不打烊业务。做24小时书店不为赢利，而是一种</w:t>
      </w:r>
      <w:r>
        <w:rPr>
          <w:rFonts w:hint="eastAsia" w:ascii="宋体" w:hAnsi="宋体" w:eastAsia="宋体" w:cs="宋体"/>
          <w:color w:val="auto"/>
          <w:spacing w:val="-3"/>
          <w:szCs w:val="22"/>
          <w:lang w:val="en-US" w:eastAsia="zh-CN"/>
        </w:rPr>
        <w:t>文化信仰的坚守。2015年起，该书店每年举办诗歌节，邀请百余位中外诗人出席，令城市的夜色诗意璀璨。</w:t>
      </w:r>
    </w:p>
    <w:p>
      <w:pPr>
        <w:ind w:firstLine="600"/>
        <w:jc w:val="both"/>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资料2</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据商务部一份关于城市居民消费习惯的调查报告显示，有60%的消费发生在夜间，大型商场每天晚上18到22时的销售额占比超过全天的50%。夜经济俨然已成为拉动城市消费的新增长点。据不完全统计，2019年，已有北京、天津、上海、济南、杭州等地出台相关政策措施，激发夜间经济新动能。</w:t>
      </w:r>
    </w:p>
    <w:p>
      <w:pPr>
        <w:ind w:firstLine="600"/>
        <w:jc w:val="both"/>
        <w:rPr>
          <w:rFonts w:hint="eastAsia" w:ascii="宋体" w:hAnsi="宋体" w:eastAsia="宋体" w:cs="宋体"/>
          <w:color w:val="auto"/>
          <w:szCs w:val="22"/>
        </w:rPr>
      </w:pPr>
      <w:r>
        <w:rPr>
          <w:rFonts w:hint="eastAsia" w:ascii="宋体" w:hAnsi="宋体" w:eastAsia="宋体" w:cs="宋体"/>
          <w:color w:val="auto"/>
          <w:szCs w:val="22"/>
          <w:lang w:val="en-US" w:eastAsia="zh-CN"/>
        </w:rPr>
        <w:t>2019年春节期间，西安“大唐不夜城”、重庆两江夜游、西双版纳“澜沧江湄公河之夜”等夜间体验项目大爆；2019年元宵节，故宫首次开放“紫禁城上元之夜”活动，门票一开售便“秒光”……夜游项目的火爆，一方面折射出现代人对夜间消费的刚需，另一方面也暴露出目前夜间消费项目还远不能满足消费者需求。中国旅游研究院的一项调查显示，我国近八成旅游企业夜游产品投资规模不足20%；参与调研的657家旅游企业中，72.99%的旅游企业提供的夜游产品品类在30%以下，79.24%的旅游企业夜游产品收入不足30%，夜游产品供给在数量和质量上仍有较大提升空间。</w:t>
      </w:r>
    </w:p>
    <w:p>
      <w:pPr>
        <w:ind w:firstLine="600"/>
        <w:jc w:val="both"/>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eastAsia="zh-CN"/>
        </w:rPr>
        <w:t>资料</w:t>
      </w:r>
      <w:r>
        <w:rPr>
          <w:rFonts w:hint="eastAsia" w:ascii="宋体" w:hAnsi="宋体" w:eastAsia="宋体" w:cs="宋体"/>
          <w:b/>
          <w:bCs/>
          <w:color w:val="auto"/>
          <w:szCs w:val="22"/>
          <w:lang w:val="en-US" w:eastAsia="zh-CN"/>
        </w:rPr>
        <w:t>3</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夜间经济有其自身的独特内涵。就像外滩表现出夜上海十里洋场的浓郁氛围，王府井蕴含着皇城根下的京文化，成都的锦里夜市骨子里透出巴蜀休闲味道，这些都是在白天不能完全展现的。”某专家一语道破玄机，“我们应该给予夜市乃至夜经济更多的文化内涵，让其具有长久的生命力，且历久弥新。”</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Y市大部分公交都会在晚上九点前停止运营，对于年轻人来说，这个点夜生活才刚刚开始。每次我吃完饭都得打车回家，有时去一些偏的地方吃饭甚至连车都打不上，只能选择黑车。”Y市市民段先生吐槽。不少人也表示有同样的经历，“夜经济商圈周围交通设施是否完善”“深夜出行是否安全”已成为各地市民关注的焦点。据中国旅游研究院的调查显示，限制游客夜间体验的因素中，受访者担心安全问题占比49.4%，夜间交通不便占比25.8%。</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“出门旅游会发现，几乎每个城市都有夜市，其实就是些商业街，长得都差不多，里面的品牌也大同小异。”Z市的赵先生抱怨道。</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“大部分夜间消费需求与白天不一样，如果仅把白天的商品结构、服务业态、市场布局原封不动顺延到晚上，消费者不一定‘买账’，不同地段的商圈夜间需求也不一样。”S市商业经济学会齐会长说。</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某经贸大学董教授表示：“我们的夜经济，该有的点儿有了，该有的业态有了，但离满意还有一定的差距。比方说，听相声、看话剧、看演出、听音乐会，晚上也能去。但从质量上来说，高水平的节目还是欠缺。”</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“目前我国城市夜间经济多以餐饮、购物等消费为主，夜间消费供给结构还需要进一步优化，要顺应消费者由商品消费向服务消费升级的趋势。”中国贸促会研究院某研究部赵主任说。</w:t>
      </w:r>
    </w:p>
    <w:p>
      <w:pPr>
        <w:ind w:firstLine="600"/>
        <w:jc w:val="both"/>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夜间经济繁荣以后，会给城市交通、环境、安全等带来管理压力和责任，如果城市管理延续过去的思维和模式，就难以满足夜间经济发展的需要。”国务院发展研究中心某研究所李副所长认为，还要加快对城市现有管理体系的梳理和调整，为夜间经济发展创造良好环境。</w:t>
      </w:r>
    </w:p>
    <w:p>
      <w:pPr>
        <w:ind w:firstLine="600"/>
        <w:jc w:val="both"/>
        <w:rPr>
          <w:rFonts w:hint="eastAsia" w:ascii="宋体" w:hAnsi="宋体" w:eastAsia="宋体" w:cs="宋体"/>
          <w:color w:val="auto"/>
          <w:szCs w:val="22"/>
          <w:lang w:val="en-US" w:eastAsia="zh-CN"/>
        </w:rPr>
      </w:pPr>
      <w:r>
        <w:rPr>
          <w:rFonts w:hint="eastAsia" w:ascii="宋体" w:hAnsi="宋体" w:eastAsia="宋体" w:cs="宋体"/>
          <w:b/>
          <w:bCs/>
          <w:color w:val="auto"/>
          <w:szCs w:val="22"/>
          <w:lang w:val="en-US" w:eastAsia="zh-CN"/>
        </w:rPr>
        <w:t>问题：</w:t>
      </w:r>
      <w:r>
        <w:rPr>
          <w:rFonts w:hint="eastAsia" w:ascii="宋体" w:hAnsi="宋体" w:eastAsia="宋体" w:cs="宋体"/>
          <w:color w:val="auto"/>
          <w:szCs w:val="22"/>
          <w:lang w:val="en-US" w:eastAsia="zh-CN"/>
        </w:rPr>
        <w:t>结合资料，谈谈应从哪些方面着手促进夜经济发展？（25分）</w:t>
      </w:r>
    </w:p>
    <w:p>
      <w:pPr>
        <w:ind w:firstLine="600"/>
        <w:jc w:val="both"/>
        <w:rPr>
          <w:rFonts w:hint="eastAsia" w:ascii="宋体" w:hAnsi="宋体" w:eastAsia="宋体" w:cs="宋体"/>
          <w:b/>
          <w:bCs/>
          <w:color w:val="auto"/>
          <w:szCs w:val="22"/>
          <w:lang w:val="en-US" w:eastAsia="zh-CN"/>
        </w:rPr>
      </w:pPr>
      <w:r>
        <w:rPr>
          <w:rFonts w:hint="eastAsia" w:ascii="宋体" w:hAnsi="宋体" w:eastAsia="宋体" w:cs="宋体"/>
          <w:b/>
          <w:bCs/>
          <w:color w:val="auto"/>
          <w:szCs w:val="22"/>
          <w:lang w:val="en-US" w:eastAsia="zh-CN"/>
        </w:rPr>
        <w:t>要求：</w:t>
      </w:r>
      <w:r>
        <w:rPr>
          <w:rFonts w:hint="eastAsia" w:ascii="宋体" w:hAnsi="宋体" w:eastAsia="宋体" w:cs="宋体"/>
          <w:color w:val="auto"/>
          <w:szCs w:val="22"/>
          <w:lang w:val="en-US" w:eastAsia="zh-CN"/>
        </w:rPr>
        <w:t>条理清晰，针对性强，不超过400字。</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ind w:left="0" w:firstLine="420" w:firstLineChars="200"/>
        <w:jc w:val="left"/>
        <w:textAlignment w:val="auto"/>
        <w:outlineLvl w:val="1"/>
        <w:rPr>
          <w:rFonts w:hint="eastAsia" w:ascii="黑体" w:hAnsi="黑体" w:eastAsia="黑体" w:cs="黑体"/>
          <w:bCs/>
          <w:color w:val="auto"/>
          <w:kern w:val="2"/>
          <w:sz w:val="21"/>
          <w:szCs w:val="20"/>
          <w:lang w:val="en-US" w:eastAsia="zh-CN" w:bidi="ar-SA"/>
        </w:rPr>
      </w:pPr>
      <w:r>
        <w:rPr>
          <w:rFonts w:hint="eastAsia" w:ascii="黑体" w:hAnsi="黑体" w:eastAsia="黑体" w:cs="黑体"/>
          <w:bCs/>
          <w:color w:val="auto"/>
          <w:kern w:val="2"/>
          <w:sz w:val="21"/>
          <w:szCs w:val="20"/>
          <w:lang w:val="en-US" w:eastAsia="zh-CN" w:bidi="ar-SA"/>
        </w:rPr>
        <w:t>二、作文题（阅读以下材料，然后根据后面的要求作答。50分）</w:t>
      </w:r>
    </w:p>
    <w:p>
      <w:pPr>
        <w:widowControl w:val="0"/>
        <w:spacing w:afterLines="0" w:afterAutospacing="0" w:line="288" w:lineRule="auto"/>
        <w:ind w:firstLine="420" w:firstLineChars="20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2019年9月，浙江省委书记车俊分别走访慰问了在革命、建设、改革各时期作出突出贡献的8位同志，给他们送上了一份珍贵的礼物——由中共中央、国务院、中央军委颁发的“庆祝中华人民共和国成立70周年”纪念章。</w:t>
      </w:r>
    </w:p>
    <w:p>
      <w:pPr>
        <w:widowControl w:val="0"/>
        <w:spacing w:afterLines="0" w:afterAutospacing="0" w:line="288" w:lineRule="auto"/>
        <w:ind w:firstLine="420" w:firstLineChars="20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这8位同志有促进教育改革进步的功勋教师徐承楠，参加过淮海战役、渡江战役和多次援外任务的老战士曲福仁，扎根天子岭垃圾填埋场近30年的城市美容师缪文根，经历过长征、参加过辽沈战役和平津战役的老红军贾少山，为浙江平安建设奉献毕生心血的老公安蔡杨蒙，成功研制出甲肝减毒活疫苗的中科院院士毛江森，决策开放第一代义乌小商品市场的改革先锋谢高华，推动杭州经济体制改革的亲历者湛青。</w:t>
      </w:r>
    </w:p>
    <w:p>
      <w:pPr>
        <w:widowControl w:val="0"/>
        <w:spacing w:afterLines="0" w:afterAutospacing="0" w:line="288" w:lineRule="auto"/>
        <w:ind w:firstLine="420" w:firstLineChars="20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车俊书记动情地说，事业是一代代人干出来的。浙江革命、建设和改革取得的巨大成就，都凝结着大家的心血和汗水。大家身上那种浴血奋战、不怕牺牲的革命精神，自力更生、艰苦创业的奋斗精神，敢闯敢试、敢为人先的改革精神，丰富了浙江精神的内涵，为浙江留下了宝贵的精神财富。</w:t>
      </w:r>
    </w:p>
    <w:p>
      <w:pPr>
        <w:widowControl w:val="0"/>
        <w:spacing w:afterLines="0" w:afterAutospacing="0" w:line="288" w:lineRule="auto"/>
        <w:ind w:firstLine="420" w:firstLineChars="20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正是这些为了国家和人民、和平与发展在平凡岗位上默默奉献甚至不惜付出自己生命的人，汇聚起推动时代和社会前行的力量。</w:t>
      </w:r>
    </w:p>
    <w:p>
      <w:pPr>
        <w:widowControl w:val="0"/>
        <w:spacing w:afterLines="0" w:afterAutospacing="0" w:line="288" w:lineRule="auto"/>
        <w:ind w:firstLine="420" w:firstLineChars="200"/>
        <w:jc w:val="both"/>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结合以上材料，联系实际，自选角度，自拟题目，写一篇议论性文章。要求：中心明确，内容充实，论证深刻，有说服力，字数1000字左右。</w:t>
      </w:r>
    </w:p>
    <w:p>
      <w:pPr>
        <w:keepNext w:val="0"/>
        <w:keepLines w:val="0"/>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宋体" w:hAnsi="宋体" w:eastAsia="仿宋" w:cs="Times New Roman"/>
          <w:b/>
          <w:bCs/>
          <w:color w:val="auto"/>
          <w:kern w:val="44"/>
          <w:sz w:val="32"/>
          <w:szCs w:val="48"/>
          <w:lang w:val="en-US" w:eastAsia="zh-CN" w:bidi="ar"/>
        </w:rPr>
      </w:pPr>
      <w:bookmarkStart w:id="17" w:name="_Toc25945"/>
      <w:bookmarkStart w:id="18" w:name="_Toc18427"/>
      <w:r>
        <w:rPr>
          <w:rFonts w:hint="eastAsia" w:ascii="宋体" w:hAnsi="宋体" w:eastAsia="仿宋" w:cs="Times New Roman"/>
          <w:b/>
          <w:bCs/>
          <w:color w:val="auto"/>
          <w:kern w:val="44"/>
          <w:sz w:val="32"/>
          <w:szCs w:val="48"/>
          <w:lang w:val="en-US" w:eastAsia="zh-CN" w:bidi="ar"/>
        </w:rPr>
        <w:t>2019年2月23日浙江省事业单位统考试卷                                 《综合应用能力》</w:t>
      </w:r>
      <w:bookmarkEnd w:id="17"/>
      <w:bookmarkEnd w:id="18"/>
    </w:p>
    <w:p>
      <w:pPr>
        <w:keepNext/>
        <w:keepLines/>
        <w:pageBreakBefore w:val="0"/>
        <w:widowControl w:val="0"/>
        <w:kinsoku/>
        <w:wordWrap/>
        <w:overflowPunct/>
        <w:topLinePunct w:val="0"/>
        <w:autoSpaceDE/>
        <w:autoSpaceDN/>
        <w:bidi w:val="0"/>
        <w:adjustRightInd/>
        <w:snapToGrid/>
        <w:spacing w:before="100" w:beforeLines="100" w:beforeAutospacing="0" w:afterAutospacing="0" w:line="288" w:lineRule="auto"/>
        <w:ind w:firstLine="420" w:firstLineChars="200"/>
        <w:jc w:val="left"/>
        <w:textAlignment w:val="auto"/>
        <w:outlineLvl w:val="1"/>
        <w:rPr>
          <w:rFonts w:hint="eastAsia" w:ascii="Arial" w:hAnsi="Arial" w:eastAsia="黑体" w:cs="Times New Roman"/>
          <w:color w:val="auto"/>
          <w:kern w:val="2"/>
          <w:sz w:val="21"/>
          <w:szCs w:val="22"/>
          <w:lang w:val="en-US" w:eastAsia="zh-CN" w:bidi="ar-SA"/>
        </w:rPr>
      </w:pPr>
      <w:r>
        <w:rPr>
          <w:rFonts w:hint="eastAsia" w:ascii="Arial" w:hAnsi="Arial" w:eastAsia="黑体" w:cs="Times New Roman"/>
          <w:color w:val="auto"/>
          <w:kern w:val="2"/>
          <w:sz w:val="21"/>
          <w:szCs w:val="22"/>
          <w:lang w:val="en-US" w:eastAsia="zh-CN" w:bidi="ar-SA"/>
        </w:rPr>
        <w:t>注意：</w:t>
      </w:r>
    </w:p>
    <w:p>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outlineLvl w:val="9"/>
        <w:rPr>
          <w:rFonts w:hint="eastAsia" w:ascii="楷体" w:hAnsi="楷体" w:eastAsia="楷体" w:cs="楷体"/>
          <w:color w:val="auto"/>
          <w:shd w:val="clear" w:color="auto" w:fill="auto"/>
          <w:lang w:val="en-US" w:eastAsia="zh-CN"/>
        </w:rPr>
      </w:pPr>
      <w:r>
        <w:rPr>
          <w:rFonts w:hint="eastAsia" w:ascii="楷体" w:hAnsi="楷体" w:eastAsia="楷体" w:cs="楷体"/>
          <w:color w:val="auto"/>
          <w:shd w:val="clear" w:color="auto" w:fill="auto"/>
          <w:lang w:val="en-US" w:eastAsia="zh-CN"/>
        </w:rPr>
        <w:t>1.本卷为</w:t>
      </w:r>
      <w:r>
        <w:rPr>
          <w:rFonts w:hint="eastAsia" w:ascii="楷体" w:hAnsi="楷体" w:eastAsia="楷体" w:cs="楷体"/>
          <w:b/>
          <w:bCs/>
          <w:color w:val="auto"/>
          <w:shd w:val="clear" w:color="auto" w:fill="auto"/>
          <w:lang w:val="en-US" w:eastAsia="zh-CN"/>
        </w:rPr>
        <w:t>全主观题</w:t>
      </w:r>
      <w:r>
        <w:rPr>
          <w:rFonts w:hint="eastAsia" w:ascii="楷体" w:hAnsi="楷体" w:eastAsia="楷体" w:cs="楷体"/>
          <w:color w:val="auto"/>
          <w:shd w:val="clear" w:color="auto" w:fill="auto"/>
          <w:lang w:val="en-US" w:eastAsia="zh-CN"/>
        </w:rPr>
        <w:t>，请用黑色字迹的钢笔或签字笔在</w:t>
      </w:r>
      <w:r>
        <w:rPr>
          <w:rFonts w:hint="eastAsia" w:ascii="楷体" w:hAnsi="楷体" w:eastAsia="楷体" w:cs="楷体"/>
          <w:b/>
          <w:bCs/>
          <w:color w:val="auto"/>
          <w:shd w:val="clear" w:color="auto" w:fill="auto"/>
          <w:lang w:val="en-US" w:eastAsia="zh-CN"/>
        </w:rPr>
        <w:t>答题纸</w:t>
      </w:r>
      <w:r>
        <w:rPr>
          <w:rFonts w:hint="eastAsia" w:ascii="楷体" w:hAnsi="楷体" w:eastAsia="楷体" w:cs="楷体"/>
          <w:color w:val="auto"/>
          <w:shd w:val="clear" w:color="auto" w:fill="auto"/>
          <w:lang w:val="en-US" w:eastAsia="zh-CN"/>
        </w:rPr>
        <w:t>上作答，直接在试卷上作答无效；</w:t>
      </w:r>
    </w:p>
    <w:p>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outlineLvl w:val="9"/>
        <w:rPr>
          <w:rFonts w:hint="eastAsia" w:ascii="楷体" w:hAnsi="楷体" w:eastAsia="楷体" w:cs="楷体"/>
          <w:color w:val="auto"/>
          <w:shd w:val="clear" w:color="auto" w:fill="auto"/>
          <w:lang w:val="en-US" w:eastAsia="zh-CN"/>
        </w:rPr>
      </w:pPr>
      <w:r>
        <w:rPr>
          <w:rFonts w:hint="eastAsia" w:ascii="楷体" w:hAnsi="楷体" w:eastAsia="楷体" w:cs="楷体"/>
          <w:color w:val="auto"/>
          <w:shd w:val="clear" w:color="auto" w:fill="auto"/>
          <w:lang w:val="en-US" w:eastAsia="zh-CN"/>
        </w:rPr>
        <w:t>2.请在</w:t>
      </w:r>
      <w:r>
        <w:rPr>
          <w:rFonts w:hint="eastAsia" w:ascii="楷体" w:hAnsi="楷体" w:eastAsia="楷体" w:cs="楷体"/>
          <w:b/>
          <w:bCs/>
          <w:color w:val="auto"/>
          <w:shd w:val="clear" w:color="auto" w:fill="auto"/>
          <w:lang w:val="en-US" w:eastAsia="zh-CN"/>
        </w:rPr>
        <w:t>试卷</w:t>
      </w:r>
      <w:r>
        <w:rPr>
          <w:rFonts w:hint="eastAsia" w:ascii="楷体" w:hAnsi="楷体" w:eastAsia="楷体" w:cs="楷体"/>
          <w:color w:val="auto"/>
          <w:shd w:val="clear" w:color="auto" w:fill="auto"/>
          <w:lang w:val="en-US" w:eastAsia="zh-CN"/>
        </w:rPr>
        <w:t>、</w:t>
      </w:r>
      <w:r>
        <w:rPr>
          <w:rFonts w:hint="eastAsia" w:ascii="楷体" w:hAnsi="楷体" w:eastAsia="楷体" w:cs="楷体"/>
          <w:b/>
          <w:bCs/>
          <w:color w:val="auto"/>
          <w:shd w:val="clear" w:color="auto" w:fill="auto"/>
          <w:lang w:val="en-US" w:eastAsia="zh-CN"/>
        </w:rPr>
        <w:t>答题纸</w:t>
      </w:r>
      <w:r>
        <w:rPr>
          <w:rFonts w:hint="eastAsia" w:ascii="楷体" w:hAnsi="楷体" w:eastAsia="楷体" w:cs="楷体"/>
          <w:color w:val="auto"/>
          <w:shd w:val="clear" w:color="auto" w:fill="auto"/>
          <w:lang w:val="en-US" w:eastAsia="zh-CN"/>
        </w:rPr>
        <w:t>上严格按要求填写姓名、填涂准考证号；</w:t>
      </w:r>
    </w:p>
    <w:p>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outlineLvl w:val="9"/>
        <w:rPr>
          <w:rFonts w:hint="eastAsia" w:ascii="楷体" w:hAnsi="楷体" w:eastAsia="楷体" w:cs="楷体"/>
          <w:color w:val="auto"/>
          <w:shd w:val="clear" w:color="auto" w:fill="auto"/>
          <w:lang w:val="en-US" w:eastAsia="zh-CN"/>
        </w:rPr>
      </w:pPr>
      <w:r>
        <w:rPr>
          <w:rFonts w:hint="eastAsia" w:ascii="楷体" w:hAnsi="楷体" w:eastAsia="楷体" w:cs="楷体"/>
          <w:color w:val="auto"/>
          <w:shd w:val="clear" w:color="auto" w:fill="auto"/>
          <w:lang w:val="en-US" w:eastAsia="zh-CN"/>
        </w:rPr>
        <w:t>3.本卷总分100分，考试时间为150分钟；</w:t>
      </w:r>
    </w:p>
    <w:p>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outlineLvl w:val="9"/>
        <w:rPr>
          <w:rFonts w:hint="eastAsia" w:ascii="宋体" w:hAnsi="宋体" w:eastAsia="宋体" w:cs="Times New Roman"/>
          <w:color w:val="auto"/>
        </w:rPr>
      </w:pPr>
      <w:r>
        <w:rPr>
          <w:rFonts w:hint="eastAsia" w:ascii="楷体" w:hAnsi="楷体" w:eastAsia="楷体" w:cs="楷体"/>
          <w:b w:val="0"/>
          <w:bCs w:val="0"/>
          <w:color w:val="auto"/>
          <w:shd w:val="clear" w:color="auto" w:fill="auto"/>
          <w:lang w:val="en-US" w:eastAsia="zh-CN"/>
        </w:rPr>
        <w:t>4.</w:t>
      </w:r>
      <w:r>
        <w:rPr>
          <w:rFonts w:hint="eastAsia" w:ascii="楷体" w:hAnsi="楷体" w:eastAsia="楷体" w:cs="楷体"/>
          <w:b/>
          <w:bCs/>
          <w:color w:val="auto"/>
          <w:shd w:val="clear" w:color="auto" w:fill="auto"/>
          <w:lang w:val="en-US" w:eastAsia="zh-CN"/>
        </w:rPr>
        <w:t>特别提醒：请在答题纸规定的区域内作答，超出答题区域作答无效</w:t>
      </w:r>
      <w:r>
        <w:rPr>
          <w:rFonts w:hint="eastAsia" w:ascii="楷体" w:hAnsi="楷体" w:eastAsia="楷体" w:cs="楷体"/>
          <w:b w:val="0"/>
          <w:bCs w:val="0"/>
          <w:color w:val="auto"/>
          <w:shd w:val="clear" w:color="auto" w:fill="auto"/>
          <w:lang w:val="en-US" w:eastAsia="zh-CN"/>
        </w:rPr>
        <w:t>。</w:t>
      </w:r>
    </w:p>
    <w:p>
      <w:pPr>
        <w:keepNext/>
        <w:keepLines/>
        <w:pageBreakBefore w:val="0"/>
        <w:widowControl w:val="0"/>
        <w:kinsoku/>
        <w:wordWrap/>
        <w:overflowPunct/>
        <w:topLinePunct w:val="0"/>
        <w:autoSpaceDE/>
        <w:autoSpaceDN/>
        <w:bidi w:val="0"/>
        <w:adjustRightInd/>
        <w:snapToGrid/>
        <w:spacing w:before="100" w:beforeLines="100" w:beforeAutospacing="0" w:after="100" w:afterLines="100" w:afterAutospacing="0" w:line="288" w:lineRule="auto"/>
        <w:ind w:firstLine="420" w:firstLineChars="200"/>
        <w:jc w:val="left"/>
        <w:textAlignment w:val="auto"/>
        <w:outlineLvl w:val="1"/>
        <w:rPr>
          <w:rFonts w:hint="eastAsia" w:ascii="Arial" w:hAnsi="Arial" w:eastAsia="黑体" w:cs="Times New Roman"/>
          <w:color w:val="auto"/>
          <w:kern w:val="2"/>
          <w:sz w:val="21"/>
          <w:szCs w:val="22"/>
          <w:lang w:val="en-US" w:eastAsia="zh-CN" w:bidi="ar-SA"/>
        </w:rPr>
      </w:pPr>
      <w:r>
        <w:rPr>
          <w:rFonts w:hint="eastAsia" w:ascii="Arial" w:hAnsi="Arial" w:eastAsia="黑体" w:cs="Times New Roman"/>
          <w:color w:val="auto"/>
          <w:kern w:val="2"/>
          <w:sz w:val="21"/>
          <w:szCs w:val="22"/>
          <w:lang w:val="en-US" w:eastAsia="zh-CN" w:bidi="ar-SA"/>
        </w:rPr>
        <w:t>一、案例分析题（根据所给案例，回答后面的问题。50分）</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heme="minorBidi"/>
          <w:b/>
          <w:bCs/>
          <w:color w:val="auto"/>
          <w:szCs w:val="22"/>
          <w:shd w:val="clear" w:color="auto" w:fill="auto"/>
          <w:lang w:val="en-US" w:eastAsia="zh-CN"/>
        </w:rPr>
      </w:pPr>
      <w:r>
        <w:rPr>
          <w:rFonts w:hint="eastAsia" w:ascii="Times New Roman" w:hAnsi="Times New Roman" w:eastAsia="宋体" w:cstheme="minorBidi"/>
          <w:b/>
          <w:bCs/>
          <w:color w:val="auto"/>
          <w:szCs w:val="22"/>
          <w:shd w:val="clear" w:color="auto" w:fill="auto"/>
          <w:lang w:val="en-US" w:eastAsia="zh-CN"/>
        </w:rPr>
        <w:t>案例一</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b/>
          <w:bCs/>
          <w:color w:val="auto"/>
        </w:rPr>
      </w:pPr>
      <w:r>
        <w:rPr>
          <w:rFonts w:hint="eastAsia" w:ascii="宋体" w:hAnsi="宋体" w:eastAsia="宋体" w:cs="Times New Roman"/>
          <w:b/>
          <w:bCs/>
          <w:color w:val="auto"/>
        </w:rPr>
        <w:t>资料1</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眼看别人家的孩子都有娃啦，可我儿子今年都33岁了，至今仍是单身，把我和他妈头发都急白了，但无论我们怎么劝说，他就是不听。”一提起儿子的婚事，老李就满脸愁云。老李和妻子从不干涉儿子谈对象，但无法接受的是，儿子只谈对象却迟迟不结婚。面对父母的担忧和劝说，儿子总是以“没做好结婚的心理准备”为由，被逼急了就直接说“以后我的事你们就不要乱掺和了”。说得老李和妻子哑口无言，倍感伤心。“男大当婚，女大当嫁”原本是人之常情，但是在现实生活中，一些80后90后的年轻人迟迟不愿谈婚论嫁步入婚姻殿堂，成为“懒婚”“不婚”一族。</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2018年8月，民政部发布的《2017年社会服务发展统计公报》显示，2017年全国各级民政部门和婚姻登记机构共依法办理结婚登记1063.13对，比上年下降7.0%，2017年依法办理离婚手续的共有437.4万对，比上年增长5.2%。民政部公布的2018年第一季度全国的结婚人数301.7万对，同比下降5.7%。有专家分析指出，如果与5年前同期结婚人数的高位428.2万对相比，2018年第一季度已经下降29.54%。根据某国家权威报刊统计，从1987～2017年，离婚率由0.55%上涨至3.2%。</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b/>
          <w:bCs/>
          <w:color w:val="auto"/>
        </w:rPr>
      </w:pPr>
      <w:r>
        <w:rPr>
          <w:rFonts w:hint="eastAsia" w:ascii="宋体" w:hAnsi="宋体" w:eastAsia="宋体" w:cs="Times New Roman"/>
          <w:b/>
          <w:bCs/>
          <w:color w:val="auto"/>
        </w:rPr>
        <w:t>资料2</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相关数字显示，1996年人口出生率为16.98‰，相比1987年23.33‰，已经下降约6个点。如果按照22岁年龄看，相当于1996年出生的人已进入到可以结婚的阶段。但当时人口出生率在快速下降，这意味着后续几年达到适婚年龄的人会迅速减少。从这个角度来说，如今结婚人数不断下降也在情理之中。同时，随着高等教育普及，年轻人受教育的年限增加，结婚年龄延后现象普遍，值得注意，代际间婚姻观发生了很大改变，对于很多80、90后而言，晚婚等现象越来越常见。</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随着社会的不断发展，人们基本不用再为温饱问题而担忧，更多的是追求美好的生活。结婚的代价也随之更上一层楼，父母这代人的婚姻是父母之命，媒妁之言，几斤大米就可以娶到自己心爱的人。而现在结婚不仅要承担高额的彩礼钱，还要有房子跟车子。只有有了物质基础，未来的生活才能有保障。试想一个刚从大学毕业的学生，已经到了适婚的年龄，可谁又愿意跟一个一无所有的人结婚呢？尤其是现在的孩子教育成本居高不下，从孩子出生到上大学，一线城市如北上广深，甚至高达200万元以上，这还没有算上孩子的奶粉和尿不湿钱。</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近些年，离婚率居高不下，高离婚率意味着越来越多的婚姻不幸福，那还结婚干嘛？很多年轻人因此对婚姻充满恐慌，总是担心自己未来婚烟不幸福，与其在不幸福的婚姻里挣扎，还不如不结婚，可能这样更幸福。</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如果我结婚了，我的罪名就多了去了：比如，不生孩子，不孝敬公婆，不够勤快，浪费败家。而自己一个人吃吃喝喝没有家庭的牵绊，想一个人去遍世界各地，流浪千山万水，有趣的单身胜过将就的爱情。”这是一名女网友所引起广泛共鸣的微博。现在婚姻对于女性同胞来说，确实少了很多安全感，一个女人结婚后，家里就会催生，生完孩子一般情况下需要3年左右才会回到工作岗位，而这个时候基本与社会脱节，一切从头再来！另一方面正因为婚姻给不了女性安全感，很多女性选择努力地工作。有了较强的经济能力，靠自己的能力去获得一切，久了发现自己单身一样可以过得很精彩！懒婚不婚的人就越来越多了。</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b/>
          <w:bCs/>
          <w:color w:val="auto"/>
        </w:rPr>
      </w:pPr>
      <w:r>
        <w:rPr>
          <w:rFonts w:hint="eastAsia" w:ascii="宋体" w:hAnsi="宋体" w:eastAsia="宋体" w:cs="Times New Roman"/>
          <w:b/>
          <w:bCs/>
          <w:color w:val="auto"/>
        </w:rPr>
        <w:t>资料3</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以下是几名懒婚、不婚者在接受记者采访时的发言。</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A：婚姻应该是让双方变得更好，而不是变成双方的负担。越来越多的人觉得婚姻不再是必需品了。现在，我也有同感，不结婚我也能接受。二十几岁的时候，我也觉得人得结婚啊！可是现在，对于婚姻思考得多了，恐惧感却也多了。最怕的是家庭生活、孩子教育的责任和压力。我自己在家就是一个独生子，全部生活都是由父母照顾我的，我自己还是一个小孩子，自己都没活明白，怎么教育下一代？还有，如果嫁给一个人，可能会把自己的生活水平拉低好几个层次。经济上面的压力会有，结婚以后就是两个人的了，所有事情都得从家庭的角度考虑安排，我身边的朋友结婚后都不像婚前那样随心所欲了。真的不划算。不结婚，那就自由多啦！不用考虑别人。我觉得婚姻应该让双方变得更好，而不是成为双方的负担……不结婚就自由多了。</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B：在我心中恋爱，就是在懵懂的时候遇到一个人，产生好感，然后有连结，在彼此生命里留下一些印记，这是对另外一个生命的探索。让另一个人融入到自己的生活轨迹中，充满了青春的灿烂。生命的美好。不过大概是受媒体和网络影响，我一直觉得婚姻是爱情的坟墓，结婚之后或许会更像是朋友之间相处，之后发现彼此也就那样，所以我对婚恋没有特别的冲动。其实我上大学的时候有很多关系不错的异性朋友，但从来没有谈过一场恋爱。经常有人把我和某些女生说成是一对，其实我们只是比较“铁”。不过等到工作了就基本没时间考虑谈恋爱了。我到现在还没遇到合适的人。生活不易，能有个人一起分担一下，彼此聊聊还是很好的。但你知道，男生在婚姻中要承担更多物质方面的责任，我还没做好准备。</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color w:val="auto"/>
        </w:rPr>
        <w:t>C：我跟我女朋友相识七年了，不过我们还没有计划结婚。很多人都把婚姻看成是爱情修成了正果。但我觉得婚姻不仅不能为爱情提供保障，还会让爱情变得物质、不再单纯，还有可能加重爱情的负担。所以我宁愿给爱情减负，也不想结婚。我不是排斥结婚，只是不太看重，懒得结婚。我不太看重一纸婚书，更重视爱情的质量和感受。我对亲密关系的期待是彼此在爱情里不断学习、分享新东西，让爱情不断生长，保持活力。用结婚证把两个人绑起来，我只能说挺没劲的。</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b/>
          <w:bCs/>
          <w:color w:val="auto"/>
        </w:rPr>
        <w:t>问题：</w:t>
      </w:r>
      <w:r>
        <w:rPr>
          <w:rFonts w:hint="eastAsia" w:ascii="宋体" w:hAnsi="宋体" w:eastAsia="宋体" w:cs="Times New Roman"/>
          <w:color w:val="auto"/>
        </w:rPr>
        <w:t>根据资料，分析我国“懒婚”“不婚”一族存在的原因。（20分）</w:t>
      </w:r>
    </w:p>
    <w:p>
      <w:pPr>
        <w:keepNext w:val="0"/>
        <w:keepLines w:val="0"/>
        <w:pageBreakBefore w:val="0"/>
        <w:widowControl w:val="0"/>
        <w:tabs>
          <w:tab w:val="left" w:pos="1134"/>
          <w:tab w:val="left" w:pos="6803"/>
          <w:tab w:val="left" w:pos="12472"/>
          <w:tab w:val="left" w:pos="18142"/>
        </w:tabs>
        <w:kinsoku/>
        <w:wordWrap/>
        <w:overflowPunct/>
        <w:topLinePunct w:val="0"/>
        <w:autoSpaceDE/>
        <w:autoSpaceDN/>
        <w:bidi w:val="0"/>
        <w:adjustRightInd/>
        <w:snapToGrid/>
        <w:spacing w:line="284" w:lineRule="auto"/>
        <w:ind w:firstLine="420"/>
        <w:jc w:val="both"/>
        <w:textAlignment w:val="auto"/>
        <w:rPr>
          <w:rFonts w:hint="eastAsia" w:ascii="宋体" w:hAnsi="宋体" w:eastAsia="宋体" w:cs="Times New Roman"/>
          <w:color w:val="auto"/>
        </w:rPr>
      </w:pPr>
      <w:r>
        <w:rPr>
          <w:rFonts w:hint="eastAsia" w:ascii="宋体" w:hAnsi="宋体" w:eastAsia="宋体" w:cs="Times New Roman"/>
          <w:b/>
          <w:bCs/>
          <w:color w:val="auto"/>
        </w:rPr>
        <w:t>要求：</w:t>
      </w:r>
      <w:r>
        <w:rPr>
          <w:rFonts w:hint="eastAsia" w:ascii="宋体" w:hAnsi="宋体" w:eastAsia="宋体" w:cs="Times New Roman"/>
          <w:color w:val="auto"/>
        </w:rPr>
        <w:t>简洁、全面、有条理，不超过200字。</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heme="minorBidi"/>
          <w:b/>
          <w:bCs/>
          <w:color w:val="auto"/>
          <w:szCs w:val="22"/>
          <w:shd w:val="clear" w:color="auto" w:fill="auto"/>
          <w:lang w:val="en-US" w:eastAsia="zh-CN"/>
        </w:rPr>
      </w:pPr>
      <w:r>
        <w:rPr>
          <w:rFonts w:hint="eastAsia" w:ascii="Times New Roman" w:hAnsi="Times New Roman" w:eastAsia="宋体" w:cstheme="minorBidi"/>
          <w:b/>
          <w:bCs/>
          <w:color w:val="auto"/>
          <w:szCs w:val="22"/>
          <w:shd w:val="clear" w:color="auto" w:fill="auto"/>
          <w:lang w:val="en-US" w:eastAsia="zh-CN"/>
        </w:rPr>
        <w:t>案例二</w:t>
      </w:r>
    </w:p>
    <w:p>
      <w:pPr>
        <w:bidi w:val="0"/>
        <w:ind w:firstLine="420"/>
        <w:jc w:val="both"/>
        <w:rPr>
          <w:rFonts w:hint="eastAsia" w:ascii="宋体" w:hAnsi="宋体" w:eastAsia="宋体" w:cs="Times New Roman"/>
          <w:b/>
          <w:bCs/>
          <w:color w:val="auto"/>
        </w:rPr>
      </w:pPr>
      <w:r>
        <w:rPr>
          <w:rFonts w:hint="eastAsia" w:ascii="宋体" w:hAnsi="宋体" w:eastAsia="宋体" w:cs="Times New Roman"/>
          <w:b/>
          <w:bCs/>
          <w:color w:val="auto"/>
        </w:rPr>
        <w:t>资料1</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德国城市公共交通与自来水，电力，燃气等一样，同属社会公益性事业，发展城市公共交通是地方政府的基本职责。城市公共交通经营主体的选择都必须严格按照市场化的招标流程。中标的公共交通企业按照合同为本市和其他城市提供相应的数量和品质的公共交通服务。政府通过有效的制度安排，保证城市公共交通市场的适度竞争，不断提高城市交通服务质量水平。</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在城市公共交通运营管理方面，德国公共交通行业协会发挥着重要作用。各级政府之间、政府与公共交通企业之间、公共交通企业之间诸多事宜都须通过协会予以沟通和协调，绝大部分协会受政府委托承担着城市公共交通标准制定、规划咨询、决策支持、生产营销、财务核算、票制票价协调统一等方面的职能。甚至部分协会直接负责管理本地城市公共交通日常性事务。目前德国各类交通运输协会超过1200家，各州及诸多城镇都拥有自己的公共交通协会。</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德国城市公共交通规划与发展，坚持需求主导，因地制宜的基本原则，将运输需求作为城市公共交通基础设施规划布局的基本出发点。对运输需求特别是客流的结构特征、流量流向等予以全面、系统、科学、准确地分析与预测，通过扎实的前期基础性工作，为城市公共交通规划与发展提供有力支撑。在城市公共交通规划、交通资源配置、交通方式选择等方面并不盲目地追求高标准、大规模，而是以舒适、高效、便捷为核心，将以人为本的零距离换乘理念体现在各个细微之处。</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为使多种交通方式之间有便捷的换乘空间，德国综合交通枢纽多为开放式，不设检票口，通过清晰、简明的指示牌，帮助乘客实现便捷的立体换乘。在规划站址选择上，枢纽多处于城市中心的繁华地段，如柏林火车总站靠近市政大厅和勃兰登堡门，科隆火车站紧邻科隆大教堂等。不少城市的商业设施布局均以综合交通枢纽为中心，其商业区的规划设计，功能布局与综合交通枢纽衔接，极大地便利了旅客与城市的交流与联系。除立体式综合交通枢纽外，德国普通换乘式枢纽遍布城市各个角落，功能完善，高效安全，指示清晰，换乘便捷。普通换乘式枢纽不仅实现了公共交通层面轨道交通与公共汽车等一站式换乘，而且还可以实现公共交通与自行车、公共交通与私家车的便捷换乘，特别是与自行车的充分衔接，有效解决了城市公共交通最后一公里的问题。</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德国轨道交通一般使用宽体车辆，乘客可以携带自行车乘车，极大方便了乘客的出行；公交站点配有手推行李车供乘客使用；使用低底盘有轨电车、低底盘公共汽车等运输装备，方便乘客上下车，各种公共交通车辆都安装了为残疾人服务的专用设施设备等等。同时，通过加大公共交通基础设施供给力度，扩大城市公共交通服务覆盖面、加强一体化衔接配套设立公交专用线，给予公交车辆优先通行信号、提高私家车停车收费标准、对私家车征收高额汽车汽油税等手段，大力扶持公共交通发展。通过提升公共交通服务品质，吸引社会大众主动选择公共交通方式出行，提高公共交通的市场份额。</w:t>
      </w:r>
    </w:p>
    <w:p>
      <w:pPr>
        <w:bidi w:val="0"/>
        <w:ind w:firstLine="420"/>
        <w:jc w:val="both"/>
        <w:rPr>
          <w:rFonts w:hint="eastAsia" w:ascii="宋体" w:hAnsi="宋体" w:eastAsia="宋体" w:cs="Times New Roman"/>
          <w:b/>
          <w:bCs/>
          <w:color w:val="auto"/>
        </w:rPr>
      </w:pPr>
      <w:r>
        <w:rPr>
          <w:rFonts w:hint="eastAsia" w:ascii="宋体" w:hAnsi="宋体" w:eastAsia="宋体" w:cs="Times New Roman"/>
          <w:b/>
          <w:bCs/>
          <w:color w:val="auto"/>
        </w:rPr>
        <w:t>资料2</w:t>
      </w:r>
    </w:p>
    <w:p>
      <w:pPr>
        <w:bidi w:val="0"/>
        <w:ind w:firstLine="420"/>
        <w:jc w:val="both"/>
        <w:rPr>
          <w:rFonts w:hint="eastAsia" w:ascii="宋体" w:hAnsi="宋体" w:eastAsia="宋体" w:cs="Times New Roman"/>
          <w:color w:val="auto"/>
        </w:rPr>
      </w:pPr>
      <w:r>
        <w:rPr>
          <w:rFonts w:hint="eastAsia" w:ascii="宋体" w:hAnsi="宋体" w:eastAsia="宋体" w:cs="Times New Roman"/>
          <w:color w:val="auto"/>
        </w:rPr>
        <w:t>美国长期来实行低密度扩散的土地使用政策，市民的出行在很大程度上依靠私人汽车，导致道路越修越堵，因此必须改变土地使用与交通规划的思路，提倡以公共交通为导向的城市发展模式（简称TOD）。TOD的规划原则是在中心城外围，沿快速公交或轨道交通线的站点发展新的社区或次中心城。人们可以利用公共交通到达中心城及其他社区。次中心城或TOD社区具有居住、工作、商业、娱乐、公共空间等多种功能，居民通过步行或公共交通便能解决出行的需求。TOD模式重视土地使用与公共交通的协调发展，以充分发挥资源节约的效益，保持良好的生活环境和生态环境。为了鼓励TOD计划的推广，美国政府对申请联邦政府资助的交通项目，如果结合TOD计划的话，在评估时优先考虑。美国联邦公共交通管理局对全美国37个最大的公共交通系统进行全面的安全评价，以便实施各种安全防范措施。联邦政府对公共交通安全的防范拨款6500万美元，主要用于区域监指系统，包括摄像监控、红外线图像检测、化学和放射性物质的检测等，建立综合通讯系统，开展安全防范的计划、培训和演习。美国联邦公共交通管理局得到美国公共交通协会等机构的配合，建立信息共享和分析中心，一周7天，1天24小时连续工作，制定各种公共交通（包括公共汽车、轨道交通、通勤交通等）的系统安全计划标准，组织安全防范研讨会等。美国的一些机构专门开设课程，举办培训班，使公共交通的一线人员和管理人员对现场管理和安全事故处理能有效地负起责任，以对付恐怖活动和各种犯罪活动。主要内容包括如何识别异常情况；面对各种情况，如何运用熟练的技能尽量使公交运行保持正常秩序；如何正确报告等。</w:t>
      </w:r>
    </w:p>
    <w:p>
      <w:pPr>
        <w:bidi w:val="0"/>
        <w:ind w:firstLine="420"/>
        <w:jc w:val="both"/>
        <w:rPr>
          <w:rFonts w:hint="eastAsia" w:ascii="宋体" w:hAnsi="宋体" w:eastAsia="宋体" w:cs="Times New Roman"/>
          <w:color w:val="auto"/>
        </w:rPr>
      </w:pPr>
      <w:r>
        <w:rPr>
          <w:rFonts w:hint="eastAsia" w:ascii="宋体" w:hAnsi="宋体" w:eastAsia="宋体" w:cs="Times New Roman"/>
          <w:b/>
          <w:bCs/>
          <w:color w:val="auto"/>
        </w:rPr>
        <w:t>问题：</w:t>
      </w:r>
      <w:r>
        <w:rPr>
          <w:rFonts w:hint="eastAsia" w:ascii="宋体" w:hAnsi="宋体" w:eastAsia="宋体" w:cs="Times New Roman"/>
          <w:color w:val="auto"/>
        </w:rPr>
        <w:t>假如你是市政府相关职能部门的工作人员，根据资料，谈谈其对我国城市公共交通发展的启示。（30分）</w:t>
      </w:r>
    </w:p>
    <w:p>
      <w:pPr>
        <w:bidi w:val="0"/>
        <w:ind w:firstLine="420"/>
        <w:jc w:val="both"/>
        <w:rPr>
          <w:rFonts w:hint="eastAsia" w:ascii="宋体" w:hAnsi="宋体" w:eastAsia="宋体" w:cs="Times New Roman"/>
          <w:b/>
          <w:bCs/>
          <w:color w:val="auto"/>
        </w:rPr>
      </w:pPr>
      <w:r>
        <w:rPr>
          <w:rFonts w:hint="eastAsia" w:ascii="宋体" w:hAnsi="宋体" w:eastAsia="宋体" w:cs="Times New Roman"/>
          <w:b/>
          <w:bCs/>
          <w:color w:val="auto"/>
        </w:rPr>
        <w:t>要求：</w:t>
      </w:r>
      <w:r>
        <w:rPr>
          <w:rFonts w:hint="eastAsia" w:ascii="宋体" w:hAnsi="宋体" w:eastAsia="宋体" w:cs="Times New Roman"/>
          <w:color w:val="auto"/>
        </w:rPr>
        <w:t>表述全面，条理清晰，不超过400字。</w:t>
      </w:r>
    </w:p>
    <w:p>
      <w:pPr>
        <w:keepNext/>
        <w:keepLines/>
        <w:widowControl w:val="0"/>
        <w:bidi w:val="0"/>
        <w:spacing w:before="100" w:beforeLines="100" w:beforeAutospacing="0" w:after="100" w:afterLines="100" w:afterAutospacing="0" w:line="288" w:lineRule="auto"/>
        <w:ind w:firstLine="420" w:firstLineChars="200"/>
        <w:jc w:val="both"/>
        <w:outlineLvl w:val="1"/>
        <w:rPr>
          <w:rFonts w:ascii="Arial" w:hAnsi="Arial" w:eastAsia="黑体" w:cs="Times New Roman"/>
          <w:color w:val="auto"/>
          <w:kern w:val="2"/>
          <w:sz w:val="21"/>
          <w:szCs w:val="22"/>
          <w:lang w:val="en-US" w:eastAsia="zh-CN" w:bidi="ar-SA"/>
        </w:rPr>
      </w:pPr>
      <w:r>
        <w:rPr>
          <w:rFonts w:ascii="Arial" w:hAnsi="Arial" w:eastAsia="黑体" w:cs="Times New Roman"/>
          <w:color w:val="auto"/>
          <w:kern w:val="2"/>
          <w:sz w:val="21"/>
          <w:szCs w:val="22"/>
          <w:lang w:val="en-US" w:eastAsia="zh-CN" w:bidi="ar-SA"/>
        </w:rPr>
        <w:t>二、作文题（阅读以下材料，然后按后面的要求作答。50分）</w:t>
      </w:r>
    </w:p>
    <w:p>
      <w:pPr>
        <w:bidi w:val="0"/>
        <w:ind w:firstLine="420"/>
        <w:jc w:val="both"/>
        <w:rPr>
          <w:rFonts w:hint="eastAsia" w:ascii="楷体" w:hAnsi="楷体" w:eastAsia="楷体" w:cs="楷体"/>
          <w:color w:val="auto"/>
        </w:rPr>
      </w:pPr>
      <w:r>
        <w:rPr>
          <w:rFonts w:hint="eastAsia" w:ascii="楷体" w:hAnsi="楷体" w:eastAsia="楷体" w:cs="楷体"/>
          <w:color w:val="auto"/>
        </w:rPr>
        <w:t>一位成功登上珠峰的运动员在分享经验时强调了两个字“下山”，上山容易下山难，因沉浸于登顶的喜悦而麻痹大意，在下山时迷路，失足的登山者并不鲜见。这启示人们，要想避免功败垂成，重在慎终如始，靡不有初，鲜克有终，慎初而未能慎终，容易酿成人生之憾。</w:t>
      </w:r>
    </w:p>
    <w:p>
      <w:pPr>
        <w:bidi w:val="0"/>
        <w:ind w:firstLine="420"/>
        <w:jc w:val="both"/>
        <w:rPr>
          <w:rFonts w:hint="eastAsia" w:asciiTheme="minorEastAsia" w:hAnsiTheme="minorEastAsia" w:eastAsiaTheme="minorEastAsia" w:cstheme="minorEastAsia"/>
          <w:color w:val="auto"/>
        </w:rPr>
      </w:pPr>
      <w:r>
        <w:rPr>
          <w:rFonts w:hint="eastAsia" w:ascii="宋体" w:hAnsi="宋体" w:eastAsia="宋体" w:cs="宋体"/>
          <w:color w:val="auto"/>
        </w:rPr>
        <w:t>结合材料，联系实际，自选角度，自拟题目，写一篇议论文。要求：中心明确，内容充实，论述深刻，语言流畅，字数1000字左右。</w:t>
      </w:r>
    </w:p>
    <w:p>
      <w:pPr>
        <w:pStyle w:val="2"/>
        <w:rPr>
          <w:rFonts w:hint="eastAsia"/>
          <w:lang w:eastAsia="zh-CN"/>
        </w:rPr>
      </w:pPr>
    </w:p>
    <w:p>
      <w:pPr>
        <w:keepNext w:val="0"/>
        <w:keepLines/>
        <w:pageBreakBefore/>
        <w:widowControl w:val="0"/>
        <w:kinsoku/>
        <w:wordWrap/>
        <w:overflowPunct/>
        <w:topLinePunct w:val="0"/>
        <w:autoSpaceDE/>
        <w:autoSpaceDN/>
        <w:bidi w:val="0"/>
        <w:adjustRightInd/>
        <w:snapToGrid/>
        <w:spacing w:before="400" w:after="400" w:line="288" w:lineRule="auto"/>
        <w:ind w:firstLine="0" w:firstLineChars="0"/>
        <w:jc w:val="center"/>
        <w:textAlignment w:val="auto"/>
        <w:outlineLvl w:val="0"/>
        <w:rPr>
          <w:rFonts w:ascii="仿宋" w:hAnsi="仿宋" w:eastAsia="仿宋" w:cstheme="minorBidi"/>
          <w:b/>
          <w:kern w:val="2"/>
          <w:sz w:val="32"/>
          <w:szCs w:val="24"/>
          <w:lang w:val="en-US" w:eastAsia="zh-CN" w:bidi="ar-SA"/>
        </w:rPr>
      </w:pPr>
      <w:bookmarkStart w:id="19" w:name="_Toc10062"/>
      <w:bookmarkStart w:id="20" w:name="_Toc30769"/>
      <w:r>
        <w:rPr>
          <w:rFonts w:hint="eastAsia" w:ascii="仿宋" w:hAnsi="仿宋" w:eastAsia="仿宋" w:cstheme="minorBidi"/>
          <w:b/>
          <w:kern w:val="2"/>
          <w:sz w:val="32"/>
          <w:szCs w:val="24"/>
          <w:lang w:val="en-US" w:eastAsia="zh-CN" w:bidi="ar-SA"/>
        </w:rPr>
        <w:t>2020年10月17日浙江省事业单位统考试卷                   《综合素质测试》</w:t>
      </w:r>
      <w:bookmarkEnd w:id="19"/>
      <w:bookmarkEnd w:id="20"/>
    </w:p>
    <w:p>
      <w:pPr>
        <w:keepNext/>
        <w:keepLines/>
        <w:pageBreakBefore w:val="0"/>
        <w:widowControl w:val="0"/>
        <w:kinsoku/>
        <w:wordWrap/>
        <w:overflowPunct/>
        <w:topLinePunct w:val="0"/>
        <w:autoSpaceDE/>
        <w:autoSpaceDN/>
        <w:bidi w:val="0"/>
        <w:adjustRightInd/>
        <w:snapToGrid/>
        <w:spacing w:before="312" w:beforeLines="100" w:line="288" w:lineRule="auto"/>
        <w:ind w:firstLine="420" w:firstLineChars="200"/>
        <w:jc w:val="both"/>
        <w:textAlignment w:val="auto"/>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一、单项选择题（以下各题的备选答案中都只有一个是最符合题意的，根据题目要求，将其选出，并在答题卡上将对应题号后的相应字母涂黑。每小题1分，共50分。）</w:t>
      </w:r>
    </w:p>
    <w:p>
      <w:pPr>
        <w:keepNext/>
        <w:keepLines/>
        <w:pageBreakBefore w:val="0"/>
        <w:widowControl w:val="0"/>
        <w:kinsoku/>
        <w:wordWrap/>
        <w:overflowPunct/>
        <w:topLinePunct w:val="0"/>
        <w:autoSpaceDE/>
        <w:autoSpaceDN/>
        <w:bidi w:val="0"/>
        <w:adjustRightInd/>
        <w:snapToGrid/>
        <w:spacing w:after="312" w:afterLines="100" w:line="288" w:lineRule="auto"/>
        <w:ind w:firstLine="420" w:firstLineChars="200"/>
        <w:jc w:val="both"/>
        <w:textAlignment w:val="auto"/>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（一）数学运算：每道试题呈现一段表述数学关系的文字，要求你迅速、准确地计算出答案。</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1.软件园投入一笔资金用于奖励园内优秀企业。如果评出的优秀企业占总企业数的10%，每家奖励100万元，资金将节余150万元；如果评出的优秀企业占25%，每家奖励50万元，则还需额外投入200万元。问软件园共有多少家企业？（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A.100</w:t>
      </w:r>
      <w:r>
        <w:rPr>
          <w:rFonts w:hint="eastAsia" w:ascii="宋体" w:hAnsi="宋体" w:eastAsia="宋体" w:cs="宋体"/>
        </w:rPr>
        <w:tab/>
      </w:r>
      <w:r>
        <w:rPr>
          <w:rFonts w:hint="eastAsia" w:ascii="宋体" w:hAnsi="宋体" w:eastAsia="宋体" w:cs="宋体"/>
        </w:rPr>
        <w:t>B.120</w:t>
      </w:r>
      <w:r>
        <w:rPr>
          <w:rFonts w:hint="eastAsia" w:ascii="宋体" w:hAnsi="宋体" w:eastAsia="宋体" w:cs="宋体"/>
        </w:rPr>
        <w:tab/>
      </w:r>
      <w:r>
        <w:rPr>
          <w:rFonts w:hint="eastAsia" w:ascii="宋体" w:hAnsi="宋体" w:eastAsia="宋体" w:cs="宋体"/>
        </w:rPr>
        <w:t>C.140</w:t>
      </w:r>
      <w:r>
        <w:rPr>
          <w:rFonts w:hint="eastAsia" w:ascii="宋体" w:hAnsi="宋体" w:eastAsia="宋体" w:cs="宋体"/>
        </w:rPr>
        <w:tab/>
      </w:r>
      <w:r>
        <w:rPr>
          <w:rFonts w:hint="eastAsia" w:ascii="宋体" w:hAnsi="宋体" w:eastAsia="宋体" w:cs="宋体"/>
        </w:rPr>
        <w:t>D.160</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2.</w:t>
      </w:r>
      <w:r>
        <w:rPr>
          <w:rFonts w:hint="eastAsia" w:ascii="宋体" w:hAnsi="宋体" w:eastAsia="宋体" w:cs="宋体"/>
          <w:spacing w:val="4"/>
        </w:rPr>
        <w:t>某工厂引入新的生产技术，从2019年2月开始，每个月产量都比上个月高x件。已知2019年8月的产量是3月的1.5倍，11月生产了14.4万件产品。问工厂2020年上半年共生产了多少件产品？</w:t>
      </w:r>
      <w:r>
        <w:rPr>
          <w:rFonts w:hint="eastAsia" w:ascii="宋体" w:hAnsi="宋体" w:eastAsia="宋体" w:cs="宋体"/>
        </w:rPr>
        <w:t>（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A.108万</w:t>
      </w:r>
      <w:r>
        <w:rPr>
          <w:rFonts w:hint="eastAsia" w:ascii="宋体" w:hAnsi="宋体" w:eastAsia="宋体" w:cs="宋体"/>
        </w:rPr>
        <w:tab/>
      </w:r>
      <w:r>
        <w:rPr>
          <w:rFonts w:hint="eastAsia" w:ascii="宋体" w:hAnsi="宋体" w:eastAsia="宋体" w:cs="宋体"/>
        </w:rPr>
        <w:t>B.112.8万</w:t>
      </w:r>
      <w:r>
        <w:rPr>
          <w:rFonts w:hint="eastAsia" w:ascii="宋体" w:hAnsi="宋体" w:eastAsia="宋体" w:cs="宋体"/>
        </w:rPr>
        <w:tab/>
      </w:r>
      <w:r>
        <w:rPr>
          <w:rFonts w:hint="eastAsia" w:ascii="宋体" w:hAnsi="宋体" w:eastAsia="宋体" w:cs="宋体"/>
        </w:rPr>
        <w:t>C.116万</w:t>
      </w:r>
      <w:r>
        <w:rPr>
          <w:rFonts w:hint="eastAsia" w:ascii="宋体" w:hAnsi="宋体" w:eastAsia="宋体" w:cs="宋体"/>
        </w:rPr>
        <w:tab/>
      </w:r>
      <w:r>
        <w:rPr>
          <w:rFonts w:hint="eastAsia" w:ascii="宋体" w:hAnsi="宋体" w:eastAsia="宋体" w:cs="宋体"/>
        </w:rPr>
        <w:t>D.120万</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3.汽车从静止开始以2米/秒2的加速度加速到72千米/小时，然后以1米/秒2的加速度加速到108千米/小时，随后保持匀速行驶。问汽车行驶1千米时，用时多少？（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A.不到40秒</w:t>
      </w:r>
      <w:r>
        <w:rPr>
          <w:rFonts w:hint="eastAsia" w:ascii="宋体" w:hAnsi="宋体" w:eastAsia="宋体" w:cs="宋体"/>
        </w:rPr>
        <w:tab/>
      </w:r>
      <w:r>
        <w:rPr>
          <w:rFonts w:hint="eastAsia" w:ascii="宋体" w:hAnsi="宋体" w:eastAsia="宋体" w:cs="宋体"/>
        </w:rPr>
        <w:t>B.40～42.5秒</w:t>
      </w:r>
      <w:r>
        <w:rPr>
          <w:rFonts w:hint="eastAsia" w:ascii="宋体" w:hAnsi="宋体" w:eastAsia="宋体" w:cs="宋体"/>
        </w:rPr>
        <w:tab/>
      </w:r>
      <w:r>
        <w:rPr>
          <w:rFonts w:hint="eastAsia" w:ascii="宋体" w:hAnsi="宋体" w:eastAsia="宋体" w:cs="宋体"/>
        </w:rPr>
        <w:t>C.42.5～45秒</w:t>
      </w:r>
      <w:r>
        <w:rPr>
          <w:rFonts w:hint="eastAsia" w:ascii="宋体" w:hAnsi="宋体" w:eastAsia="宋体" w:cs="宋体"/>
        </w:rPr>
        <w:tab/>
      </w:r>
      <w:r>
        <w:rPr>
          <w:rFonts w:hint="eastAsia" w:ascii="宋体" w:hAnsi="宋体" w:eastAsia="宋体" w:cs="宋体"/>
        </w:rPr>
        <w:t>D.超过45秒</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4.某单位共有36人，女性比男性多4人。党员占全体员工的</w:t>
      </w:r>
      <w:r>
        <w:rPr>
          <w:rFonts w:hint="eastAsia" w:ascii="宋体" w:hAnsi="宋体" w:eastAsia="宋体" w:cs="宋体"/>
          <w:position w:val="-22"/>
        </w:rPr>
        <w:object>
          <v:shape id="_x0000_i1062" o:spt="75" type="#_x0000_t75" style="height:28pt;width:10pt;" o:ole="t" filled="f" o:preferrelative="t" stroked="f" coordsize="21600,21600">
            <v:path/>
            <v:fill on="f" focussize="0,0"/>
            <v:stroke on="f" joinstyle="miter"/>
            <v:imagedata r:id="rId129" o:title=""/>
            <o:lock v:ext="edit" aspectratio="t"/>
            <w10:wrap type="none"/>
            <w10:anchorlock/>
          </v:shape>
          <o:OLEObject Type="Embed" ProgID="Equation.KSEE3" ShapeID="_x0000_i1062" DrawAspect="Content" ObjectID="_1468075762" r:id="rId128">
            <o:LockedField>false</o:LockedField>
          </o:OLEObject>
        </w:object>
      </w:r>
      <w:r>
        <w:rPr>
          <w:rFonts w:hint="eastAsia" w:ascii="宋体" w:hAnsi="宋体" w:eastAsia="宋体" w:cs="宋体"/>
        </w:rPr>
        <w:t>，男性中党员占25%。现要任选男性党员和群众各1名、女性党员和群众各2名参加会议，共有多少种不同的选取方式？（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A.不到30000种</w:t>
      </w:r>
      <w:r>
        <w:rPr>
          <w:rFonts w:hint="eastAsia" w:ascii="宋体" w:hAnsi="宋体" w:eastAsia="宋体" w:cs="宋体"/>
        </w:rPr>
        <w:tab/>
      </w:r>
      <w:r>
        <w:rPr>
          <w:rFonts w:hint="eastAsia" w:ascii="宋体" w:hAnsi="宋体" w:eastAsia="宋体" w:cs="宋体"/>
        </w:rPr>
        <w:t>B.30000～50000种</w:t>
      </w:r>
      <w:r>
        <w:rPr>
          <w:rFonts w:hint="eastAsia" w:ascii="宋体" w:hAnsi="宋体" w:eastAsia="宋体" w:cs="宋体"/>
        </w:rPr>
        <w:tab/>
      </w:r>
      <w:r>
        <w:rPr>
          <w:rFonts w:hint="eastAsia" w:ascii="宋体" w:hAnsi="宋体" w:eastAsia="宋体" w:cs="宋体"/>
        </w:rPr>
        <w:t>C.50001～80000种</w:t>
      </w:r>
      <w:r>
        <w:rPr>
          <w:rFonts w:hint="eastAsia" w:ascii="宋体" w:hAnsi="宋体" w:eastAsia="宋体" w:cs="宋体"/>
        </w:rPr>
        <w:tab/>
      </w:r>
      <w:r>
        <w:rPr>
          <w:rFonts w:hint="eastAsia" w:ascii="宋体" w:hAnsi="宋体" w:eastAsia="宋体" w:cs="宋体"/>
        </w:rPr>
        <w:t>D.超过80000种</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5.100名学生参加百分制考试，所有学生的成绩都是整数，且平均分为86.2分，已知有70%的学生成绩不低于70分。问最多有多少学生的成绩在70～75分？（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A.不到25人</w:t>
      </w:r>
      <w:r>
        <w:rPr>
          <w:rFonts w:hint="eastAsia" w:ascii="宋体" w:hAnsi="宋体" w:eastAsia="宋体" w:cs="宋体"/>
        </w:rPr>
        <w:tab/>
      </w:r>
      <w:r>
        <w:rPr>
          <w:rFonts w:hint="eastAsia" w:ascii="宋体" w:hAnsi="宋体" w:eastAsia="宋体" w:cs="宋体"/>
        </w:rPr>
        <w:t>B.25～28人</w:t>
      </w:r>
      <w:r>
        <w:rPr>
          <w:rFonts w:hint="eastAsia" w:ascii="宋体" w:hAnsi="宋体" w:eastAsia="宋体" w:cs="宋体"/>
        </w:rPr>
        <w:tab/>
      </w:r>
      <w:r>
        <w:rPr>
          <w:rFonts w:hint="eastAsia" w:ascii="宋体" w:hAnsi="宋体" w:eastAsia="宋体" w:cs="宋体"/>
        </w:rPr>
        <w:t>C.29～32人</w:t>
      </w:r>
      <w:r>
        <w:rPr>
          <w:rFonts w:hint="eastAsia" w:ascii="宋体" w:hAnsi="宋体" w:eastAsia="宋体" w:cs="宋体"/>
        </w:rPr>
        <w:tab/>
      </w:r>
      <w:r>
        <w:rPr>
          <w:rFonts w:hint="eastAsia" w:ascii="宋体" w:hAnsi="宋体" w:eastAsia="宋体" w:cs="宋体"/>
        </w:rPr>
        <w:t>D.超过32人</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6.甲、乙、丙三地每两地之间有公路连通，甲地到乙地的公路长度是乙地到丙地的3倍。如从甲地开车以90千米/小时的速度到达丙地，然后以60千米/小时的速度到达乙地，所用时间与从甲地开车以75千米/小时的速度直接到达乙地相同。问甲地到丙地的公路长度是乙地到丙地的多少倍？（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A.1.8</w:t>
      </w:r>
      <w:r>
        <w:rPr>
          <w:rFonts w:hint="eastAsia" w:ascii="宋体" w:hAnsi="宋体" w:eastAsia="宋体" w:cs="宋体"/>
        </w:rPr>
        <w:tab/>
      </w:r>
      <w:r>
        <w:rPr>
          <w:rFonts w:hint="eastAsia" w:ascii="宋体" w:hAnsi="宋体" w:eastAsia="宋体" w:cs="宋体"/>
        </w:rPr>
        <w:t>B.2.1</w:t>
      </w:r>
      <w:r>
        <w:rPr>
          <w:rFonts w:hint="eastAsia" w:ascii="宋体" w:hAnsi="宋体" w:eastAsia="宋体" w:cs="宋体"/>
        </w:rPr>
        <w:tab/>
      </w:r>
      <w:r>
        <w:rPr>
          <w:rFonts w:hint="eastAsia" w:ascii="宋体" w:hAnsi="宋体" w:eastAsia="宋体" w:cs="宋体"/>
        </w:rPr>
        <w:t>C.2.4</w:t>
      </w:r>
      <w:r>
        <w:rPr>
          <w:rFonts w:hint="eastAsia" w:ascii="宋体" w:hAnsi="宋体" w:eastAsia="宋体" w:cs="宋体"/>
        </w:rPr>
        <w:tab/>
      </w:r>
      <w:r>
        <w:rPr>
          <w:rFonts w:hint="eastAsia" w:ascii="宋体" w:hAnsi="宋体" w:eastAsia="宋体" w:cs="宋体"/>
        </w:rPr>
        <w:t>D.2.5</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7.有6把钥匙和6把锁一一对应。问最多需要尝试开锁多少次能把所有的钥匙和锁对应上？（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A.6</w:t>
      </w:r>
      <w:r>
        <w:rPr>
          <w:rFonts w:hint="eastAsia" w:ascii="宋体" w:hAnsi="宋体" w:eastAsia="宋体" w:cs="宋体"/>
        </w:rPr>
        <w:tab/>
      </w:r>
      <w:r>
        <w:rPr>
          <w:rFonts w:hint="eastAsia" w:ascii="宋体" w:hAnsi="宋体" w:eastAsia="宋体" w:cs="宋体"/>
        </w:rPr>
        <w:t>B.12</w:t>
      </w:r>
      <w:r>
        <w:rPr>
          <w:rFonts w:hint="eastAsia" w:ascii="宋体" w:hAnsi="宋体" w:eastAsia="宋体" w:cs="宋体"/>
        </w:rPr>
        <w:tab/>
      </w:r>
      <w:r>
        <w:rPr>
          <w:rFonts w:hint="eastAsia" w:ascii="宋体" w:hAnsi="宋体" w:eastAsia="宋体" w:cs="宋体"/>
        </w:rPr>
        <w:t>C.15</w:t>
      </w:r>
      <w:r>
        <w:rPr>
          <w:rFonts w:hint="eastAsia" w:ascii="宋体" w:hAnsi="宋体" w:eastAsia="宋体" w:cs="宋体"/>
        </w:rPr>
        <w:tab/>
      </w:r>
      <w:r>
        <w:rPr>
          <w:rFonts w:hint="eastAsia" w:ascii="宋体" w:hAnsi="宋体" w:eastAsia="宋体" w:cs="宋体"/>
        </w:rPr>
        <w:t>D.21</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8.有一堆玻璃珠，若按2个一组分开，最后剩下1个；若按3个一组分开，最后剩下2个；若按5个一组分开，最后剩下4个；若按6个一组分开，最后剩下5个；若按7个一组分开，最后一个也不剩。问这堆玻璃珠至少有多少个？（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A.105</w:t>
      </w:r>
      <w:r>
        <w:rPr>
          <w:rFonts w:hint="eastAsia" w:ascii="宋体" w:hAnsi="宋体" w:eastAsia="宋体" w:cs="宋体"/>
        </w:rPr>
        <w:tab/>
      </w:r>
      <w:r>
        <w:rPr>
          <w:rFonts w:hint="eastAsia" w:ascii="宋体" w:hAnsi="宋体" w:eastAsia="宋体" w:cs="宋体"/>
        </w:rPr>
        <w:t>B.119</w:t>
      </w:r>
      <w:r>
        <w:rPr>
          <w:rFonts w:hint="eastAsia" w:ascii="宋体" w:hAnsi="宋体" w:eastAsia="宋体" w:cs="宋体"/>
        </w:rPr>
        <w:tab/>
      </w:r>
      <w:r>
        <w:rPr>
          <w:rFonts w:hint="eastAsia" w:ascii="宋体" w:hAnsi="宋体" w:eastAsia="宋体" w:cs="宋体"/>
        </w:rPr>
        <w:t>C.126</w:t>
      </w:r>
      <w:r>
        <w:rPr>
          <w:rFonts w:hint="eastAsia" w:ascii="宋体" w:hAnsi="宋体" w:eastAsia="宋体" w:cs="宋体"/>
        </w:rPr>
        <w:tab/>
      </w:r>
      <w:r>
        <w:rPr>
          <w:rFonts w:hint="eastAsia" w:ascii="宋体" w:hAnsi="宋体" w:eastAsia="宋体" w:cs="宋体"/>
        </w:rPr>
        <w:t>D.133</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9.从100人中调查对A、B两种治理污水方案的意见，结果对A方案满意的人数占60%；对B方案满意的人数比A方案多6人；对两个方案都不满意的人数比对两个方案都满意的人数的</w:t>
      </w:r>
      <w:r>
        <w:rPr>
          <w:rFonts w:hint="eastAsia" w:ascii="宋体" w:hAnsi="宋体" w:eastAsia="宋体" w:cs="宋体"/>
          <w:position w:val="-22"/>
        </w:rPr>
        <w:object>
          <v:shape id="_x0000_i1063" o:spt="75" type="#_x0000_t75" style="height:28pt;width:11pt;" o:ole="t" filled="f" o:preferrelative="t" stroked="f" coordsize="21600,21600">
            <v:path/>
            <v:fill on="f" focussize="0,0"/>
            <v:stroke on="f" joinstyle="miter"/>
            <v:imagedata r:id="rId131" o:title=""/>
            <o:lock v:ext="edit" aspectratio="t"/>
            <w10:wrap type="none"/>
            <w10:anchorlock/>
          </v:shape>
          <o:OLEObject Type="Embed" ProgID="Equation.KSEE3" ShapeID="_x0000_i1063" DrawAspect="Content" ObjectID="_1468075763" r:id="rId130">
            <o:LockedField>false</o:LockedField>
          </o:OLEObject>
        </w:object>
      </w:r>
      <w:r>
        <w:rPr>
          <w:rFonts w:hint="eastAsia" w:ascii="宋体" w:hAnsi="宋体" w:eastAsia="宋体" w:cs="宋体"/>
        </w:rPr>
        <w:t>多2人。问对两个方案都不满意的人数有多少？（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A.8人</w:t>
      </w:r>
      <w:r>
        <w:rPr>
          <w:rFonts w:hint="eastAsia" w:ascii="宋体" w:hAnsi="宋体" w:eastAsia="宋体" w:cs="宋体"/>
        </w:rPr>
        <w:tab/>
      </w:r>
      <w:r>
        <w:rPr>
          <w:rFonts w:hint="eastAsia" w:ascii="宋体" w:hAnsi="宋体" w:eastAsia="宋体" w:cs="宋体"/>
        </w:rPr>
        <w:t>B.9人</w:t>
      </w:r>
      <w:r>
        <w:rPr>
          <w:rFonts w:hint="eastAsia" w:ascii="宋体" w:hAnsi="宋体" w:eastAsia="宋体" w:cs="宋体"/>
        </w:rPr>
        <w:tab/>
      </w:r>
      <w:r>
        <w:rPr>
          <w:rFonts w:hint="eastAsia" w:ascii="宋体" w:hAnsi="宋体" w:eastAsia="宋体" w:cs="宋体"/>
        </w:rPr>
        <w:t>C.30人</w:t>
      </w:r>
      <w:r>
        <w:rPr>
          <w:rFonts w:hint="eastAsia" w:ascii="宋体" w:hAnsi="宋体" w:eastAsia="宋体" w:cs="宋体"/>
        </w:rPr>
        <w:tab/>
      </w:r>
      <w:r>
        <w:rPr>
          <w:rFonts w:hint="eastAsia" w:ascii="宋体" w:hAnsi="宋体" w:eastAsia="宋体" w:cs="宋体"/>
        </w:rPr>
        <w:t>D.35人</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10.某种商品库存为1000件，首日销售10件，从第2天起每天销售较前一天增加5件。问以下哪个图形最能表示前15天内库存（纵轴）与时间（横轴）之间的变化关系？（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w:t>
      </w:r>
      <w:r>
        <w:rPr>
          <w:rFonts w:hint="eastAsia" w:ascii="宋体" w:hAnsi="宋体" w:eastAsia="宋体" w:cs="宋体"/>
        </w:rPr>
        <w:drawing>
          <wp:inline distT="0" distB="0" distL="114300" distR="114300">
            <wp:extent cx="1428750" cy="990600"/>
            <wp:effectExtent l="0" t="0" r="0" b="0"/>
            <wp:docPr id="107" name="图片 10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
                    <pic:cNvPicPr>
                      <a:picLocks noChangeAspect="1"/>
                    </pic:cNvPicPr>
                  </pic:nvPicPr>
                  <pic:blipFill>
                    <a:blip r:embed="rId132"/>
                    <a:stretch>
                      <a:fillRect/>
                    </a:stretch>
                  </pic:blipFill>
                  <pic:spPr>
                    <a:xfrm>
                      <a:off x="0" y="0"/>
                      <a:ext cx="1428750" cy="990600"/>
                    </a:xfrm>
                    <a:prstGeom prst="rect">
                      <a:avLst/>
                    </a:prstGeom>
                  </pic:spPr>
                </pic:pic>
              </a:graphicData>
            </a:graphic>
          </wp:inline>
        </w:drawing>
      </w:r>
      <w:r>
        <w:rPr>
          <w:rFonts w:hint="eastAsia" w:ascii="宋体" w:hAnsi="宋体" w:eastAsia="宋体" w:cs="宋体"/>
        </w:rPr>
        <w:tab/>
      </w:r>
      <w:r>
        <w:rPr>
          <w:rFonts w:hint="eastAsia" w:ascii="宋体" w:hAnsi="宋体" w:eastAsia="宋体" w:cs="宋体"/>
        </w:rPr>
        <w:t>B.</w:t>
      </w:r>
      <w:r>
        <w:rPr>
          <w:rFonts w:hint="eastAsia" w:ascii="宋体" w:hAnsi="宋体" w:eastAsia="宋体" w:cs="宋体"/>
        </w:rPr>
        <w:drawing>
          <wp:inline distT="0" distB="0" distL="114300" distR="114300">
            <wp:extent cx="1428750" cy="990600"/>
            <wp:effectExtent l="0" t="0" r="0" b="0"/>
            <wp:docPr id="106" name="图片 10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b"/>
                    <pic:cNvPicPr>
                      <a:picLocks noChangeAspect="1"/>
                    </pic:cNvPicPr>
                  </pic:nvPicPr>
                  <pic:blipFill>
                    <a:blip r:embed="rId133"/>
                    <a:stretch>
                      <a:fillRect/>
                    </a:stretch>
                  </pic:blipFill>
                  <pic:spPr>
                    <a:xfrm>
                      <a:off x="0" y="0"/>
                      <a:ext cx="1428750" cy="990600"/>
                    </a:xfrm>
                    <a:prstGeom prst="rect">
                      <a:avLst/>
                    </a:prstGeom>
                  </pic:spPr>
                </pic:pic>
              </a:graphicData>
            </a:graphic>
          </wp:inline>
        </w:drawing>
      </w:r>
    </w:p>
    <w:p>
      <w:pPr>
        <w:tabs>
          <w:tab w:val="left" w:pos="420"/>
          <w:tab w:val="left" w:pos="2520"/>
          <w:tab w:val="left" w:pos="4620"/>
          <w:tab w:val="left" w:pos="6720"/>
        </w:tabs>
        <w:ind w:firstLine="420"/>
        <w:rPr>
          <w:rFonts w:hint="eastAsia" w:ascii="宋体" w:hAnsi="宋体" w:eastAsia="宋体" w:cs="宋体"/>
        </w:rPr>
      </w:pPr>
      <w:r>
        <w:rPr>
          <w:rFonts w:hint="eastAsia" w:ascii="宋体" w:hAnsi="宋体" w:eastAsia="宋体" w:cs="宋体"/>
        </w:rPr>
        <w:t>C.</w:t>
      </w:r>
      <w:r>
        <w:rPr>
          <w:rFonts w:hint="eastAsia" w:ascii="宋体" w:hAnsi="宋体" w:eastAsia="宋体" w:cs="宋体"/>
        </w:rPr>
        <w:drawing>
          <wp:inline distT="0" distB="0" distL="114300" distR="114300">
            <wp:extent cx="1428750" cy="990600"/>
            <wp:effectExtent l="0" t="0" r="0" b="0"/>
            <wp:docPr id="105" name="图片 10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
                    <pic:cNvPicPr>
                      <a:picLocks noChangeAspect="1"/>
                    </pic:cNvPicPr>
                  </pic:nvPicPr>
                  <pic:blipFill>
                    <a:blip r:embed="rId134"/>
                    <a:stretch>
                      <a:fillRect/>
                    </a:stretch>
                  </pic:blipFill>
                  <pic:spPr>
                    <a:xfrm>
                      <a:off x="0" y="0"/>
                      <a:ext cx="1428750" cy="990600"/>
                    </a:xfrm>
                    <a:prstGeom prst="rect">
                      <a:avLst/>
                    </a:prstGeom>
                  </pic:spPr>
                </pic:pic>
              </a:graphicData>
            </a:graphic>
          </wp:inline>
        </w:drawing>
      </w:r>
      <w:r>
        <w:rPr>
          <w:rFonts w:hint="eastAsia" w:ascii="宋体" w:hAnsi="宋体" w:eastAsia="宋体" w:cs="宋体"/>
        </w:rPr>
        <w:tab/>
      </w:r>
      <w:r>
        <w:rPr>
          <w:rFonts w:hint="eastAsia" w:ascii="宋体" w:hAnsi="宋体" w:eastAsia="宋体" w:cs="宋体"/>
        </w:rPr>
        <w:t>D.</w:t>
      </w:r>
      <w:r>
        <w:rPr>
          <w:rFonts w:hint="eastAsia" w:ascii="宋体" w:hAnsi="宋体" w:eastAsia="宋体" w:cs="宋体"/>
        </w:rPr>
        <w:drawing>
          <wp:inline distT="0" distB="0" distL="114300" distR="114300">
            <wp:extent cx="1428750" cy="990600"/>
            <wp:effectExtent l="0" t="0" r="0" b="0"/>
            <wp:docPr id="104" name="图片 10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
                    <pic:cNvPicPr>
                      <a:picLocks noChangeAspect="1"/>
                    </pic:cNvPicPr>
                  </pic:nvPicPr>
                  <pic:blipFill>
                    <a:blip r:embed="rId135"/>
                    <a:stretch>
                      <a:fillRect/>
                    </a:stretch>
                  </pic:blipFill>
                  <pic:spPr>
                    <a:xfrm>
                      <a:off x="0" y="0"/>
                      <a:ext cx="1428750" cy="990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2" w:beforeLines="100" w:after="312" w:afterLines="100" w:line="288" w:lineRule="auto"/>
        <w:ind w:firstLine="420" w:firstLineChars="200"/>
        <w:jc w:val="both"/>
        <w:textAlignment w:val="auto"/>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（二）类比推理：每道题先给出一组相关的词，要求你在备选答案中找出一组与之在逻辑关系上最为贴近、相似或匹配的词。</w:t>
      </w:r>
    </w:p>
    <w:p>
      <w:pPr>
        <w:tabs>
          <w:tab w:val="left" w:pos="420"/>
          <w:tab w:val="left" w:pos="2520"/>
          <w:tab w:val="left" w:pos="4620"/>
          <w:tab w:val="left" w:pos="6720"/>
        </w:tabs>
        <w:bidi w:val="0"/>
        <w:rPr>
          <w:rFonts w:ascii="宋体" w:hAnsi="宋体" w:eastAsia="宋体"/>
        </w:rPr>
      </w:pPr>
      <w:r>
        <w:rPr>
          <w:rFonts w:hint="eastAsia" w:ascii="宋体" w:hAnsi="宋体" w:eastAsia="宋体"/>
        </w:rPr>
        <w:t>11.润喉糖∶蔗糖∶芝麻糖</w:t>
      </w:r>
    </w:p>
    <w:p>
      <w:pPr>
        <w:tabs>
          <w:tab w:val="left" w:pos="420"/>
          <w:tab w:val="left" w:pos="2520"/>
          <w:tab w:val="left" w:pos="4620"/>
          <w:tab w:val="left" w:pos="6720"/>
        </w:tabs>
        <w:bidi w:val="0"/>
        <w:rPr>
          <w:rFonts w:ascii="宋体" w:hAnsi="宋体" w:eastAsia="宋体"/>
        </w:rPr>
      </w:pPr>
      <w:r>
        <w:rPr>
          <w:rFonts w:hint="eastAsia" w:ascii="宋体" w:hAnsi="宋体" w:eastAsia="宋体"/>
        </w:rPr>
        <w:t>A.饮用水∶海水∶柠檬水</w:t>
      </w:r>
      <w:r>
        <w:rPr>
          <w:rFonts w:hint="eastAsia" w:ascii="宋体" w:hAnsi="宋体" w:eastAsia="宋体"/>
        </w:rPr>
        <w:tab/>
      </w:r>
      <w:r>
        <w:rPr>
          <w:rFonts w:hint="eastAsia" w:ascii="宋体" w:hAnsi="宋体" w:eastAsia="宋体"/>
        </w:rPr>
        <w:t>B.警车∶火车∶垃圾车</w:t>
      </w:r>
    </w:p>
    <w:p>
      <w:pPr>
        <w:tabs>
          <w:tab w:val="left" w:pos="420"/>
          <w:tab w:val="left" w:pos="2520"/>
          <w:tab w:val="left" w:pos="4620"/>
          <w:tab w:val="left" w:pos="6720"/>
        </w:tabs>
        <w:bidi w:val="0"/>
        <w:rPr>
          <w:rFonts w:ascii="宋体" w:hAnsi="宋体" w:eastAsia="宋体"/>
        </w:rPr>
      </w:pPr>
      <w:r>
        <w:rPr>
          <w:rFonts w:hint="eastAsia" w:ascii="宋体" w:hAnsi="宋体" w:eastAsia="宋体"/>
        </w:rPr>
        <w:t>C.注射器∶钝器∶青铜器</w:t>
      </w:r>
      <w:r>
        <w:rPr>
          <w:rFonts w:hint="eastAsia" w:ascii="宋体" w:hAnsi="宋体" w:eastAsia="宋体"/>
        </w:rPr>
        <w:tab/>
      </w:r>
      <w:r>
        <w:rPr>
          <w:rFonts w:hint="eastAsia" w:ascii="宋体" w:hAnsi="宋体" w:eastAsia="宋体"/>
        </w:rPr>
        <w:t>D.签字笔∶圆珠笔∶钢笔</w:t>
      </w:r>
    </w:p>
    <w:p>
      <w:pPr>
        <w:tabs>
          <w:tab w:val="left" w:pos="420"/>
          <w:tab w:val="left" w:pos="2520"/>
          <w:tab w:val="left" w:pos="4620"/>
          <w:tab w:val="left" w:pos="6720"/>
        </w:tabs>
        <w:bidi w:val="0"/>
        <w:rPr>
          <w:rFonts w:ascii="宋体" w:hAnsi="宋体" w:eastAsia="宋体"/>
        </w:rPr>
      </w:pPr>
      <w:r>
        <w:rPr>
          <w:rFonts w:hint="eastAsia" w:ascii="宋体" w:hAnsi="宋体" w:eastAsia="宋体"/>
        </w:rPr>
        <w:t>12.高回报∶高风险</w:t>
      </w:r>
    </w:p>
    <w:p>
      <w:pPr>
        <w:tabs>
          <w:tab w:val="left" w:pos="420"/>
          <w:tab w:val="left" w:pos="2520"/>
          <w:tab w:val="left" w:pos="4620"/>
          <w:tab w:val="left" w:pos="6720"/>
        </w:tabs>
        <w:bidi w:val="0"/>
        <w:rPr>
          <w:rFonts w:ascii="宋体" w:hAnsi="宋体" w:eastAsia="宋体"/>
        </w:rPr>
      </w:pPr>
      <w:r>
        <w:rPr>
          <w:rFonts w:hint="eastAsia" w:ascii="宋体" w:hAnsi="宋体" w:eastAsia="宋体"/>
        </w:rPr>
        <w:t>A.高水平∶高强度</w:t>
      </w:r>
      <w:r>
        <w:rPr>
          <w:rFonts w:hint="eastAsia" w:ascii="宋体" w:hAnsi="宋体" w:eastAsia="宋体"/>
        </w:rPr>
        <w:tab/>
      </w:r>
      <w:r>
        <w:rPr>
          <w:rFonts w:hint="eastAsia" w:ascii="宋体" w:hAnsi="宋体" w:eastAsia="宋体"/>
        </w:rPr>
        <w:tab/>
      </w:r>
      <w:r>
        <w:rPr>
          <w:rFonts w:hint="eastAsia" w:ascii="宋体" w:hAnsi="宋体" w:eastAsia="宋体"/>
        </w:rPr>
        <w:t>B.高产出∶高投入</w:t>
      </w:r>
    </w:p>
    <w:p>
      <w:pPr>
        <w:tabs>
          <w:tab w:val="left" w:pos="420"/>
          <w:tab w:val="left" w:pos="2520"/>
          <w:tab w:val="left" w:pos="4620"/>
          <w:tab w:val="left" w:pos="6720"/>
        </w:tabs>
        <w:bidi w:val="0"/>
        <w:rPr>
          <w:rFonts w:ascii="宋体" w:hAnsi="宋体" w:eastAsia="宋体"/>
        </w:rPr>
      </w:pPr>
      <w:r>
        <w:rPr>
          <w:rFonts w:hint="eastAsia" w:ascii="宋体" w:hAnsi="宋体" w:eastAsia="宋体"/>
        </w:rPr>
        <w:t>C.高标准∶高质量</w:t>
      </w:r>
      <w:r>
        <w:rPr>
          <w:rFonts w:hint="eastAsia" w:ascii="宋体" w:hAnsi="宋体" w:eastAsia="宋体"/>
        </w:rPr>
        <w:tab/>
      </w:r>
      <w:r>
        <w:rPr>
          <w:rFonts w:hint="eastAsia" w:ascii="宋体" w:hAnsi="宋体" w:eastAsia="宋体"/>
        </w:rPr>
        <w:tab/>
      </w:r>
      <w:r>
        <w:rPr>
          <w:rFonts w:hint="eastAsia" w:ascii="宋体" w:hAnsi="宋体" w:eastAsia="宋体"/>
        </w:rPr>
        <w:t>D.高效能∶高负荷</w:t>
      </w:r>
    </w:p>
    <w:p>
      <w:pPr>
        <w:tabs>
          <w:tab w:val="left" w:pos="420"/>
          <w:tab w:val="left" w:pos="2520"/>
          <w:tab w:val="left" w:pos="4620"/>
          <w:tab w:val="left" w:pos="6720"/>
        </w:tabs>
        <w:bidi w:val="0"/>
        <w:rPr>
          <w:rFonts w:ascii="宋体" w:hAnsi="宋体" w:eastAsia="宋体"/>
        </w:rPr>
      </w:pPr>
      <w:r>
        <w:rPr>
          <w:rFonts w:hint="eastAsia" w:ascii="宋体" w:hAnsi="宋体" w:eastAsia="宋体"/>
        </w:rPr>
        <w:t>13.怀疑</w:t>
      </w:r>
      <w:r>
        <w:rPr>
          <w:rFonts w:hint="eastAsia" w:ascii="宋体" w:hAnsi="宋体" w:eastAsia="宋体" w:cs="宋体"/>
        </w:rPr>
        <w:t>∶</w:t>
      </w:r>
      <w:r>
        <w:rPr>
          <w:rFonts w:hint="eastAsia" w:ascii="宋体" w:hAnsi="宋体" w:eastAsia="宋体"/>
        </w:rPr>
        <w:t>质疑</w:t>
      </w:r>
    </w:p>
    <w:p>
      <w:pPr>
        <w:tabs>
          <w:tab w:val="left" w:pos="420"/>
          <w:tab w:val="left" w:pos="2520"/>
          <w:tab w:val="left" w:pos="4620"/>
          <w:tab w:val="left" w:pos="6720"/>
        </w:tabs>
        <w:bidi w:val="0"/>
        <w:rPr>
          <w:rFonts w:ascii="宋体" w:hAnsi="宋体" w:eastAsia="宋体"/>
        </w:rPr>
      </w:pPr>
      <w:r>
        <w:rPr>
          <w:rFonts w:hint="eastAsia" w:ascii="宋体" w:hAnsi="宋体" w:eastAsia="宋体"/>
        </w:rPr>
        <w:t>A.等待∶期待</w:t>
      </w:r>
      <w:r>
        <w:rPr>
          <w:rFonts w:hint="eastAsia" w:ascii="宋体" w:hAnsi="宋体" w:eastAsia="宋体"/>
        </w:rPr>
        <w:tab/>
      </w:r>
      <w:r>
        <w:rPr>
          <w:rFonts w:hint="eastAsia" w:ascii="宋体" w:hAnsi="宋体" w:eastAsia="宋体"/>
        </w:rPr>
        <w:tab/>
      </w:r>
      <w:r>
        <w:rPr>
          <w:rFonts w:hint="eastAsia" w:ascii="宋体" w:hAnsi="宋体" w:eastAsia="宋体"/>
        </w:rPr>
        <w:t>B.失望∶绝望</w:t>
      </w:r>
    </w:p>
    <w:p>
      <w:pPr>
        <w:tabs>
          <w:tab w:val="left" w:pos="420"/>
          <w:tab w:val="left" w:pos="2520"/>
          <w:tab w:val="left" w:pos="4620"/>
          <w:tab w:val="left" w:pos="6720"/>
        </w:tabs>
        <w:bidi w:val="0"/>
        <w:rPr>
          <w:rFonts w:ascii="宋体" w:hAnsi="宋体" w:eastAsia="宋体"/>
        </w:rPr>
      </w:pPr>
      <w:r>
        <w:rPr>
          <w:rFonts w:hint="eastAsia" w:ascii="宋体" w:hAnsi="宋体" w:eastAsia="宋体"/>
        </w:rPr>
        <w:t>C.危险∶风险</w:t>
      </w:r>
      <w:r>
        <w:rPr>
          <w:rFonts w:hint="eastAsia" w:ascii="宋体" w:hAnsi="宋体" w:eastAsia="宋体"/>
        </w:rPr>
        <w:tab/>
      </w:r>
      <w:r>
        <w:rPr>
          <w:rFonts w:hint="eastAsia" w:ascii="宋体" w:hAnsi="宋体" w:eastAsia="宋体"/>
        </w:rPr>
        <w:tab/>
      </w:r>
      <w:r>
        <w:rPr>
          <w:rFonts w:hint="eastAsia" w:ascii="宋体" w:hAnsi="宋体" w:eastAsia="宋体"/>
        </w:rPr>
        <w:t>D.紧急∶着急</w:t>
      </w:r>
    </w:p>
    <w:p>
      <w:pPr>
        <w:tabs>
          <w:tab w:val="left" w:pos="420"/>
          <w:tab w:val="left" w:pos="2520"/>
          <w:tab w:val="left" w:pos="4620"/>
          <w:tab w:val="left" w:pos="6720"/>
        </w:tabs>
        <w:bidi w:val="0"/>
        <w:rPr>
          <w:rFonts w:ascii="宋体" w:hAnsi="宋体" w:eastAsia="宋体"/>
        </w:rPr>
      </w:pPr>
      <w:r>
        <w:rPr>
          <w:rFonts w:hint="eastAsia" w:ascii="宋体" w:hAnsi="宋体" w:eastAsia="宋体"/>
        </w:rPr>
        <w:t>14.足球  对于  （    ）  相当于  （    ）  对于  路由器</w:t>
      </w:r>
    </w:p>
    <w:p>
      <w:pPr>
        <w:tabs>
          <w:tab w:val="left" w:pos="420"/>
          <w:tab w:val="left" w:pos="2520"/>
          <w:tab w:val="left" w:pos="4620"/>
          <w:tab w:val="left" w:pos="6720"/>
        </w:tabs>
        <w:bidi w:val="0"/>
        <w:rPr>
          <w:rFonts w:ascii="宋体" w:hAnsi="宋体" w:eastAsia="宋体"/>
        </w:rPr>
      </w:pPr>
      <w:r>
        <w:rPr>
          <w:rFonts w:hint="eastAsia" w:ascii="宋体" w:hAnsi="宋体" w:eastAsia="宋体"/>
        </w:rPr>
        <w:t>A.球鞋  互联网</w:t>
      </w:r>
      <w:r>
        <w:rPr>
          <w:rFonts w:hint="eastAsia" w:ascii="宋体" w:hAnsi="宋体" w:eastAsia="宋体"/>
        </w:rPr>
        <w:tab/>
      </w:r>
      <w:r>
        <w:rPr>
          <w:rFonts w:hint="eastAsia" w:ascii="宋体" w:hAnsi="宋体" w:eastAsia="宋体"/>
        </w:rPr>
        <w:tab/>
      </w:r>
      <w:r>
        <w:rPr>
          <w:rFonts w:hint="eastAsia" w:ascii="宋体" w:hAnsi="宋体" w:eastAsia="宋体"/>
        </w:rPr>
        <w:t>B.联赛  交换器</w:t>
      </w:r>
    </w:p>
    <w:p>
      <w:pPr>
        <w:tabs>
          <w:tab w:val="left" w:pos="420"/>
          <w:tab w:val="left" w:pos="2520"/>
          <w:tab w:val="left" w:pos="4620"/>
          <w:tab w:val="left" w:pos="6720"/>
        </w:tabs>
        <w:bidi w:val="0"/>
        <w:rPr>
          <w:rFonts w:ascii="宋体" w:hAnsi="宋体" w:eastAsia="宋体"/>
        </w:rPr>
      </w:pPr>
      <w:r>
        <w:rPr>
          <w:rFonts w:hint="eastAsia" w:ascii="宋体" w:hAnsi="宋体" w:eastAsia="宋体"/>
        </w:rPr>
        <w:t>C.运动  芯片</w:t>
      </w:r>
      <w:r>
        <w:rPr>
          <w:rFonts w:hint="eastAsia" w:ascii="宋体" w:hAnsi="宋体" w:eastAsia="宋体"/>
        </w:rPr>
        <w:tab/>
      </w:r>
      <w:r>
        <w:rPr>
          <w:rFonts w:hint="eastAsia" w:ascii="宋体" w:hAnsi="宋体" w:eastAsia="宋体"/>
        </w:rPr>
        <w:tab/>
      </w:r>
      <w:r>
        <w:rPr>
          <w:rFonts w:hint="eastAsia" w:ascii="宋体" w:hAnsi="宋体" w:eastAsia="宋体"/>
        </w:rPr>
        <w:t>D.草坪  手机</w:t>
      </w:r>
    </w:p>
    <w:p>
      <w:pPr>
        <w:tabs>
          <w:tab w:val="left" w:pos="420"/>
          <w:tab w:val="left" w:pos="2520"/>
          <w:tab w:val="left" w:pos="4620"/>
          <w:tab w:val="left" w:pos="6720"/>
        </w:tabs>
        <w:bidi w:val="0"/>
        <w:rPr>
          <w:rFonts w:ascii="宋体" w:hAnsi="宋体" w:eastAsia="宋体"/>
        </w:rPr>
      </w:pPr>
      <w:r>
        <w:rPr>
          <w:rFonts w:hint="eastAsia" w:ascii="宋体" w:hAnsi="宋体" w:eastAsia="宋体"/>
        </w:rPr>
        <w:t>15.（    ）  对于  圆形  相当于  词语  对于  （    ）</w:t>
      </w:r>
    </w:p>
    <w:p>
      <w:pPr>
        <w:tabs>
          <w:tab w:val="left" w:pos="420"/>
          <w:tab w:val="left" w:pos="2520"/>
          <w:tab w:val="left" w:pos="4620"/>
          <w:tab w:val="left" w:pos="6720"/>
        </w:tabs>
        <w:bidi w:val="0"/>
        <w:rPr>
          <w:rFonts w:ascii="宋体" w:hAnsi="宋体" w:eastAsia="宋体"/>
        </w:rPr>
      </w:pPr>
      <w:r>
        <w:rPr>
          <w:rFonts w:hint="eastAsia" w:ascii="宋体" w:hAnsi="宋体" w:eastAsia="宋体"/>
        </w:rPr>
        <w:t>A.硬币  文章</w:t>
      </w:r>
      <w:r>
        <w:rPr>
          <w:rFonts w:hint="eastAsia" w:ascii="宋体" w:hAnsi="宋体" w:eastAsia="宋体"/>
        </w:rPr>
        <w:tab/>
      </w:r>
      <w:r>
        <w:rPr>
          <w:rFonts w:hint="eastAsia" w:ascii="宋体" w:hAnsi="宋体" w:eastAsia="宋体"/>
        </w:rPr>
        <w:tab/>
      </w:r>
      <w:r>
        <w:rPr>
          <w:rFonts w:hint="eastAsia" w:ascii="宋体" w:hAnsi="宋体" w:eastAsia="宋体"/>
        </w:rPr>
        <w:t>B.圆规  词典</w:t>
      </w:r>
    </w:p>
    <w:p>
      <w:pPr>
        <w:tabs>
          <w:tab w:val="left" w:pos="420"/>
          <w:tab w:val="left" w:pos="2520"/>
          <w:tab w:val="left" w:pos="4620"/>
          <w:tab w:val="left" w:pos="6720"/>
        </w:tabs>
        <w:bidi w:val="0"/>
        <w:rPr>
          <w:rFonts w:ascii="宋体" w:hAnsi="宋体" w:eastAsia="宋体"/>
        </w:rPr>
      </w:pPr>
      <w:r>
        <w:rPr>
          <w:rFonts w:hint="eastAsia" w:ascii="宋体" w:hAnsi="宋体" w:eastAsia="宋体"/>
        </w:rPr>
        <w:t>C.封闭图形  成语</w:t>
      </w:r>
      <w:r>
        <w:rPr>
          <w:rFonts w:hint="eastAsia" w:ascii="宋体" w:hAnsi="宋体" w:eastAsia="宋体"/>
        </w:rPr>
        <w:tab/>
      </w:r>
      <w:r>
        <w:rPr>
          <w:rFonts w:hint="eastAsia" w:ascii="宋体" w:hAnsi="宋体" w:eastAsia="宋体"/>
        </w:rPr>
        <w:tab/>
      </w:r>
      <w:r>
        <w:rPr>
          <w:rFonts w:hint="eastAsia" w:ascii="宋体" w:hAnsi="宋体" w:eastAsia="宋体"/>
        </w:rPr>
        <w:t>D.地球仪  诗词</w:t>
      </w:r>
    </w:p>
    <w:p>
      <w:pPr>
        <w:widowControl w:val="0"/>
        <w:spacing w:before="312" w:beforeLines="100" w:after="312" w:afterLines="100" w:line="288" w:lineRule="auto"/>
        <w:ind w:firstLine="420" w:firstLineChars="200"/>
        <w:jc w:val="both"/>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（三）逻辑判断：每道题给出一段陈述，这段陈述被假设是正确的，不容置疑的。要求你根据这段陈述，选择一个答案。注意：正确的答案应与所给的陈述相符合，不需要任何附加说明即可以从陈述中直接推出。</w:t>
      </w:r>
    </w:p>
    <w:p>
      <w:pPr>
        <w:tabs>
          <w:tab w:val="left" w:pos="420"/>
          <w:tab w:val="left" w:pos="2520"/>
          <w:tab w:val="left" w:pos="4620"/>
          <w:tab w:val="left" w:pos="6720"/>
        </w:tabs>
        <w:bidi w:val="0"/>
        <w:rPr>
          <w:rFonts w:ascii="宋体" w:hAnsi="宋体" w:eastAsia="宋体"/>
        </w:rPr>
      </w:pPr>
      <w:r>
        <w:rPr>
          <w:rFonts w:hint="eastAsia" w:ascii="宋体" w:hAnsi="宋体" w:eastAsia="宋体"/>
        </w:rPr>
        <w:t>16.杭州和武汉有很多相似之处。例如，都在长江流域，都在北纬30度附近，夏季都很炎热。因为武汉有樱花，所以杭州也有樱花。</w:t>
      </w:r>
    </w:p>
    <w:p>
      <w:pPr>
        <w:tabs>
          <w:tab w:val="left" w:pos="420"/>
          <w:tab w:val="left" w:pos="2520"/>
          <w:tab w:val="left" w:pos="4620"/>
          <w:tab w:val="left" w:pos="6720"/>
        </w:tabs>
        <w:bidi w:val="0"/>
        <w:rPr>
          <w:rFonts w:ascii="宋体" w:hAnsi="宋体" w:eastAsia="宋体"/>
        </w:rPr>
      </w:pPr>
      <w:r>
        <w:rPr>
          <w:rFonts w:hint="eastAsia" w:ascii="宋体" w:hAnsi="宋体" w:eastAsia="宋体"/>
        </w:rPr>
        <w:t>以下哪项如果为真，最能削弱上述结论？（    ）</w:t>
      </w:r>
    </w:p>
    <w:p>
      <w:pPr>
        <w:tabs>
          <w:tab w:val="left" w:pos="420"/>
          <w:tab w:val="left" w:pos="2520"/>
          <w:tab w:val="left" w:pos="4620"/>
          <w:tab w:val="left" w:pos="6720"/>
        </w:tabs>
        <w:bidi w:val="0"/>
        <w:rPr>
          <w:rFonts w:ascii="宋体" w:hAnsi="宋体" w:eastAsia="宋体"/>
        </w:rPr>
      </w:pPr>
      <w:r>
        <w:rPr>
          <w:rFonts w:hint="eastAsia" w:ascii="宋体" w:hAnsi="宋体" w:eastAsia="宋体"/>
        </w:rPr>
        <w:t>A.杭州的市花是桂花</w:t>
      </w:r>
      <w:r>
        <w:rPr>
          <w:rFonts w:hint="eastAsia" w:ascii="宋体" w:hAnsi="宋体" w:eastAsia="宋体"/>
        </w:rPr>
        <w:tab/>
      </w:r>
      <w:r>
        <w:rPr>
          <w:rFonts w:hint="eastAsia" w:ascii="宋体" w:hAnsi="宋体" w:eastAsia="宋体"/>
        </w:rPr>
        <w:tab/>
      </w:r>
      <w:r>
        <w:rPr>
          <w:rFonts w:hint="eastAsia" w:ascii="宋体" w:hAnsi="宋体" w:eastAsia="宋体"/>
        </w:rPr>
        <w:t>B.樱花能在全国各地种植</w:t>
      </w:r>
    </w:p>
    <w:p>
      <w:pPr>
        <w:tabs>
          <w:tab w:val="left" w:pos="420"/>
          <w:tab w:val="left" w:pos="2520"/>
          <w:tab w:val="left" w:pos="4620"/>
          <w:tab w:val="left" w:pos="6720"/>
        </w:tabs>
        <w:bidi w:val="0"/>
        <w:rPr>
          <w:rFonts w:ascii="宋体" w:hAnsi="宋体" w:eastAsia="宋体"/>
        </w:rPr>
      </w:pPr>
      <w:r>
        <w:rPr>
          <w:rFonts w:hint="eastAsia" w:ascii="宋体" w:hAnsi="宋体" w:eastAsia="宋体"/>
        </w:rPr>
        <w:t>C.杭州和武汉的降雨量不同</w:t>
      </w:r>
      <w:r>
        <w:rPr>
          <w:rFonts w:hint="eastAsia" w:ascii="宋体" w:hAnsi="宋体" w:eastAsia="宋体"/>
        </w:rPr>
        <w:tab/>
      </w:r>
      <w:r>
        <w:rPr>
          <w:rFonts w:hint="eastAsia" w:ascii="宋体" w:hAnsi="宋体" w:eastAsia="宋体"/>
        </w:rPr>
        <w:t>D.武汉大学以樱花盛开而闻名</w:t>
      </w:r>
    </w:p>
    <w:p>
      <w:pPr>
        <w:tabs>
          <w:tab w:val="left" w:pos="420"/>
          <w:tab w:val="left" w:pos="2520"/>
          <w:tab w:val="left" w:pos="4620"/>
          <w:tab w:val="left" w:pos="6720"/>
        </w:tabs>
        <w:bidi w:val="0"/>
        <w:rPr>
          <w:rFonts w:ascii="宋体" w:hAnsi="宋体" w:eastAsia="宋体"/>
        </w:rPr>
      </w:pPr>
      <w:r>
        <w:rPr>
          <w:rFonts w:hint="eastAsia" w:ascii="宋体" w:hAnsi="宋体" w:eastAsia="宋体"/>
        </w:rPr>
        <w:t>17.为了研究高脂食物对健康的影响，生物系的学生将两组小白鼠作为实验对象。A组每天喂养高脂食物，B组喂养一般饲料。一个月后，A组小白鼠体重超标。学生们由此得出结论：人类长期吃高脂食物会导致发胖。</w:t>
      </w:r>
    </w:p>
    <w:p>
      <w:pPr>
        <w:tabs>
          <w:tab w:val="left" w:pos="420"/>
          <w:tab w:val="left" w:pos="2520"/>
          <w:tab w:val="left" w:pos="4620"/>
          <w:tab w:val="left" w:pos="6720"/>
        </w:tabs>
        <w:bidi w:val="0"/>
        <w:rPr>
          <w:rFonts w:hint="eastAsia" w:ascii="宋体" w:hAnsi="宋体" w:eastAsia="宋体"/>
          <w:lang w:eastAsia="zh-CN"/>
        </w:rPr>
      </w:pPr>
      <w:r>
        <w:rPr>
          <w:rFonts w:hint="eastAsia" w:ascii="宋体" w:hAnsi="宋体" w:eastAsia="宋体"/>
        </w:rPr>
        <w:t>以下哪项如果为真，最能削弱上述结论？（    ）</w:t>
      </w:r>
    </w:p>
    <w:p>
      <w:pPr>
        <w:tabs>
          <w:tab w:val="left" w:pos="420"/>
          <w:tab w:val="left" w:pos="2520"/>
          <w:tab w:val="left" w:pos="4620"/>
          <w:tab w:val="left" w:pos="6720"/>
        </w:tabs>
        <w:bidi w:val="0"/>
        <w:rPr>
          <w:rFonts w:ascii="宋体" w:hAnsi="宋体" w:eastAsia="宋体"/>
        </w:rPr>
      </w:pPr>
      <w:r>
        <w:rPr>
          <w:rFonts w:hint="eastAsia" w:ascii="宋体" w:hAnsi="宋体" w:eastAsia="宋体"/>
        </w:rPr>
        <w:t>A.低脂食物的营养不全面</w:t>
      </w:r>
      <w:r>
        <w:rPr>
          <w:rFonts w:hint="eastAsia" w:ascii="宋体" w:hAnsi="宋体" w:eastAsia="宋体"/>
        </w:rPr>
        <w:tab/>
      </w:r>
      <w:r>
        <w:rPr>
          <w:rFonts w:hint="eastAsia" w:ascii="宋体" w:hAnsi="宋体" w:eastAsia="宋体"/>
        </w:rPr>
        <w:t>B.其他途径也能增加体重</w:t>
      </w:r>
    </w:p>
    <w:p>
      <w:pPr>
        <w:tabs>
          <w:tab w:val="left" w:pos="420"/>
          <w:tab w:val="left" w:pos="2520"/>
          <w:tab w:val="left" w:pos="4620"/>
          <w:tab w:val="left" w:pos="6720"/>
        </w:tabs>
        <w:bidi w:val="0"/>
        <w:rPr>
          <w:rFonts w:ascii="宋体" w:hAnsi="宋体" w:eastAsia="宋体"/>
        </w:rPr>
      </w:pPr>
      <w:r>
        <w:rPr>
          <w:rFonts w:hint="eastAsia" w:ascii="宋体" w:hAnsi="宋体" w:eastAsia="宋体"/>
        </w:rPr>
        <w:t>C.长期吃高脂食物会降低食欲</w:t>
      </w:r>
      <w:r>
        <w:rPr>
          <w:rFonts w:hint="eastAsia" w:ascii="宋体" w:hAnsi="宋体" w:eastAsia="宋体"/>
        </w:rPr>
        <w:tab/>
      </w:r>
      <w:r>
        <w:rPr>
          <w:rFonts w:hint="eastAsia" w:ascii="宋体" w:hAnsi="宋体" w:eastAsia="宋体"/>
        </w:rPr>
        <w:t>D.人对高脂食物的吸收能力比小白鼠差</w:t>
      </w:r>
    </w:p>
    <w:p>
      <w:pPr>
        <w:tabs>
          <w:tab w:val="left" w:pos="420"/>
          <w:tab w:val="left" w:pos="2520"/>
          <w:tab w:val="left" w:pos="4620"/>
          <w:tab w:val="left" w:pos="6720"/>
        </w:tabs>
        <w:bidi w:val="0"/>
        <w:rPr>
          <w:rFonts w:ascii="宋体" w:hAnsi="宋体" w:eastAsia="宋体"/>
        </w:rPr>
      </w:pPr>
      <w:r>
        <w:rPr>
          <w:rFonts w:hint="eastAsia" w:ascii="宋体" w:hAnsi="宋体" w:eastAsia="宋体"/>
        </w:rPr>
        <w:t>18.某工厂为了严格管理员工，提高员工工作效率，出台了一套新的员工管理制度。该制度试行一年后，工厂总利润较去年上涨了30%。该工厂厂长认为，新的员工管理制度能够有效管理员工的行为并提高员工的工作效率，应该继续实行下去。</w:t>
      </w:r>
    </w:p>
    <w:p>
      <w:pPr>
        <w:tabs>
          <w:tab w:val="left" w:pos="420"/>
          <w:tab w:val="left" w:pos="2520"/>
          <w:tab w:val="left" w:pos="4620"/>
          <w:tab w:val="left" w:pos="6720"/>
        </w:tabs>
        <w:bidi w:val="0"/>
        <w:rPr>
          <w:rFonts w:ascii="宋体" w:hAnsi="宋体" w:eastAsia="宋体"/>
        </w:rPr>
      </w:pPr>
      <w:r>
        <w:rPr>
          <w:rFonts w:hint="eastAsia" w:ascii="宋体" w:hAnsi="宋体" w:eastAsia="宋体"/>
        </w:rPr>
        <w:t>以下哪项如果为真，最能削弱上述结论？（    ）</w:t>
      </w:r>
    </w:p>
    <w:p>
      <w:pPr>
        <w:tabs>
          <w:tab w:val="left" w:pos="420"/>
          <w:tab w:val="left" w:pos="2520"/>
          <w:tab w:val="left" w:pos="4620"/>
          <w:tab w:val="left" w:pos="6720"/>
        </w:tabs>
        <w:bidi w:val="0"/>
        <w:rPr>
          <w:rFonts w:ascii="宋体" w:hAnsi="宋体" w:eastAsia="宋体"/>
        </w:rPr>
      </w:pPr>
      <w:r>
        <w:rPr>
          <w:rFonts w:hint="eastAsia" w:ascii="宋体" w:hAnsi="宋体" w:eastAsia="宋体"/>
        </w:rPr>
        <w:t>A.近五年来，该工厂每年的总利润上涨幅度均在30%以上</w:t>
      </w:r>
    </w:p>
    <w:p>
      <w:pPr>
        <w:tabs>
          <w:tab w:val="left" w:pos="420"/>
          <w:tab w:val="left" w:pos="2520"/>
          <w:tab w:val="left" w:pos="4620"/>
          <w:tab w:val="left" w:pos="6720"/>
        </w:tabs>
        <w:bidi w:val="0"/>
        <w:rPr>
          <w:rFonts w:ascii="宋体" w:hAnsi="宋体" w:eastAsia="宋体"/>
        </w:rPr>
      </w:pPr>
      <w:r>
        <w:rPr>
          <w:rFonts w:hint="eastAsia" w:ascii="宋体" w:hAnsi="宋体" w:eastAsia="宋体"/>
        </w:rPr>
        <w:t>B.很多员工抱怨新的员工管理制度过于严苛，不够人性化</w:t>
      </w:r>
    </w:p>
    <w:p>
      <w:pPr>
        <w:tabs>
          <w:tab w:val="left" w:pos="420"/>
          <w:tab w:val="left" w:pos="2520"/>
          <w:tab w:val="left" w:pos="4620"/>
          <w:tab w:val="left" w:pos="6720"/>
        </w:tabs>
        <w:bidi w:val="0"/>
        <w:rPr>
          <w:rFonts w:ascii="宋体" w:hAnsi="宋体" w:eastAsia="宋体"/>
        </w:rPr>
      </w:pPr>
      <w:r>
        <w:rPr>
          <w:rFonts w:hint="eastAsia" w:ascii="宋体" w:hAnsi="宋体" w:eastAsia="宋体"/>
        </w:rPr>
        <w:t>C.工厂生产效率提高了，员工的迟到率和早退率也有所上升</w:t>
      </w:r>
    </w:p>
    <w:p>
      <w:pPr>
        <w:tabs>
          <w:tab w:val="left" w:pos="420"/>
          <w:tab w:val="left" w:pos="2520"/>
          <w:tab w:val="left" w:pos="4620"/>
          <w:tab w:val="left" w:pos="6720"/>
        </w:tabs>
        <w:bidi w:val="0"/>
        <w:rPr>
          <w:rFonts w:ascii="宋体" w:hAnsi="宋体" w:eastAsia="宋体"/>
        </w:rPr>
      </w:pPr>
      <w:r>
        <w:rPr>
          <w:rFonts w:hint="eastAsia" w:ascii="宋体" w:hAnsi="宋体" w:eastAsia="宋体"/>
        </w:rPr>
        <w:t>D.工厂去年购置了一台新型生产机器，大幅提高了产出效率</w:t>
      </w:r>
    </w:p>
    <w:p>
      <w:pPr>
        <w:tabs>
          <w:tab w:val="left" w:pos="420"/>
          <w:tab w:val="left" w:pos="2520"/>
          <w:tab w:val="left" w:pos="4620"/>
          <w:tab w:val="left" w:pos="6720"/>
        </w:tabs>
        <w:bidi w:val="0"/>
        <w:rPr>
          <w:rFonts w:ascii="宋体" w:hAnsi="宋体" w:eastAsia="宋体"/>
        </w:rPr>
      </w:pPr>
      <w:r>
        <w:rPr>
          <w:rFonts w:hint="eastAsia" w:ascii="宋体" w:hAnsi="宋体" w:eastAsia="宋体"/>
        </w:rPr>
        <w:t>19.一研究机构针对9700名素食者展开调查。研究人员在对工作状态、家庭历史和孩子数量等变量实行调整之后，发现素食者患抑郁症的几率依然要高于肉食者。该研究表明，素食者可能会增大患抑郁症的风险。</w:t>
      </w:r>
    </w:p>
    <w:p>
      <w:pPr>
        <w:tabs>
          <w:tab w:val="left" w:pos="420"/>
          <w:tab w:val="left" w:pos="2520"/>
          <w:tab w:val="left" w:pos="4620"/>
          <w:tab w:val="left" w:pos="6720"/>
        </w:tabs>
        <w:bidi w:val="0"/>
        <w:rPr>
          <w:rFonts w:ascii="宋体" w:hAnsi="宋体" w:eastAsia="宋体"/>
        </w:rPr>
      </w:pPr>
      <w:r>
        <w:rPr>
          <w:rFonts w:hint="eastAsia" w:ascii="宋体" w:hAnsi="宋体" w:eastAsia="宋体"/>
        </w:rPr>
        <w:t>以下哪项如果为真，最能支持上述结论？（    ）</w:t>
      </w:r>
    </w:p>
    <w:p>
      <w:pPr>
        <w:tabs>
          <w:tab w:val="left" w:pos="420"/>
          <w:tab w:val="left" w:pos="2520"/>
          <w:tab w:val="left" w:pos="4620"/>
          <w:tab w:val="left" w:pos="6720"/>
        </w:tabs>
        <w:bidi w:val="0"/>
        <w:rPr>
          <w:rFonts w:ascii="宋体" w:hAnsi="宋体" w:eastAsia="宋体"/>
        </w:rPr>
      </w:pPr>
      <w:r>
        <w:rPr>
          <w:rFonts w:hint="eastAsia" w:ascii="宋体" w:hAnsi="宋体" w:eastAsia="宋体"/>
        </w:rPr>
        <w:t>A.抑郁症受自身炎症反应的影响较大，具有抗炎作用的ω-3脂肪酸常见于鱼类</w:t>
      </w:r>
    </w:p>
    <w:p>
      <w:pPr>
        <w:tabs>
          <w:tab w:val="left" w:pos="420"/>
          <w:tab w:val="left" w:pos="2520"/>
          <w:tab w:val="left" w:pos="4620"/>
          <w:tab w:val="left" w:pos="6720"/>
        </w:tabs>
        <w:bidi w:val="0"/>
        <w:rPr>
          <w:rFonts w:ascii="宋体" w:hAnsi="宋体" w:eastAsia="宋体"/>
        </w:rPr>
      </w:pPr>
      <w:r>
        <w:rPr>
          <w:rFonts w:hint="eastAsia" w:ascii="宋体" w:hAnsi="宋体" w:eastAsia="宋体"/>
        </w:rPr>
        <w:t>B.与肉食者相比，素食者喝酒抽烟更少，运动更多，生活更有规律，更容易满足</w:t>
      </w:r>
    </w:p>
    <w:p>
      <w:pPr>
        <w:tabs>
          <w:tab w:val="left" w:pos="420"/>
          <w:tab w:val="left" w:pos="2520"/>
          <w:tab w:val="left" w:pos="4620"/>
          <w:tab w:val="left" w:pos="6720"/>
        </w:tabs>
        <w:bidi w:val="0"/>
        <w:rPr>
          <w:rFonts w:ascii="宋体" w:hAnsi="宋体" w:eastAsia="宋体"/>
        </w:rPr>
      </w:pPr>
      <w:r>
        <w:rPr>
          <w:rFonts w:hint="eastAsia" w:ascii="宋体" w:hAnsi="宋体" w:eastAsia="宋体"/>
        </w:rPr>
        <w:t>C.叶酸广泛存在于很多动植物产品中，它可帮助身体生成调节情绪的神经递质，摄取更多的人患抑郁症的风险更低</w:t>
      </w:r>
    </w:p>
    <w:p>
      <w:pPr>
        <w:tabs>
          <w:tab w:val="left" w:pos="420"/>
          <w:tab w:val="left" w:pos="2520"/>
          <w:tab w:val="left" w:pos="4620"/>
          <w:tab w:val="left" w:pos="6720"/>
        </w:tabs>
        <w:bidi w:val="0"/>
        <w:rPr>
          <w:rFonts w:ascii="宋体" w:hAnsi="宋体" w:eastAsia="宋体"/>
        </w:rPr>
      </w:pPr>
      <w:r>
        <w:rPr>
          <w:rFonts w:hint="eastAsia" w:ascii="宋体" w:hAnsi="宋体" w:eastAsia="宋体"/>
        </w:rPr>
        <w:t>D.人类的食物多种多样，各种食物所含的营养成分也不完全相同，但任何一种食物都不能提供人体所需的全部营养</w:t>
      </w:r>
    </w:p>
    <w:p>
      <w:pPr>
        <w:tabs>
          <w:tab w:val="left" w:pos="420"/>
          <w:tab w:val="left" w:pos="2520"/>
          <w:tab w:val="left" w:pos="4620"/>
          <w:tab w:val="left" w:pos="6720"/>
        </w:tabs>
        <w:bidi w:val="0"/>
        <w:rPr>
          <w:rFonts w:ascii="宋体" w:hAnsi="宋体" w:eastAsia="宋体"/>
        </w:rPr>
      </w:pPr>
      <w:r>
        <w:rPr>
          <w:rFonts w:hint="eastAsia" w:ascii="宋体" w:hAnsi="宋体" w:eastAsia="宋体"/>
        </w:rPr>
        <w:t>20.某研究表明，新的三层结构钠离子电池的每克容量与传统石墨阳极锂离子电池相当，约为每克335毫安时。据此，有专家表示“物美价廉”的钠电池将替代锂电池。</w:t>
      </w:r>
    </w:p>
    <w:p>
      <w:pPr>
        <w:tabs>
          <w:tab w:val="left" w:pos="420"/>
          <w:tab w:val="left" w:pos="2520"/>
          <w:tab w:val="left" w:pos="4620"/>
          <w:tab w:val="left" w:pos="6720"/>
        </w:tabs>
        <w:bidi w:val="0"/>
        <w:rPr>
          <w:rFonts w:ascii="宋体" w:hAnsi="宋体" w:eastAsia="宋体"/>
        </w:rPr>
      </w:pPr>
      <w:r>
        <w:rPr>
          <w:rFonts w:hint="eastAsia" w:ascii="宋体" w:hAnsi="宋体" w:eastAsia="宋体"/>
        </w:rPr>
        <w:t>以下哪项如果为真，最能质疑上述论述？（    ）</w:t>
      </w:r>
    </w:p>
    <w:p>
      <w:pPr>
        <w:tabs>
          <w:tab w:val="left" w:pos="420"/>
          <w:tab w:val="left" w:pos="2520"/>
          <w:tab w:val="left" w:pos="4620"/>
          <w:tab w:val="left" w:pos="6720"/>
        </w:tabs>
        <w:bidi w:val="0"/>
        <w:rPr>
          <w:rFonts w:ascii="宋体" w:hAnsi="宋体" w:eastAsia="宋体"/>
        </w:rPr>
      </w:pPr>
      <w:r>
        <w:rPr>
          <w:rFonts w:hint="eastAsia" w:ascii="宋体" w:hAnsi="宋体" w:eastAsia="宋体"/>
        </w:rPr>
        <w:t>A.广泛用于制造锂电池的锂是一种稀有且昂贵的金属</w:t>
      </w:r>
    </w:p>
    <w:p>
      <w:pPr>
        <w:tabs>
          <w:tab w:val="left" w:pos="420"/>
          <w:tab w:val="left" w:pos="2520"/>
          <w:tab w:val="left" w:pos="4620"/>
          <w:tab w:val="left" w:pos="6720"/>
        </w:tabs>
        <w:bidi w:val="0"/>
        <w:rPr>
          <w:rFonts w:ascii="宋体" w:hAnsi="宋体" w:eastAsia="宋体"/>
        </w:rPr>
      </w:pPr>
      <w:r>
        <w:rPr>
          <w:rFonts w:hint="eastAsia" w:ascii="宋体" w:hAnsi="宋体" w:eastAsia="宋体"/>
        </w:rPr>
        <w:t>B.具备锂离子和石墨烯三层结构的锂电池，每克容量可达传统石墨阳极锂电池的两倍以上</w:t>
      </w:r>
    </w:p>
    <w:p>
      <w:pPr>
        <w:tabs>
          <w:tab w:val="left" w:pos="420"/>
          <w:tab w:val="left" w:pos="2520"/>
          <w:tab w:val="left" w:pos="4620"/>
          <w:tab w:val="left" w:pos="6720"/>
        </w:tabs>
        <w:bidi w:val="0"/>
        <w:rPr>
          <w:rFonts w:ascii="宋体" w:hAnsi="宋体" w:eastAsia="宋体"/>
        </w:rPr>
      </w:pPr>
      <w:r>
        <w:rPr>
          <w:rFonts w:hint="eastAsia" w:ascii="宋体" w:hAnsi="宋体" w:eastAsia="宋体"/>
        </w:rPr>
        <w:t>C.根据钠的化学性质，钠电池在制造中，可采用轻质且廉价的铝代替铜作为电池辅材</w:t>
      </w:r>
    </w:p>
    <w:p>
      <w:pPr>
        <w:tabs>
          <w:tab w:val="left" w:pos="420"/>
          <w:tab w:val="left" w:pos="2520"/>
          <w:tab w:val="left" w:pos="4620"/>
          <w:tab w:val="left" w:pos="6720"/>
        </w:tabs>
        <w:bidi w:val="0"/>
        <w:rPr>
          <w:rFonts w:ascii="宋体" w:hAnsi="宋体" w:eastAsia="宋体"/>
        </w:rPr>
      </w:pPr>
      <w:r>
        <w:rPr>
          <w:rFonts w:hint="eastAsia" w:ascii="宋体" w:hAnsi="宋体" w:eastAsia="宋体"/>
        </w:rPr>
        <w:t>D.电池在确保容量的前提下，安全性至关重要，钠电池在使用中的稳定性目前还不明朗</w:t>
      </w:r>
    </w:p>
    <w:p>
      <w:pPr>
        <w:keepNext w:val="0"/>
        <w:keepLines w:val="0"/>
        <w:pageBreakBefore w:val="0"/>
        <w:widowControl w:val="0"/>
        <w:kinsoku/>
        <w:wordWrap/>
        <w:overflowPunct/>
        <w:topLinePunct w:val="0"/>
        <w:autoSpaceDE/>
        <w:autoSpaceDN/>
        <w:bidi w:val="0"/>
        <w:adjustRightInd/>
        <w:snapToGrid/>
        <w:spacing w:before="312" w:beforeLines="100" w:after="312" w:afterLines="100" w:line="288" w:lineRule="auto"/>
        <w:ind w:firstLine="420" w:firstLineChars="200"/>
        <w:jc w:val="both"/>
        <w:textAlignment w:val="auto"/>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（四）图形推理：按每道题的答题要求作答。</w:t>
      </w:r>
    </w:p>
    <w:p>
      <w:pPr>
        <w:tabs>
          <w:tab w:val="left" w:pos="420"/>
          <w:tab w:val="left" w:pos="2520"/>
          <w:tab w:val="left" w:pos="4620"/>
          <w:tab w:val="left" w:pos="6720"/>
        </w:tabs>
        <w:ind w:firstLine="420"/>
        <w:rPr>
          <w:rFonts w:asciiTheme="minorEastAsia" w:hAnsiTheme="minorEastAsia" w:eastAsiaTheme="minorEastAsia" w:cstheme="minorEastAsia"/>
        </w:rPr>
      </w:pPr>
      <w:r>
        <w:rPr>
          <w:rFonts w:hint="eastAsia" w:eastAsia="宋体" w:asciiTheme="minorEastAsia" w:hAnsiTheme="minorEastAsia" w:cstheme="minorEastAsia"/>
        </w:rPr>
        <w:t>21</w:t>
      </w:r>
      <w:r>
        <w:rPr>
          <w:rFonts w:hint="eastAsia" w:asciiTheme="minorEastAsia" w:hAnsiTheme="minorEastAsia" w:eastAsiaTheme="minorEastAsia" w:cstheme="minorEastAsia"/>
        </w:rPr>
        <w:t>.</w:t>
      </w:r>
      <w:r>
        <w:rPr>
          <w:rFonts w:hint="eastAsia" w:eastAsia="宋体" w:asciiTheme="minorEastAsia" w:hAnsiTheme="minorEastAsia" w:cstheme="minorEastAsia"/>
        </w:rPr>
        <w:t>从所给的四个选项中，选择最合适的一个填入问号处，使之呈现一定的规律性。</w:t>
      </w:r>
    </w:p>
    <w:p>
      <w:pPr>
        <w:tabs>
          <w:tab w:val="left" w:pos="420"/>
          <w:tab w:val="left" w:pos="2520"/>
          <w:tab w:val="left" w:pos="4620"/>
          <w:tab w:val="left" w:pos="6720"/>
        </w:tabs>
        <w:bidi w:val="0"/>
        <w:ind w:left="0" w:leftChars="0" w:firstLine="0" w:firstLineChars="0"/>
        <w:jc w:val="center"/>
        <w:rPr>
          <w:rFonts w:ascii="宋体" w:hAnsi="宋体" w:eastAsia="宋体"/>
        </w:rPr>
      </w:pPr>
      <w:r>
        <w:rPr>
          <w:rFonts w:ascii="宋体" w:hAnsi="宋体" w:eastAsia="宋体"/>
        </w:rPr>
        <w:drawing>
          <wp:inline distT="0" distB="0" distL="114300" distR="114300">
            <wp:extent cx="4319905" cy="1756410"/>
            <wp:effectExtent l="0" t="0" r="4445" b="15240"/>
            <wp:docPr id="60" name="图片 60" descr="新建 DOCX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新建 DOCX 文档"/>
                    <pic:cNvPicPr>
                      <a:picLocks noChangeAspect="1"/>
                    </pic:cNvPicPr>
                  </pic:nvPicPr>
                  <pic:blipFill>
                    <a:blip r:embed="rId136"/>
                    <a:srcRect l="17260" t="6467" r="17612" b="77803"/>
                    <a:stretch>
                      <a:fillRect/>
                    </a:stretch>
                  </pic:blipFill>
                  <pic:spPr>
                    <a:xfrm>
                      <a:off x="0" y="0"/>
                      <a:ext cx="4319905" cy="1756410"/>
                    </a:xfrm>
                    <a:prstGeom prst="rect">
                      <a:avLst/>
                    </a:prstGeom>
                  </pic:spPr>
                </pic:pic>
              </a:graphicData>
            </a:graphic>
          </wp:inline>
        </w:drawing>
      </w:r>
    </w:p>
    <w:p>
      <w:pPr>
        <w:tabs>
          <w:tab w:val="left" w:pos="420"/>
          <w:tab w:val="left" w:pos="2520"/>
          <w:tab w:val="left" w:pos="4620"/>
          <w:tab w:val="left" w:pos="6720"/>
        </w:tabs>
        <w:ind w:firstLine="420"/>
        <w:rPr>
          <w:rFonts w:hint="eastAsia" w:eastAsia="宋体" w:asciiTheme="minorEastAsia" w:hAnsiTheme="minorEastAsia" w:cstheme="minorEastAsia"/>
          <w:lang w:eastAsia="zh-CN"/>
        </w:rPr>
      </w:pPr>
      <w:r>
        <w:rPr>
          <w:rFonts w:hint="eastAsia" w:eastAsia="宋体" w:asciiTheme="minorEastAsia" w:hAnsiTheme="minorEastAsia" w:cstheme="minorEastAsia"/>
        </w:rPr>
        <w:t>22</w:t>
      </w:r>
      <w:r>
        <w:rPr>
          <w:rFonts w:hint="eastAsia" w:asciiTheme="minorEastAsia" w:hAnsiTheme="minorEastAsia" w:eastAsiaTheme="minorEastAsia" w:cstheme="minorEastAsia"/>
        </w:rPr>
        <w:t>.</w:t>
      </w:r>
      <w:r>
        <w:rPr>
          <w:rFonts w:hint="eastAsia" w:eastAsia="宋体" w:asciiTheme="minorEastAsia" w:hAnsiTheme="minorEastAsia" w:cstheme="minorEastAsia"/>
        </w:rPr>
        <w:t>从所给的四个选项中，选择最合适的一个填入问号处，使之呈现一定的规律性</w:t>
      </w:r>
      <w:r>
        <w:rPr>
          <w:rFonts w:hint="eastAsia" w:eastAsia="宋体" w:asciiTheme="minorEastAsia" w:hAnsiTheme="minorEastAsia" w:cstheme="minorEastAsia"/>
          <w:lang w:eastAsia="zh-CN"/>
        </w:rPr>
        <w:t>。</w:t>
      </w:r>
    </w:p>
    <w:p>
      <w:pPr>
        <w:widowControl/>
        <w:tabs>
          <w:tab w:val="left" w:pos="420"/>
          <w:tab w:val="left" w:pos="2520"/>
          <w:tab w:val="left" w:pos="4620"/>
          <w:tab w:val="left" w:pos="6720"/>
        </w:tabs>
        <w:ind w:firstLine="0" w:firstLineChars="0"/>
        <w:jc w:val="center"/>
        <w:rPr>
          <w:rFonts w:ascii="宋体" w:hAnsi="宋体" w:eastAsia="宋体"/>
        </w:rPr>
      </w:pPr>
      <w:r>
        <w:rPr>
          <w:rFonts w:ascii="宋体" w:hAnsi="宋体" w:eastAsia="宋体" w:cs="宋体"/>
          <w:kern w:val="0"/>
          <w:sz w:val="24"/>
          <w:lang w:bidi="ar"/>
        </w:rPr>
        <w:drawing>
          <wp:inline distT="0" distB="0" distL="114300" distR="114300">
            <wp:extent cx="4283710" cy="1694815"/>
            <wp:effectExtent l="0" t="0" r="2540" b="635"/>
            <wp:docPr id="10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9" descr="IMG_256"/>
                    <pic:cNvPicPr>
                      <a:picLocks noChangeAspect="1"/>
                    </pic:cNvPicPr>
                  </pic:nvPicPr>
                  <pic:blipFill>
                    <a:blip r:embed="rId137"/>
                    <a:stretch>
                      <a:fillRect/>
                    </a:stretch>
                  </pic:blipFill>
                  <pic:spPr>
                    <a:xfrm>
                      <a:off x="0" y="0"/>
                      <a:ext cx="4283710" cy="1694815"/>
                    </a:xfrm>
                    <a:prstGeom prst="rect">
                      <a:avLst/>
                    </a:prstGeom>
                    <a:noFill/>
                    <a:ln w="9525">
                      <a:noFill/>
                    </a:ln>
                  </pic:spPr>
                </pic:pic>
              </a:graphicData>
            </a:graphic>
          </wp:inline>
        </w:drawing>
      </w:r>
    </w:p>
    <w:p>
      <w:pPr>
        <w:tabs>
          <w:tab w:val="left" w:pos="420"/>
          <w:tab w:val="left" w:pos="2520"/>
          <w:tab w:val="left" w:pos="4620"/>
          <w:tab w:val="left" w:pos="6720"/>
        </w:tabs>
        <w:ind w:firstLine="420"/>
        <w:rPr>
          <w:rFonts w:hint="eastAsia" w:eastAsia="宋体" w:asciiTheme="minorEastAsia" w:hAnsiTheme="minorEastAsia" w:cstheme="minorEastAsia"/>
          <w:lang w:eastAsia="zh-CN"/>
        </w:rPr>
      </w:pPr>
      <w:r>
        <w:rPr>
          <w:rFonts w:hint="eastAsia" w:eastAsia="宋体" w:asciiTheme="minorEastAsia" w:hAnsiTheme="minorEastAsia" w:cstheme="minorEastAsia"/>
        </w:rPr>
        <w:t>23</w:t>
      </w:r>
      <w:r>
        <w:rPr>
          <w:rFonts w:hint="eastAsia" w:asciiTheme="minorEastAsia" w:hAnsiTheme="minorEastAsia" w:eastAsiaTheme="minorEastAsia" w:cstheme="minorEastAsia"/>
        </w:rPr>
        <w:t>.</w:t>
      </w:r>
      <w:r>
        <w:rPr>
          <w:rFonts w:hint="eastAsia" w:eastAsia="宋体" w:asciiTheme="minorEastAsia" w:hAnsiTheme="minorEastAsia" w:cstheme="minorEastAsia"/>
        </w:rPr>
        <w:t>从所给的四个选项中，选择最合适的一个填入问号处，使之呈现一定的规律性</w:t>
      </w:r>
      <w:r>
        <w:rPr>
          <w:rFonts w:hint="eastAsia" w:eastAsia="宋体" w:asciiTheme="minorEastAsia" w:hAnsiTheme="minorEastAsia" w:cstheme="minorEastAsia"/>
          <w:lang w:eastAsia="zh-CN"/>
        </w:rPr>
        <w:t>。</w:t>
      </w:r>
    </w:p>
    <w:p>
      <w:pPr>
        <w:tabs>
          <w:tab w:val="left" w:pos="420"/>
          <w:tab w:val="left" w:pos="2520"/>
          <w:tab w:val="left" w:pos="4620"/>
          <w:tab w:val="left" w:pos="6720"/>
        </w:tabs>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4319905" cy="1831340"/>
            <wp:effectExtent l="0" t="0" r="4445" b="16510"/>
            <wp:docPr id="61" name="图片 61" descr="新建 DOCX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新建 DOCX 文档"/>
                    <pic:cNvPicPr>
                      <a:picLocks noChangeAspect="1"/>
                    </pic:cNvPicPr>
                  </pic:nvPicPr>
                  <pic:blipFill>
                    <a:blip r:embed="rId136"/>
                    <a:srcRect l="17262" t="41613" r="17654" b="42942"/>
                    <a:stretch>
                      <a:fillRect/>
                    </a:stretch>
                  </pic:blipFill>
                  <pic:spPr>
                    <a:xfrm>
                      <a:off x="0" y="0"/>
                      <a:ext cx="4319905" cy="1831340"/>
                    </a:xfrm>
                    <a:prstGeom prst="rect">
                      <a:avLst/>
                    </a:prstGeom>
                  </pic:spPr>
                </pic:pic>
              </a:graphicData>
            </a:graphic>
          </wp:inline>
        </w:drawing>
      </w:r>
    </w:p>
    <w:p>
      <w:pPr>
        <w:tabs>
          <w:tab w:val="left" w:pos="420"/>
          <w:tab w:val="left" w:pos="2520"/>
          <w:tab w:val="left" w:pos="4620"/>
          <w:tab w:val="left" w:pos="6720"/>
        </w:tabs>
        <w:ind w:firstLine="420"/>
        <w:rPr>
          <w:rFonts w:hint="eastAsia" w:eastAsia="宋体" w:asciiTheme="minorEastAsia" w:hAnsiTheme="minorEastAsia" w:cstheme="minorEastAsia"/>
        </w:rPr>
      </w:pPr>
    </w:p>
    <w:p>
      <w:pPr>
        <w:tabs>
          <w:tab w:val="left" w:pos="420"/>
          <w:tab w:val="left" w:pos="2520"/>
          <w:tab w:val="left" w:pos="4620"/>
          <w:tab w:val="left" w:pos="6720"/>
        </w:tabs>
        <w:ind w:firstLine="420"/>
        <w:rPr>
          <w:rFonts w:hint="eastAsia" w:eastAsia="宋体" w:asciiTheme="minorEastAsia" w:hAnsiTheme="minorEastAsia" w:cstheme="minorEastAsia"/>
        </w:rPr>
      </w:pPr>
    </w:p>
    <w:p>
      <w:pPr>
        <w:tabs>
          <w:tab w:val="left" w:pos="420"/>
          <w:tab w:val="left" w:pos="2520"/>
          <w:tab w:val="left" w:pos="4620"/>
          <w:tab w:val="left" w:pos="6720"/>
        </w:tabs>
        <w:ind w:firstLine="420"/>
        <w:rPr>
          <w:rFonts w:hint="eastAsia" w:eastAsia="宋体" w:asciiTheme="minorEastAsia" w:hAnsiTheme="minorEastAsia" w:cstheme="minorEastAsia"/>
        </w:rPr>
      </w:pPr>
    </w:p>
    <w:p>
      <w:pPr>
        <w:tabs>
          <w:tab w:val="left" w:pos="420"/>
          <w:tab w:val="left" w:pos="2520"/>
          <w:tab w:val="left" w:pos="4620"/>
          <w:tab w:val="left" w:pos="6720"/>
        </w:tabs>
        <w:ind w:firstLine="420"/>
        <w:rPr>
          <w:rFonts w:asciiTheme="minorEastAsia" w:hAnsiTheme="minorEastAsia" w:eastAsiaTheme="minorEastAsia" w:cstheme="minorEastAsia"/>
        </w:rPr>
      </w:pPr>
      <w:r>
        <w:rPr>
          <w:rFonts w:hint="eastAsia" w:eastAsia="宋体" w:asciiTheme="minorEastAsia" w:hAnsiTheme="minorEastAsia" w:cstheme="minorEastAsia"/>
        </w:rPr>
        <w:t>24</w:t>
      </w:r>
      <w:r>
        <w:rPr>
          <w:rFonts w:hint="eastAsia" w:asciiTheme="minorEastAsia" w:hAnsiTheme="minorEastAsia" w:eastAsiaTheme="minorEastAsia" w:cstheme="minorEastAsia"/>
        </w:rPr>
        <w:t>.</w:t>
      </w:r>
      <w:r>
        <w:rPr>
          <w:rFonts w:hint="eastAsia" w:eastAsia="宋体" w:asciiTheme="minorEastAsia" w:hAnsiTheme="minorEastAsia" w:cstheme="minorEastAsia"/>
        </w:rPr>
        <w:t>左边是给定纸盒的外表面，右边哪一项是它折叠而成的顶视图？（    ）</w:t>
      </w:r>
    </w:p>
    <w:p>
      <w:pPr>
        <w:tabs>
          <w:tab w:val="left" w:pos="420"/>
          <w:tab w:val="left" w:pos="2520"/>
          <w:tab w:val="left" w:pos="4620"/>
          <w:tab w:val="left" w:pos="6720"/>
        </w:tabs>
        <w:ind w:firstLine="0" w:firstLineChars="0"/>
        <w:jc w:val="center"/>
        <w:rPr>
          <w:rFonts w:asciiTheme="minorEastAsia" w:hAnsiTheme="minorEastAsia" w:eastAsiaTheme="minorEastAsia" w:cstheme="minorEastAsia"/>
        </w:rPr>
      </w:pPr>
      <w:r>
        <w:rPr>
          <w:rFonts w:ascii="宋体" w:hAnsi="宋体" w:eastAsia="宋体"/>
        </w:rPr>
        <w:drawing>
          <wp:inline distT="0" distB="0" distL="114300" distR="114300">
            <wp:extent cx="4065905" cy="1259205"/>
            <wp:effectExtent l="0" t="0" r="10795" b="17145"/>
            <wp:docPr id="11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0"/>
                    <pic:cNvPicPr>
                      <a:picLocks noChangeAspect="1"/>
                    </pic:cNvPicPr>
                  </pic:nvPicPr>
                  <pic:blipFill>
                    <a:blip r:embed="rId138"/>
                    <a:srcRect l="870" r="2261"/>
                    <a:stretch>
                      <a:fillRect/>
                    </a:stretch>
                  </pic:blipFill>
                  <pic:spPr>
                    <a:xfrm>
                      <a:off x="0" y="0"/>
                      <a:ext cx="4065905" cy="1259205"/>
                    </a:xfrm>
                    <a:prstGeom prst="rect">
                      <a:avLst/>
                    </a:prstGeom>
                    <a:noFill/>
                    <a:ln>
                      <a:noFill/>
                    </a:ln>
                  </pic:spPr>
                </pic:pic>
              </a:graphicData>
            </a:graphic>
          </wp:inline>
        </w:drawing>
      </w:r>
    </w:p>
    <w:p>
      <w:pPr>
        <w:tabs>
          <w:tab w:val="left" w:pos="420"/>
          <w:tab w:val="left" w:pos="2520"/>
          <w:tab w:val="left" w:pos="4620"/>
          <w:tab w:val="left" w:pos="6720"/>
        </w:tabs>
        <w:ind w:firstLine="420"/>
        <w:rPr>
          <w:rFonts w:asciiTheme="minorEastAsia" w:hAnsiTheme="minorEastAsia" w:eastAsiaTheme="minorEastAsia" w:cstheme="minorEastAsia"/>
        </w:rPr>
      </w:pPr>
      <w:r>
        <w:rPr>
          <w:rFonts w:hint="eastAsia" w:eastAsia="宋体" w:asciiTheme="minorEastAsia" w:hAnsiTheme="minorEastAsia" w:cstheme="minorEastAsia"/>
        </w:rPr>
        <w:t>25</w:t>
      </w:r>
      <w:r>
        <w:rPr>
          <w:rFonts w:hint="eastAsia" w:asciiTheme="minorEastAsia" w:hAnsiTheme="minorEastAsia" w:eastAsiaTheme="minorEastAsia" w:cstheme="minorEastAsia"/>
        </w:rPr>
        <w:t>.</w:t>
      </w:r>
      <w:r>
        <w:rPr>
          <w:rFonts w:hint="eastAsia" w:eastAsia="宋体" w:asciiTheme="minorEastAsia" w:hAnsiTheme="minorEastAsia" w:cstheme="minorEastAsia"/>
        </w:rPr>
        <w:t>左边是给定的立体图形，将其从任一面剖开，右边哪一项不可能是该立体图形的截面？（    ）</w:t>
      </w:r>
    </w:p>
    <w:p>
      <w:pPr>
        <w:tabs>
          <w:tab w:val="left" w:pos="420"/>
          <w:tab w:val="left" w:pos="2520"/>
          <w:tab w:val="left" w:pos="4620"/>
          <w:tab w:val="left" w:pos="6720"/>
        </w:tabs>
        <w:ind w:firstLine="0" w:firstLineChars="0"/>
        <w:jc w:val="center"/>
        <w:rPr>
          <w:rFonts w:ascii="宋体" w:hAnsi="宋体" w:eastAsia="宋体"/>
        </w:rPr>
      </w:pPr>
      <w:r>
        <w:rPr>
          <w:rFonts w:ascii="宋体" w:hAnsi="宋体" w:eastAsia="宋体" w:cs="宋体"/>
          <w:sz w:val="24"/>
        </w:rPr>
        <w:drawing>
          <wp:inline distT="0" distB="0" distL="114300" distR="114300">
            <wp:extent cx="4091305" cy="1143000"/>
            <wp:effectExtent l="0" t="0" r="4445" b="0"/>
            <wp:docPr id="62"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descr="IMG_256"/>
                    <pic:cNvPicPr>
                      <a:picLocks noChangeAspect="1"/>
                    </pic:cNvPicPr>
                  </pic:nvPicPr>
                  <pic:blipFill>
                    <a:blip r:embed="rId139"/>
                    <a:stretch>
                      <a:fillRect/>
                    </a:stretch>
                  </pic:blipFill>
                  <pic:spPr>
                    <a:xfrm>
                      <a:off x="0" y="0"/>
                      <a:ext cx="4091305" cy="1143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2" w:beforeLines="100" w:after="312" w:afterLines="100" w:line="288" w:lineRule="auto"/>
        <w:ind w:firstLine="420" w:firstLineChars="200"/>
        <w:jc w:val="both"/>
        <w:textAlignment w:val="auto"/>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（五）言语理解与表达：按每道题的答题要求作答。</w:t>
      </w:r>
    </w:p>
    <w:p>
      <w:pPr>
        <w:tabs>
          <w:tab w:val="left" w:pos="420"/>
          <w:tab w:val="left" w:pos="2520"/>
          <w:tab w:val="left" w:pos="4620"/>
          <w:tab w:val="left" w:pos="6720"/>
        </w:tabs>
        <w:bidi w:val="0"/>
        <w:rPr>
          <w:rFonts w:hint="eastAsia" w:ascii="宋体" w:hAnsi="宋体" w:eastAsia="宋体" w:cs="宋体"/>
          <w:spacing w:val="-4"/>
        </w:rPr>
      </w:pPr>
      <w:r>
        <w:rPr>
          <w:rFonts w:hint="eastAsia" w:ascii="宋体" w:hAnsi="宋体" w:eastAsia="宋体" w:cs="宋体"/>
        </w:rPr>
        <w:t>26.大多数时候，面对孩子的成长，我们只是旁观者。我们所能做的是抚养与教育、陪伴与关爱、</w:t>
      </w:r>
      <w:r>
        <w:rPr>
          <w:rFonts w:hint="eastAsia" w:ascii="宋体" w:hAnsi="宋体" w:eastAsia="宋体" w:cs="宋体"/>
          <w:spacing w:val="-4"/>
        </w:rPr>
        <w:t>扶持与鼓励。既不能放纵不管，也不能________，更不能________。对于成长中的孩子，我们只是助力者。</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A.大包大揽  听之任之</w:t>
      </w:r>
      <w:r>
        <w:rPr>
          <w:rFonts w:hint="eastAsia" w:ascii="宋体" w:hAnsi="宋体" w:eastAsia="宋体" w:cs="宋体"/>
        </w:rPr>
        <w:tab/>
      </w:r>
      <w:r>
        <w:rPr>
          <w:rFonts w:hint="eastAsia" w:ascii="宋体" w:hAnsi="宋体" w:eastAsia="宋体" w:cs="宋体"/>
        </w:rPr>
        <w:t>B.越俎代庖  揠苗助长</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C.耳提面命  溺爱不明</w:t>
      </w:r>
      <w:r>
        <w:rPr>
          <w:rFonts w:hint="eastAsia" w:ascii="宋体" w:hAnsi="宋体" w:eastAsia="宋体" w:cs="宋体"/>
        </w:rPr>
        <w:tab/>
      </w:r>
      <w:r>
        <w:rPr>
          <w:rFonts w:hint="eastAsia" w:ascii="宋体" w:hAnsi="宋体" w:eastAsia="宋体" w:cs="宋体"/>
        </w:rPr>
        <w:t>D.疾言厉色  娇生惯养</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27.有些年轻人崇尚欧美日韩的动画，不可否认其中有很多精品，但就此否认国产动画过去的辉煌未免有些________。回看50年前的国产动画精品，虽然有表现形式的局限，不可能制作成几十集的连续剧，但几十分钟真善美的呈现，也是可以________经典的。</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A.偏激  成就</w:t>
      </w:r>
      <w:r>
        <w:rPr>
          <w:rFonts w:hint="eastAsia" w:ascii="宋体" w:hAnsi="宋体" w:eastAsia="宋体" w:cs="宋体"/>
        </w:rPr>
        <w:tab/>
      </w:r>
      <w:r>
        <w:rPr>
          <w:rFonts w:hint="eastAsia" w:ascii="宋体" w:hAnsi="宋体" w:eastAsia="宋体" w:cs="宋体"/>
        </w:rPr>
        <w:t>B.夸张  展现</w:t>
      </w:r>
      <w:r>
        <w:rPr>
          <w:rFonts w:hint="eastAsia" w:ascii="宋体" w:hAnsi="宋体" w:eastAsia="宋体" w:cs="宋体"/>
        </w:rPr>
        <w:tab/>
      </w:r>
      <w:r>
        <w:rPr>
          <w:rFonts w:hint="eastAsia" w:ascii="宋体" w:hAnsi="宋体" w:eastAsia="宋体" w:cs="宋体"/>
        </w:rPr>
        <w:t>C.幼稚  诠释</w:t>
      </w:r>
      <w:r>
        <w:rPr>
          <w:rFonts w:hint="eastAsia" w:ascii="宋体" w:hAnsi="宋体" w:eastAsia="宋体" w:cs="宋体"/>
        </w:rPr>
        <w:tab/>
      </w:r>
      <w:r>
        <w:rPr>
          <w:rFonts w:hint="eastAsia" w:ascii="宋体" w:hAnsi="宋体" w:eastAsia="宋体" w:cs="宋体"/>
        </w:rPr>
        <w:t>D.过分  打造</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28.要实现青少年成长过程中良好的家校共育，基于信任关系的行为________意识极为重要。一方面，家长要充分尊重学校和教师身份与活动的专业性，相信其对教育教学科学合理性的把握，强化家庭和学校教育合力的共识。另一方面，学校和教师不能过高估计家长参与学生教学活动的能力和精力，更不可以进行职责的________，否则只会事与愿违，形成一些负面教育影响。</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A.边界  转嫁</w:t>
      </w:r>
      <w:r>
        <w:rPr>
          <w:rFonts w:hint="eastAsia" w:ascii="宋体" w:hAnsi="宋体" w:eastAsia="宋体" w:cs="宋体"/>
        </w:rPr>
        <w:tab/>
      </w:r>
      <w:r>
        <w:rPr>
          <w:rFonts w:hint="eastAsia" w:ascii="宋体" w:hAnsi="宋体" w:eastAsia="宋体" w:cs="宋体"/>
        </w:rPr>
        <w:t>B.分工  拆分</w:t>
      </w:r>
      <w:r>
        <w:rPr>
          <w:rFonts w:hint="eastAsia" w:ascii="宋体" w:hAnsi="宋体" w:eastAsia="宋体" w:cs="宋体"/>
        </w:rPr>
        <w:tab/>
      </w:r>
      <w:r>
        <w:rPr>
          <w:rFonts w:hint="eastAsia" w:ascii="宋体" w:hAnsi="宋体" w:eastAsia="宋体" w:cs="宋体"/>
        </w:rPr>
        <w:t>C.责任  置换</w:t>
      </w:r>
      <w:r>
        <w:rPr>
          <w:rFonts w:hint="eastAsia" w:ascii="宋体" w:hAnsi="宋体" w:eastAsia="宋体" w:cs="宋体"/>
        </w:rPr>
        <w:tab/>
      </w:r>
      <w:r>
        <w:rPr>
          <w:rFonts w:hint="eastAsia" w:ascii="宋体" w:hAnsi="宋体" w:eastAsia="宋体" w:cs="宋体"/>
        </w:rPr>
        <w:t>D.配合  转化</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29.今天的年轻人更加乐于消费、敢于消费，是公认的现实。然而，对于这种观念的评价，社会各界却________。在过惯了“紧日子”的老一辈看来，年轻人对消费的________似乎是一种缺乏忧患意识的轻慢与放纵；而在年轻人自己的角度上，他们则认为自己比上一代人更懂得享受生活，更善于用财富换取生活品质。</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A.各执己见  推崇</w:t>
      </w:r>
      <w:r>
        <w:rPr>
          <w:rFonts w:hint="eastAsia" w:ascii="宋体" w:hAnsi="宋体" w:eastAsia="宋体" w:cs="宋体"/>
        </w:rPr>
        <w:tab/>
      </w:r>
      <w:r>
        <w:rPr>
          <w:rFonts w:hint="eastAsia" w:ascii="宋体" w:hAnsi="宋体" w:eastAsia="宋体" w:cs="宋体"/>
        </w:rPr>
        <w:t>B.褒贬不一  青睐</w:t>
      </w:r>
      <w:r>
        <w:rPr>
          <w:rFonts w:hint="eastAsia" w:ascii="宋体" w:hAnsi="宋体" w:eastAsia="宋体" w:cs="宋体"/>
        </w:rPr>
        <w:tab/>
      </w:r>
      <w:r>
        <w:rPr>
          <w:rFonts w:hint="eastAsia" w:ascii="宋体" w:hAnsi="宋体" w:eastAsia="宋体" w:cs="宋体"/>
        </w:rPr>
        <w:t>C.众说纷纭  依赖</w:t>
      </w:r>
      <w:r>
        <w:rPr>
          <w:rFonts w:hint="eastAsia" w:ascii="宋体" w:hAnsi="宋体" w:eastAsia="宋体" w:cs="宋体"/>
        </w:rPr>
        <w:tab/>
      </w:r>
      <w:r>
        <w:rPr>
          <w:rFonts w:hint="eastAsia" w:ascii="宋体" w:hAnsi="宋体" w:eastAsia="宋体" w:cs="宋体"/>
        </w:rPr>
        <w:t>D.莫衷一是  热衷</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30.作为社会文明的高地，开放是高校应有的________，这就决定了高校不能对公众封闭，而应适度开放。但是，高校最基本的职责还是教书育人，这决定了高校的开放必须以不影响正常的教学科研秩序为原则，否则便是________。</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A.境界  缘木求鱼</w:t>
      </w:r>
      <w:r>
        <w:rPr>
          <w:rFonts w:hint="eastAsia" w:ascii="宋体" w:hAnsi="宋体" w:eastAsia="宋体" w:cs="宋体"/>
        </w:rPr>
        <w:tab/>
      </w:r>
      <w:r>
        <w:rPr>
          <w:rFonts w:hint="eastAsia" w:ascii="宋体" w:hAnsi="宋体" w:eastAsia="宋体" w:cs="宋体"/>
        </w:rPr>
        <w:t>B.姿态  本末倒置</w:t>
      </w:r>
      <w:r>
        <w:rPr>
          <w:rFonts w:hint="eastAsia" w:ascii="宋体" w:hAnsi="宋体" w:eastAsia="宋体" w:cs="宋体"/>
        </w:rPr>
        <w:tab/>
      </w:r>
      <w:r>
        <w:rPr>
          <w:rFonts w:hint="eastAsia" w:ascii="宋体" w:hAnsi="宋体" w:eastAsia="宋体" w:cs="宋体"/>
        </w:rPr>
        <w:t>C.胸襟  舍本逐末</w:t>
      </w:r>
      <w:r>
        <w:rPr>
          <w:rFonts w:hint="eastAsia" w:ascii="宋体" w:hAnsi="宋体" w:eastAsia="宋体" w:cs="宋体"/>
        </w:rPr>
        <w:tab/>
      </w:r>
      <w:r>
        <w:rPr>
          <w:rFonts w:hint="eastAsia" w:ascii="宋体" w:hAnsi="宋体" w:eastAsia="宋体" w:cs="宋体"/>
        </w:rPr>
        <w:t>D.格局  得不偿失</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31.在生育政策逐步开放已成大势所趋的今天，生育成本的社会分担机制不该再________。长期以来，我们对于生育行为的认知都停留在家庭伦理的范畴，而未将之上升到社会层面。其实，生育行为具有高度的外部性，这不仅表现为可能构成员工和企业的________，更表现为，生育归根结底是社会人力资源发展的基础。</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A.匮乏  较量</w:t>
      </w:r>
      <w:r>
        <w:rPr>
          <w:rFonts w:hint="eastAsia" w:ascii="宋体" w:hAnsi="宋体" w:eastAsia="宋体" w:cs="宋体"/>
        </w:rPr>
        <w:tab/>
      </w:r>
      <w:r>
        <w:rPr>
          <w:rFonts w:hint="eastAsia" w:ascii="宋体" w:hAnsi="宋体" w:eastAsia="宋体" w:cs="宋体"/>
        </w:rPr>
        <w:t>B.缺失  竞争</w:t>
      </w:r>
      <w:r>
        <w:rPr>
          <w:rFonts w:hint="eastAsia" w:ascii="宋体" w:hAnsi="宋体" w:eastAsia="宋体" w:cs="宋体"/>
        </w:rPr>
        <w:tab/>
      </w:r>
      <w:r>
        <w:rPr>
          <w:rFonts w:hint="eastAsia" w:ascii="宋体" w:hAnsi="宋体" w:eastAsia="宋体" w:cs="宋体"/>
        </w:rPr>
        <w:t>C.打折  冲突</w:t>
      </w:r>
      <w:r>
        <w:rPr>
          <w:rFonts w:hint="eastAsia" w:ascii="宋体" w:hAnsi="宋体" w:eastAsia="宋体" w:cs="宋体"/>
        </w:rPr>
        <w:tab/>
      </w:r>
      <w:r>
        <w:rPr>
          <w:rFonts w:hint="eastAsia" w:ascii="宋体" w:hAnsi="宋体" w:eastAsia="宋体" w:cs="宋体"/>
        </w:rPr>
        <w:t>D.缺席  博弈</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32.以大陆法系之重财产权的传统，人格权不能单独列编。虽有法国民法典、德国民法典等在前，我国的民法典起草仍跳出________，充分采纳各界意见建议，开人格权列编之先河，突出了人格权作为基本权利的地位，有助于________重物轻人之传统，而对权利保护的浓墨重彩，也让民法典的体系架构更加科学合理。</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依次填入划横线部分最恰当的一项是（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A.牢笼  抵制</w:t>
      </w:r>
      <w:r>
        <w:rPr>
          <w:rFonts w:hint="eastAsia" w:ascii="宋体" w:hAnsi="宋体" w:eastAsia="宋体" w:cs="宋体"/>
        </w:rPr>
        <w:tab/>
      </w:r>
      <w:r>
        <w:rPr>
          <w:rFonts w:hint="eastAsia" w:ascii="宋体" w:hAnsi="宋体" w:eastAsia="宋体" w:cs="宋体"/>
        </w:rPr>
        <w:t>B.窠臼  摒弃</w:t>
      </w:r>
      <w:r>
        <w:rPr>
          <w:rFonts w:hint="eastAsia" w:ascii="宋体" w:hAnsi="宋体" w:eastAsia="宋体" w:cs="宋体"/>
        </w:rPr>
        <w:tab/>
      </w:r>
      <w:r>
        <w:rPr>
          <w:rFonts w:hint="eastAsia" w:ascii="宋体" w:hAnsi="宋体" w:eastAsia="宋体" w:cs="宋体"/>
        </w:rPr>
        <w:t>C.限制  翻转</w:t>
      </w:r>
      <w:r>
        <w:rPr>
          <w:rFonts w:hint="eastAsia" w:ascii="宋体" w:hAnsi="宋体" w:eastAsia="宋体" w:cs="宋体"/>
        </w:rPr>
        <w:tab/>
      </w:r>
      <w:r>
        <w:rPr>
          <w:rFonts w:hint="eastAsia" w:ascii="宋体" w:hAnsi="宋体" w:eastAsia="宋体" w:cs="宋体"/>
        </w:rPr>
        <w:t>D.惯性  扬弃</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33.①餐饮行业要加强自律，大力培育“消费不浪费”的餐饮文化；社会各界要强化参与和监督，为培育“消费不浪费”餐饮文化创造良好条件</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②应该在全社会营造浪费可耻、节约为荣的氛围，让“吃多少点多少”“吃不了请带走”成为共识和习惯</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③现在生活好了，吃好一点、吃精一点，扩大餐饮消费，不仅无妨而且应该</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④但是必须强调，我们提倡的是消费而不是浪费，绝不能把浪费当成消费，那种“吃得少点得多”，任由食物浪费而不愿打包带走的行为，反映了一种落后的需要抛弃的餐饮文化</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⑤尤其是为了对冲疫情的影响，更应该把提振消费信心、扩大消费能力放在重要位置，采取各种措施鼓励更多人走进餐馆，推动餐饮行业全面复苏繁荣</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将以上5个句子重新排列，语序正确的是（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A.②①⑤③④</w:t>
      </w:r>
      <w:r>
        <w:rPr>
          <w:rFonts w:hint="eastAsia" w:ascii="宋体" w:hAnsi="宋体" w:eastAsia="宋体" w:cs="宋体"/>
        </w:rPr>
        <w:tab/>
      </w:r>
      <w:r>
        <w:rPr>
          <w:rFonts w:hint="eastAsia" w:ascii="宋体" w:hAnsi="宋体" w:eastAsia="宋体" w:cs="宋体"/>
        </w:rPr>
        <w:t>B.③④⑤①②</w:t>
      </w:r>
      <w:r>
        <w:rPr>
          <w:rFonts w:hint="eastAsia" w:ascii="宋体" w:hAnsi="宋体" w:eastAsia="宋体" w:cs="宋体"/>
        </w:rPr>
        <w:tab/>
      </w:r>
      <w:r>
        <w:rPr>
          <w:rFonts w:hint="eastAsia" w:ascii="宋体" w:hAnsi="宋体" w:eastAsia="宋体" w:cs="宋体"/>
        </w:rPr>
        <w:t>C.①②④③⑤</w:t>
      </w:r>
      <w:r>
        <w:rPr>
          <w:rFonts w:hint="eastAsia" w:ascii="宋体" w:hAnsi="宋体" w:eastAsia="宋体" w:cs="宋体"/>
        </w:rPr>
        <w:tab/>
      </w:r>
      <w:r>
        <w:rPr>
          <w:rFonts w:hint="eastAsia" w:ascii="宋体" w:hAnsi="宋体" w:eastAsia="宋体" w:cs="宋体"/>
        </w:rPr>
        <w:t>D.③⑤④②①</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34.①但对于我们而言，“大脑如何运作”依旧是个未解之谜</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②对人脑功能的研究将有助于延缓或规避时间、环境带来的脑功能退化，以及大脑自身的功能失灵</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③关于科学，最令人兴奋的事情是它可以将人类带入众多未知领域，面对这些未知领域的探索都得益于我们拥有的神奇大脑</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④人脑的脆弱性促使我们对意识的基本细节进行研究</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⑤作为一团被三磅重的头骨包裹着的血肉，大脑也会遭遇所有生物细胞和组织可能出现的疾病，然后就会功能退化，甚至欺骗我们</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⑥我们的大脑渴望知道更多知识，发现更多现象并解决更多问题</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将以上6个句子重新排列，语序正确的是（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A.②⑤①⑥③④</w:t>
      </w:r>
      <w:r>
        <w:rPr>
          <w:rFonts w:hint="eastAsia" w:ascii="宋体" w:hAnsi="宋体" w:eastAsia="宋体" w:cs="宋体"/>
        </w:rPr>
        <w:tab/>
      </w:r>
      <w:r>
        <w:rPr>
          <w:rFonts w:hint="eastAsia" w:ascii="宋体" w:hAnsi="宋体" w:eastAsia="宋体" w:cs="宋体"/>
        </w:rPr>
        <w:t>B.③⑥①⑤④②</w:t>
      </w:r>
      <w:r>
        <w:rPr>
          <w:rFonts w:hint="eastAsia" w:ascii="宋体" w:hAnsi="宋体" w:eastAsia="宋体" w:cs="宋体"/>
        </w:rPr>
        <w:tab/>
      </w:r>
      <w:r>
        <w:rPr>
          <w:rFonts w:hint="eastAsia" w:ascii="宋体" w:hAnsi="宋体" w:eastAsia="宋体" w:cs="宋体"/>
        </w:rPr>
        <w:t>C.⑤②④①③⑥</w:t>
      </w:r>
      <w:r>
        <w:rPr>
          <w:rFonts w:hint="eastAsia" w:ascii="宋体" w:hAnsi="宋体" w:eastAsia="宋体" w:cs="宋体"/>
        </w:rPr>
        <w:tab/>
      </w:r>
      <w:r>
        <w:rPr>
          <w:rFonts w:hint="eastAsia" w:ascii="宋体" w:hAnsi="宋体" w:eastAsia="宋体" w:cs="宋体"/>
        </w:rPr>
        <w:t>D.⑥②③④⑤①</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35.调查显示，目前青少年已成为游戏的主力用户，而农村留守儿童沉迷游戏的时间则更长。相对简单的社交生活让农村青少年更容易被屏幕里的奇幻世界吸引；隔代监管的家庭结构又让他们能够轻易找到机会接触游戏；再加上游戏运营公司投其所好的游戏设计与不遗余力的推广引诱，农村青少年成了网游更容易捕获的“猎物”。曾经充满野趣的乡村生活，正被对游戏世界里“吃鸡”和“抢大龙”的沉迷异化。网络游戏成瘾的危害绝不仅仅是荒废学业，一些游戏以错误导向构建的世界观会对青少年形成误导和畸形塑造，从而埋下社会隐患。</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这段文字主要强调（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A.国家应加强对网络游戏的监管</w:t>
      </w:r>
      <w:r>
        <w:rPr>
          <w:rFonts w:hint="eastAsia" w:ascii="宋体" w:hAnsi="宋体" w:eastAsia="宋体" w:cs="宋体"/>
        </w:rPr>
        <w:tab/>
      </w:r>
      <w:r>
        <w:rPr>
          <w:rFonts w:hint="eastAsia" w:ascii="宋体" w:hAnsi="宋体" w:eastAsia="宋体" w:cs="宋体"/>
        </w:rPr>
        <w:t>B.网游成瘾给社会埋下诸多隐患</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C.农村青少年成网游成瘾“重灾区”</w:t>
      </w:r>
      <w:r>
        <w:rPr>
          <w:rFonts w:hint="eastAsia" w:ascii="宋体" w:hAnsi="宋体" w:eastAsia="宋体" w:cs="宋体"/>
        </w:rPr>
        <w:tab/>
      </w:r>
      <w:r>
        <w:rPr>
          <w:rFonts w:hint="eastAsia" w:ascii="宋体" w:hAnsi="宋体" w:eastAsia="宋体" w:cs="宋体"/>
        </w:rPr>
        <w:t>D.多方面因素导致农村青少年网游成瘾</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36.电视剧以艺术方式展现现实生活、描绘时代风貌、反映社会变迁，法制剧也不例外。虽然担负着普及法律知识、进行法治传播的功能和作用，但它首先是艺术作品，是对现实生活的艺术反映，不是对现实机械的复写和拷贝。如果片面强调它的行业性、专业性和功能性，并因此而违背艺术创作规律和要求，无异于舍本逐末。缺少艺术想象和感染力的法治剧，难以走进观众的片单，其功能作用也就难以实现。</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这段文字意在说明（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A.艺术性是电视剧创作的灵魂之所在</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B.法制剧创作仍然需要艺术性和感染力</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C.机械地复制现实不能造就成功的艺术作品</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D.作品的生命力在于功能与艺术的完美结合</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37.人类历史上，从“地理大发现”一直到今天，真正推动全球化往前演化的，是底层的经济过程，而不是上层的政治意志。政治意志有可能导致全球化出现一个短期的逆转，但这个事儿是走不远的，比如两次世界大战，全球化都出现了短期逆转。但是我们发现，大战之后全球化往更深层次走了。所以，________________，尤其是今天的全球化跟过去相比，到达的深度已经完全不可同日而语了。</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A.现在全球化已经发展得非常深入</w:t>
      </w:r>
      <w:r>
        <w:rPr>
          <w:rFonts w:hint="eastAsia" w:ascii="宋体" w:hAnsi="宋体" w:eastAsia="宋体" w:cs="宋体"/>
        </w:rPr>
        <w:tab/>
      </w:r>
      <w:r>
        <w:rPr>
          <w:rFonts w:hint="eastAsia" w:ascii="宋体" w:hAnsi="宋体" w:eastAsia="宋体" w:cs="宋体"/>
        </w:rPr>
        <w:t>B.经济层面的全球化仍然是大势所趋</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C.未来经济全球化面临巨大的不确定性</w:t>
      </w:r>
      <w:r>
        <w:rPr>
          <w:rFonts w:hint="eastAsia" w:ascii="宋体" w:hAnsi="宋体" w:eastAsia="宋体" w:cs="宋体"/>
        </w:rPr>
        <w:tab/>
      </w:r>
      <w:r>
        <w:rPr>
          <w:rFonts w:hint="eastAsia" w:ascii="宋体" w:hAnsi="宋体" w:eastAsia="宋体" w:cs="宋体"/>
        </w:rPr>
        <w:t>D.这次新冠疫情使全球化遭遇了新的挑战</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38.几百年前，探险家们远渡重洋，横贯未知大陆，绘制了详细的地图。在过去的半个世纪中，人类发射的太空探测器已经拍摄了太阳系的大部分区域。然而，尽管我们已经了解太阳系这个天文后院，但对自己所处的宇宙大社区——银河系——的了解却不够。原因很明显，恰如“________________”，我们无法离开银河系而回眸银河系的全景。</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填入划横线部分最恰当的一项是（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A.一叶障目，不见泰山</w:t>
      </w:r>
      <w:r>
        <w:rPr>
          <w:rFonts w:hint="eastAsia" w:ascii="宋体" w:hAnsi="宋体" w:eastAsia="宋体" w:cs="宋体"/>
        </w:rPr>
        <w:tab/>
      </w:r>
      <w:r>
        <w:rPr>
          <w:rFonts w:hint="eastAsia" w:ascii="宋体" w:hAnsi="宋体" w:eastAsia="宋体" w:cs="宋体"/>
        </w:rPr>
        <w:t>B.井底之蛙，所见不大</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C.纸上得来终觉浅，绝知此事要躬行</w:t>
      </w:r>
      <w:r>
        <w:rPr>
          <w:rFonts w:hint="eastAsia" w:ascii="宋体" w:hAnsi="宋体" w:eastAsia="宋体" w:cs="宋体"/>
        </w:rPr>
        <w:tab/>
      </w:r>
      <w:r>
        <w:rPr>
          <w:rFonts w:hint="eastAsia" w:ascii="宋体" w:hAnsi="宋体" w:eastAsia="宋体" w:cs="宋体"/>
        </w:rPr>
        <w:t>D.不识庐山真面目，只缘身在此山中</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39.体育之于成长的价值，在于让孩子学会如何在规则约束下赢，也学会如何正确得体地面对输，更在于通过掌握技能、养成习惯、提高意识的体育终身教育，全面发展体质、才智和意志并将之融合为一体，加深对生活的理解和对生命的热爱。在体育与教育之间搭建通道，助力孩子完成成长这场长跑，还需学校、家庭和社会共同携手、务实努力，既夯实硬件的“基石”，也填平认知的“洼地”。帮助孩子提高参与体育运动、接受体育终身教育的意识和能力，有益于他们更好健康成长。</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这段文字中的“洼地”指的是（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A.学校体育课时不足，活动组织滞后，体育设施短缺</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B.让孩子“德智体美劳”各方面均衡发展的理念淡薄缺失</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C.人们对体育在孩子成长过程中发挥的作用重视程度不够</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D.家长认为过多的体育锻炼会对孩子的身体健康造成影响</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40.加强小农户和现代农业的有机衔接，离不开农业社会化服务体系的建立，以及多元化生产性服务的健康成长。为了推动农业生产性服务业的发展，近年来相关政策给予有力扶持。数据显示，仅2017年至2018年，我国直接面向小农户的农业社会化服务项目财政补助累计已达70亿元。</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这段文字接下来最应该补充的是（    ）。</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A.受服务的小农户的具体情况</w:t>
      </w:r>
      <w:r>
        <w:rPr>
          <w:rFonts w:hint="eastAsia" w:ascii="宋体" w:hAnsi="宋体" w:eastAsia="宋体" w:cs="宋体"/>
        </w:rPr>
        <w:tab/>
      </w:r>
      <w:r>
        <w:rPr>
          <w:rFonts w:hint="eastAsia" w:ascii="宋体" w:hAnsi="宋体" w:eastAsia="宋体" w:cs="宋体"/>
        </w:rPr>
        <w:t>B.社会化服务体系的基本框架</w:t>
      </w:r>
    </w:p>
    <w:p>
      <w:pPr>
        <w:tabs>
          <w:tab w:val="left" w:pos="420"/>
          <w:tab w:val="left" w:pos="2520"/>
          <w:tab w:val="left" w:pos="4620"/>
          <w:tab w:val="left" w:pos="6720"/>
        </w:tabs>
        <w:bidi w:val="0"/>
        <w:rPr>
          <w:rFonts w:hint="eastAsia" w:ascii="宋体" w:hAnsi="宋体" w:eastAsia="宋体" w:cs="宋体"/>
        </w:rPr>
      </w:pPr>
      <w:r>
        <w:rPr>
          <w:rFonts w:hint="eastAsia" w:ascii="宋体" w:hAnsi="宋体" w:eastAsia="宋体" w:cs="宋体"/>
        </w:rPr>
        <w:t>C.农业社会化生产服务的前景</w:t>
      </w:r>
      <w:r>
        <w:rPr>
          <w:rFonts w:hint="eastAsia" w:ascii="宋体" w:hAnsi="宋体" w:eastAsia="宋体" w:cs="宋体"/>
        </w:rPr>
        <w:tab/>
      </w:r>
      <w:r>
        <w:rPr>
          <w:rFonts w:hint="eastAsia" w:ascii="宋体" w:hAnsi="宋体" w:eastAsia="宋体" w:cs="宋体"/>
        </w:rPr>
        <w:t>D.小农户在农业生产中的困境</w:t>
      </w:r>
    </w:p>
    <w:p>
      <w:pPr>
        <w:widowControl w:val="0"/>
        <w:spacing w:before="312" w:beforeLines="100" w:after="312" w:afterLines="100" w:line="288" w:lineRule="auto"/>
        <w:ind w:firstLine="420" w:firstLineChars="200"/>
        <w:jc w:val="both"/>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（六）资料分析：根据资料，回答后面的问题。</w:t>
      </w:r>
    </w:p>
    <w:p>
      <w:pPr>
        <w:tabs>
          <w:tab w:val="left" w:pos="420"/>
          <w:tab w:val="left" w:pos="2520"/>
          <w:tab w:val="left" w:pos="4620"/>
          <w:tab w:val="left" w:pos="6720"/>
        </w:tabs>
        <w:ind w:firstLine="422"/>
        <w:rPr>
          <w:rFonts w:ascii="宋体" w:hAnsi="宋体" w:eastAsia="宋体" w:cs="宋体"/>
          <w:b/>
          <w:bCs/>
        </w:rPr>
      </w:pPr>
      <w:r>
        <w:rPr>
          <w:rFonts w:hint="eastAsia" w:ascii="宋体" w:hAnsi="宋体" w:eastAsia="宋体" w:cs="宋体"/>
          <w:b/>
          <w:bCs/>
        </w:rPr>
        <w:t>1.根据所给资料，回答41～45题。</w:t>
      </w:r>
    </w:p>
    <w:p>
      <w:pPr>
        <w:tabs>
          <w:tab w:val="left" w:pos="420"/>
          <w:tab w:val="left" w:pos="2520"/>
          <w:tab w:val="left" w:pos="4620"/>
          <w:tab w:val="left" w:pos="6720"/>
        </w:tabs>
        <w:ind w:firstLine="420"/>
        <w:rPr>
          <w:rFonts w:ascii="宋体" w:hAnsi="宋体" w:eastAsia="宋体" w:cs="宋体"/>
        </w:rPr>
      </w:pPr>
      <w:r>
        <w:rPr>
          <w:rFonts w:hint="eastAsia" w:ascii="宋体" w:hAnsi="宋体" w:eastAsia="宋体" w:cs="宋体"/>
        </w:rPr>
        <w:t>2019年，全国艺术表演团体共演出296.80万场，比上年降低5.0%，其中赴农村演出171.27万场，赴农村演出场次占总演出场次的57.7%；国内观众12.30亿人次，比上年增加4.6%，其中农村观众7.68亿人次；演出收入127.77亿元，降低16.1%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ascii="黑体" w:hAnsi="黑体" w:eastAsia="黑体" w:cs="黑体"/>
        </w:rPr>
      </w:pPr>
      <w:r>
        <w:rPr>
          <w:rFonts w:hint="eastAsia" w:ascii="黑体" w:hAnsi="黑体" w:eastAsia="黑体" w:cs="黑体"/>
        </w:rPr>
        <w:t>2011年～2019年全国艺术表演团体基本情况</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318"/>
        <w:gridCol w:w="1318"/>
        <w:gridCol w:w="1318"/>
        <w:gridCol w:w="1318"/>
        <w:gridCol w:w="1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73"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年</w:t>
            </w:r>
            <w:r>
              <w:rPr>
                <w:rFonts w:hint="eastAsia" w:ascii="黑体" w:hAnsi="黑体" w:eastAsia="黑体" w:cs="黑体"/>
                <w:sz w:val="18"/>
                <w:szCs w:val="18"/>
                <w:lang w:val="en-US" w:eastAsia="zh-CN"/>
              </w:rPr>
              <w:t xml:space="preserve"> </w:t>
            </w:r>
            <w:r>
              <w:rPr>
                <w:rFonts w:hint="eastAsia" w:ascii="黑体" w:hAnsi="黑体" w:eastAsia="黑体" w:cs="黑体"/>
                <w:sz w:val="18"/>
                <w:szCs w:val="18"/>
              </w:rPr>
              <w:t>份</w:t>
            </w:r>
          </w:p>
        </w:tc>
        <w:tc>
          <w:tcPr>
            <w:tcW w:w="1318"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机构数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（万个）</w:t>
            </w:r>
          </w:p>
        </w:tc>
        <w:tc>
          <w:tcPr>
            <w:tcW w:w="1318"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从业人员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（万人）</w:t>
            </w:r>
          </w:p>
        </w:tc>
        <w:tc>
          <w:tcPr>
            <w:tcW w:w="1318"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演出场次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（万场）</w:t>
            </w:r>
          </w:p>
        </w:tc>
        <w:tc>
          <w:tcPr>
            <w:tcW w:w="1318"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国内演出观众人次（亿人次）</w:t>
            </w:r>
          </w:p>
        </w:tc>
        <w:tc>
          <w:tcPr>
            <w:tcW w:w="1319" w:type="dxa"/>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演出收入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rPr>
            </w:pPr>
            <w:r>
              <w:rPr>
                <w:rFonts w:hint="eastAsia" w:ascii="黑体" w:hAnsi="黑体" w:eastAsia="黑体" w:cs="黑体"/>
                <w:sz w:val="18"/>
                <w:szCs w:val="18"/>
              </w:rPr>
              <w:t>（亿元）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2011</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0.71</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22.66</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154.72</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7.46</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52.67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2012</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0.73</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24.20</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135.02</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8.28</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64.15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2013</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0.82</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26.09</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165.11</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9.01</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82.07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2014</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0.88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26.29</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173.91</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9.10</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75.70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2015</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1.08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30.18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210.78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9.58</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93.93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2016</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1.23</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33.29</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230.60</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11.81</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130.86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2017</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1.57</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40.30</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293.57</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12.47</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147.68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1.71</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41.64</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312.46</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11.76</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152.27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2019</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1.78</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41.23</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296.80</w:t>
            </w:r>
          </w:p>
        </w:tc>
        <w:tc>
          <w:tcPr>
            <w:tcW w:w="1318"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12.30</w:t>
            </w:r>
          </w:p>
        </w:tc>
        <w:tc>
          <w:tcPr>
            <w:tcW w:w="1319" w:type="dxa"/>
            <w:tcBorders>
              <w:tl2br w:val="nil"/>
              <w:tr2bl w:val="nil"/>
            </w:tcBorders>
            <w:vAlign w:val="center"/>
          </w:tcPr>
          <w:p>
            <w:pPr>
              <w:tabs>
                <w:tab w:val="left" w:pos="420"/>
                <w:tab w:val="left" w:pos="2520"/>
                <w:tab w:val="left" w:pos="4620"/>
                <w:tab w:val="left" w:pos="6720"/>
              </w:tabs>
              <w:ind w:firstLine="0" w:firstLineChars="0"/>
              <w:jc w:val="center"/>
              <w:rPr>
                <w:rFonts w:hint="eastAsia" w:ascii="楷体" w:hAnsi="楷体" w:eastAsia="楷体" w:cs="楷体"/>
                <w:sz w:val="18"/>
                <w:szCs w:val="18"/>
              </w:rPr>
            </w:pPr>
            <w:r>
              <w:rPr>
                <w:rFonts w:hint="eastAsia" w:ascii="楷体" w:hAnsi="楷体" w:eastAsia="楷体" w:cs="楷体"/>
                <w:sz w:val="18"/>
                <w:szCs w:val="18"/>
              </w:rPr>
              <w:t>127.77</w:t>
            </w:r>
          </w:p>
        </w:tc>
      </w:tr>
    </w:tbl>
    <w:p>
      <w:pPr>
        <w:tabs>
          <w:tab w:val="left" w:pos="420"/>
          <w:tab w:val="left" w:pos="2520"/>
          <w:tab w:val="left" w:pos="4620"/>
          <w:tab w:val="left" w:pos="6720"/>
        </w:tabs>
        <w:bidi w:val="0"/>
        <w:rPr>
          <w:rFonts w:ascii="宋体" w:hAnsi="宋体" w:eastAsia="宋体"/>
        </w:rPr>
      </w:pPr>
      <w:r>
        <w:rPr>
          <w:rFonts w:hint="eastAsia" w:ascii="宋体" w:hAnsi="宋体" w:eastAsia="宋体"/>
        </w:rPr>
        <w:t>2019年全年全国文化和旅游部门所属艺术表演团体共组织政府采购公益演出15.73万场，观众1.20亿人次，分别比上年降低2.7%和6.3%。利用流动舞台车演出11.26万场次，观众0.89亿人次，分别比上年降低4.6%和6.3%。</w:t>
      </w:r>
    </w:p>
    <w:p>
      <w:pPr>
        <w:tabs>
          <w:tab w:val="left" w:pos="420"/>
          <w:tab w:val="left" w:pos="2520"/>
          <w:tab w:val="left" w:pos="4620"/>
          <w:tab w:val="left" w:pos="6720"/>
        </w:tabs>
        <w:bidi w:val="0"/>
        <w:rPr>
          <w:rFonts w:ascii="宋体" w:hAnsi="宋体" w:eastAsia="宋体"/>
        </w:rPr>
      </w:pPr>
      <w:r>
        <w:rPr>
          <w:rFonts w:hint="eastAsia" w:ascii="宋体" w:hAnsi="宋体" w:eastAsia="宋体"/>
        </w:rPr>
        <w:t>2019年末全国共有艺术表演场馆2716个，比上年末增加238个。观众座席数181.87万个，比上年降低5.3%。全年共举行艺术演出24.54万场次，增长37.2%；艺术演出观众人次6785万人次，比上年增长15.8%；艺术演出收入55.92亿元，比上年增长49.4%。其中各级文化和旅游部门所属艺术表演场馆1202个，比上年减少34个。全年共举行艺术演出6.19万场次，比上年增长2.8%；艺术演出观众人次2595万人次，比上年增长0.3%。</w:t>
      </w:r>
    </w:p>
    <w:p>
      <w:pPr>
        <w:tabs>
          <w:tab w:val="left" w:pos="420"/>
          <w:tab w:val="left" w:pos="2520"/>
          <w:tab w:val="left" w:pos="4620"/>
          <w:tab w:val="left" w:pos="6720"/>
        </w:tabs>
        <w:bidi w:val="0"/>
        <w:rPr>
          <w:rFonts w:ascii="宋体" w:hAnsi="宋体" w:eastAsia="宋体"/>
        </w:rPr>
      </w:pPr>
      <w:r>
        <w:rPr>
          <w:rFonts w:hint="eastAsia" w:ascii="宋体" w:hAnsi="宋体" w:eastAsia="宋体"/>
        </w:rPr>
        <w:t>41.2011年～2014年，平均每个艺术表演团体从业人员最多的年份是（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A.2011年</w:t>
      </w:r>
      <w:r>
        <w:rPr>
          <w:rFonts w:hint="eastAsia" w:ascii="宋体" w:hAnsi="宋体" w:eastAsia="宋体"/>
        </w:rPr>
        <w:tab/>
      </w:r>
      <w:r>
        <w:rPr>
          <w:rFonts w:hint="eastAsia" w:ascii="宋体" w:hAnsi="宋体" w:eastAsia="宋体"/>
        </w:rPr>
        <w:t>B.2012年</w:t>
      </w:r>
      <w:r>
        <w:rPr>
          <w:rFonts w:hint="eastAsia" w:ascii="宋体" w:hAnsi="宋体" w:eastAsia="宋体"/>
        </w:rPr>
        <w:tab/>
      </w:r>
      <w:r>
        <w:rPr>
          <w:rFonts w:hint="eastAsia" w:ascii="宋体" w:hAnsi="宋体" w:eastAsia="宋体"/>
        </w:rPr>
        <w:t>C.2013年</w:t>
      </w:r>
      <w:r>
        <w:rPr>
          <w:rFonts w:hint="eastAsia" w:ascii="宋体" w:hAnsi="宋体" w:eastAsia="宋体"/>
        </w:rPr>
        <w:tab/>
      </w:r>
      <w:r>
        <w:rPr>
          <w:rFonts w:hint="eastAsia" w:ascii="宋体" w:hAnsi="宋体" w:eastAsia="宋体"/>
        </w:rPr>
        <w:t>D.2014年</w:t>
      </w:r>
    </w:p>
    <w:p>
      <w:pPr>
        <w:tabs>
          <w:tab w:val="left" w:pos="420"/>
          <w:tab w:val="left" w:pos="2520"/>
          <w:tab w:val="left" w:pos="4620"/>
          <w:tab w:val="left" w:pos="6720"/>
        </w:tabs>
        <w:bidi w:val="0"/>
        <w:rPr>
          <w:rFonts w:ascii="宋体" w:hAnsi="宋体" w:eastAsia="宋体"/>
        </w:rPr>
      </w:pPr>
      <w:r>
        <w:rPr>
          <w:rFonts w:hint="eastAsia" w:ascii="宋体" w:hAnsi="宋体" w:eastAsia="宋体"/>
        </w:rPr>
        <w:t>42.下列饼图，最能体现2019年艺术表演场馆举行的艺术演出场次与全国艺术表演团体演出场次比例的是（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w:t>
      </w:r>
      <w:r>
        <w:rPr>
          <w:rFonts w:ascii="宋体" w:hAnsi="宋体" w:eastAsia="宋体"/>
        </w:rPr>
        <w:drawing>
          <wp:inline distT="0" distB="0" distL="114300" distR="114300">
            <wp:extent cx="899795" cy="899795"/>
            <wp:effectExtent l="0" t="0" r="14605" b="14605"/>
            <wp:docPr id="63"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descr="IMG_256"/>
                    <pic:cNvPicPr>
                      <a:picLocks noChangeAspect="1"/>
                    </pic:cNvPicPr>
                  </pic:nvPicPr>
                  <pic:blipFill>
                    <a:blip r:embed="rId140"/>
                    <a:stretch>
                      <a:fillRect/>
                    </a:stretch>
                  </pic:blipFill>
                  <pic:spPr>
                    <a:xfrm>
                      <a:off x="0" y="0"/>
                      <a:ext cx="899795" cy="899795"/>
                    </a:xfrm>
                    <a:prstGeom prst="rect">
                      <a:avLst/>
                    </a:prstGeom>
                    <a:noFill/>
                    <a:ln w="9525">
                      <a:noFill/>
                    </a:ln>
                  </pic:spPr>
                </pic:pic>
              </a:graphicData>
            </a:graphic>
          </wp:inline>
        </w:drawing>
      </w:r>
      <w:r>
        <w:rPr>
          <w:rFonts w:hint="eastAsia" w:ascii="宋体" w:hAnsi="宋体" w:eastAsia="宋体"/>
        </w:rPr>
        <w:tab/>
      </w:r>
      <w:r>
        <w:rPr>
          <w:rFonts w:hint="eastAsia" w:ascii="宋体" w:hAnsi="宋体" w:eastAsia="宋体"/>
        </w:rPr>
        <w:t>B.</w:t>
      </w:r>
      <w:r>
        <w:rPr>
          <w:rFonts w:ascii="宋体" w:hAnsi="宋体" w:eastAsia="宋体"/>
        </w:rPr>
        <w:drawing>
          <wp:inline distT="0" distB="0" distL="114300" distR="114300">
            <wp:extent cx="899795" cy="899795"/>
            <wp:effectExtent l="0" t="0" r="14605" b="14605"/>
            <wp:docPr id="64"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descr="IMG_256"/>
                    <pic:cNvPicPr>
                      <a:picLocks noChangeAspect="1"/>
                    </pic:cNvPicPr>
                  </pic:nvPicPr>
                  <pic:blipFill>
                    <a:blip r:embed="rId141"/>
                    <a:stretch>
                      <a:fillRect/>
                    </a:stretch>
                  </pic:blipFill>
                  <pic:spPr>
                    <a:xfrm>
                      <a:off x="0" y="0"/>
                      <a:ext cx="899795" cy="899795"/>
                    </a:xfrm>
                    <a:prstGeom prst="rect">
                      <a:avLst/>
                    </a:prstGeom>
                    <a:noFill/>
                    <a:ln w="9525">
                      <a:noFill/>
                    </a:ln>
                  </pic:spPr>
                </pic:pic>
              </a:graphicData>
            </a:graphic>
          </wp:inline>
        </w:drawing>
      </w:r>
      <w:r>
        <w:rPr>
          <w:rFonts w:hint="eastAsia" w:ascii="宋体" w:hAnsi="宋体" w:eastAsia="宋体"/>
        </w:rPr>
        <w:tab/>
      </w:r>
      <w:r>
        <w:rPr>
          <w:rFonts w:hint="eastAsia" w:ascii="宋体" w:hAnsi="宋体" w:eastAsia="宋体"/>
        </w:rPr>
        <w:t>C.</w:t>
      </w:r>
      <w:r>
        <w:rPr>
          <w:rFonts w:ascii="宋体" w:hAnsi="宋体" w:eastAsia="宋体"/>
        </w:rPr>
        <w:drawing>
          <wp:inline distT="0" distB="0" distL="114300" distR="114300">
            <wp:extent cx="893445" cy="899795"/>
            <wp:effectExtent l="0" t="0" r="1905" b="14605"/>
            <wp:docPr id="65"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descr="IMG_256"/>
                    <pic:cNvPicPr>
                      <a:picLocks noChangeAspect="1"/>
                    </pic:cNvPicPr>
                  </pic:nvPicPr>
                  <pic:blipFill>
                    <a:blip r:embed="rId142"/>
                    <a:stretch>
                      <a:fillRect/>
                    </a:stretch>
                  </pic:blipFill>
                  <pic:spPr>
                    <a:xfrm>
                      <a:off x="0" y="0"/>
                      <a:ext cx="893445" cy="899795"/>
                    </a:xfrm>
                    <a:prstGeom prst="rect">
                      <a:avLst/>
                    </a:prstGeom>
                    <a:noFill/>
                    <a:ln w="9525">
                      <a:noFill/>
                    </a:ln>
                  </pic:spPr>
                </pic:pic>
              </a:graphicData>
            </a:graphic>
          </wp:inline>
        </w:drawing>
      </w:r>
      <w:r>
        <w:rPr>
          <w:rFonts w:hint="eastAsia" w:ascii="宋体" w:hAnsi="宋体" w:eastAsia="宋体"/>
        </w:rPr>
        <w:tab/>
      </w:r>
      <w:r>
        <w:rPr>
          <w:rFonts w:hint="eastAsia" w:ascii="宋体" w:hAnsi="宋体" w:eastAsia="宋体"/>
        </w:rPr>
        <w:t>D.</w:t>
      </w:r>
      <w:r>
        <w:rPr>
          <w:rFonts w:ascii="宋体" w:hAnsi="宋体" w:eastAsia="宋体"/>
        </w:rPr>
        <w:drawing>
          <wp:inline distT="0" distB="0" distL="114300" distR="114300">
            <wp:extent cx="893445" cy="899795"/>
            <wp:effectExtent l="0" t="0" r="1905" b="14605"/>
            <wp:docPr id="66"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descr="IMG_256"/>
                    <pic:cNvPicPr>
                      <a:picLocks noChangeAspect="1"/>
                    </pic:cNvPicPr>
                  </pic:nvPicPr>
                  <pic:blipFill>
                    <a:blip r:embed="rId143"/>
                    <a:stretch>
                      <a:fillRect/>
                    </a:stretch>
                  </pic:blipFill>
                  <pic:spPr>
                    <a:xfrm>
                      <a:off x="0" y="0"/>
                      <a:ext cx="893445" cy="899795"/>
                    </a:xfrm>
                    <a:prstGeom prst="rect">
                      <a:avLst/>
                    </a:prstGeom>
                    <a:noFill/>
                    <a:ln w="9525">
                      <a:noFill/>
                    </a:ln>
                  </pic:spPr>
                </pic:pic>
              </a:graphicData>
            </a:graphic>
          </wp:inline>
        </w:drawing>
      </w:r>
    </w:p>
    <w:p>
      <w:pPr>
        <w:tabs>
          <w:tab w:val="left" w:pos="420"/>
          <w:tab w:val="left" w:pos="2520"/>
          <w:tab w:val="left" w:pos="4620"/>
          <w:tab w:val="left" w:pos="6720"/>
        </w:tabs>
        <w:bidi w:val="0"/>
        <w:rPr>
          <w:rFonts w:ascii="宋体" w:hAnsi="宋体" w:eastAsia="宋体"/>
        </w:rPr>
      </w:pPr>
      <w:r>
        <w:rPr>
          <w:rFonts w:hint="eastAsia" w:ascii="宋体" w:hAnsi="宋体" w:eastAsia="宋体"/>
        </w:rPr>
        <w:t>43.2019年末，平均每个艺术表演场馆的观众坐席数比上年（    ）。</w:t>
      </w:r>
    </w:p>
    <w:p>
      <w:pPr>
        <w:tabs>
          <w:tab w:val="left" w:pos="420"/>
          <w:tab w:val="left" w:pos="2520"/>
          <w:tab w:val="left" w:pos="4620"/>
          <w:tab w:val="left" w:pos="6720"/>
        </w:tabs>
        <w:bidi w:val="0"/>
        <w:rPr>
          <w:rFonts w:ascii="宋体" w:hAnsi="宋体" w:eastAsia="宋体"/>
        </w:rPr>
      </w:pPr>
      <w:r>
        <w:rPr>
          <w:rFonts w:hint="eastAsia" w:ascii="宋体" w:hAnsi="宋体" w:eastAsia="宋体"/>
        </w:rPr>
        <w:t>A.多100个以上</w:t>
      </w:r>
      <w:r>
        <w:rPr>
          <w:rFonts w:hint="eastAsia" w:ascii="宋体" w:hAnsi="宋体" w:eastAsia="宋体"/>
        </w:rPr>
        <w:tab/>
      </w:r>
      <w:r>
        <w:rPr>
          <w:rFonts w:hint="eastAsia" w:ascii="宋体" w:hAnsi="宋体" w:eastAsia="宋体"/>
        </w:rPr>
        <w:t>B.多不到100个</w:t>
      </w:r>
      <w:r>
        <w:rPr>
          <w:rFonts w:hint="eastAsia" w:ascii="宋体" w:hAnsi="宋体" w:eastAsia="宋体"/>
        </w:rPr>
        <w:tab/>
      </w:r>
      <w:r>
        <w:rPr>
          <w:rFonts w:hint="eastAsia" w:ascii="宋体" w:hAnsi="宋体" w:eastAsia="宋体"/>
        </w:rPr>
        <w:t>C.少不到100个</w:t>
      </w:r>
      <w:r>
        <w:rPr>
          <w:rFonts w:hint="eastAsia" w:ascii="宋体" w:hAnsi="宋体" w:eastAsia="宋体"/>
        </w:rPr>
        <w:tab/>
      </w:r>
      <w:r>
        <w:rPr>
          <w:rFonts w:hint="eastAsia" w:ascii="宋体" w:hAnsi="宋体" w:eastAsia="宋体"/>
        </w:rPr>
        <w:t>D.少100个以上</w:t>
      </w:r>
    </w:p>
    <w:p>
      <w:pPr>
        <w:tabs>
          <w:tab w:val="left" w:pos="420"/>
          <w:tab w:val="left" w:pos="2520"/>
          <w:tab w:val="left" w:pos="4620"/>
          <w:tab w:val="left" w:pos="6720"/>
        </w:tabs>
        <w:bidi w:val="0"/>
        <w:rPr>
          <w:rFonts w:ascii="宋体" w:hAnsi="宋体" w:eastAsia="宋体"/>
        </w:rPr>
      </w:pPr>
      <w:r>
        <w:rPr>
          <w:rFonts w:hint="eastAsia" w:ascii="宋体" w:hAnsi="宋体" w:eastAsia="宋体"/>
        </w:rPr>
        <w:t>44.2011～2019年，全国艺术表演团体平均每场演出收入超过5000元的年份有（    ）。</w:t>
      </w:r>
    </w:p>
    <w:p>
      <w:pPr>
        <w:tabs>
          <w:tab w:val="left" w:pos="420"/>
          <w:tab w:val="left" w:pos="2520"/>
          <w:tab w:val="left" w:pos="4620"/>
          <w:tab w:val="left" w:pos="6720"/>
        </w:tabs>
        <w:bidi w:val="0"/>
        <w:rPr>
          <w:rFonts w:ascii="宋体" w:hAnsi="宋体" w:eastAsia="宋体"/>
        </w:rPr>
      </w:pPr>
      <w:r>
        <w:rPr>
          <w:rFonts w:hint="eastAsia" w:ascii="宋体" w:hAnsi="宋体" w:eastAsia="宋体"/>
        </w:rPr>
        <w:t>A.1个</w:t>
      </w:r>
      <w:r>
        <w:rPr>
          <w:rFonts w:hint="eastAsia" w:ascii="宋体" w:hAnsi="宋体" w:eastAsia="宋体"/>
        </w:rPr>
        <w:tab/>
      </w:r>
      <w:r>
        <w:rPr>
          <w:rFonts w:hint="eastAsia" w:ascii="宋体" w:hAnsi="宋体" w:eastAsia="宋体"/>
        </w:rPr>
        <w:t>B.2个</w:t>
      </w:r>
      <w:r>
        <w:rPr>
          <w:rFonts w:hint="eastAsia" w:ascii="宋体" w:hAnsi="宋体" w:eastAsia="宋体"/>
        </w:rPr>
        <w:tab/>
      </w:r>
      <w:r>
        <w:rPr>
          <w:rFonts w:hint="eastAsia" w:ascii="宋体" w:hAnsi="宋体" w:eastAsia="宋体"/>
        </w:rPr>
        <w:t>C.3个</w:t>
      </w:r>
      <w:r>
        <w:rPr>
          <w:rFonts w:hint="eastAsia" w:ascii="宋体" w:hAnsi="宋体" w:eastAsia="宋体"/>
        </w:rPr>
        <w:tab/>
      </w:r>
      <w:r>
        <w:rPr>
          <w:rFonts w:hint="eastAsia" w:ascii="宋体" w:hAnsi="宋体" w:eastAsia="宋体"/>
        </w:rPr>
        <w:t>D.4个</w:t>
      </w:r>
    </w:p>
    <w:p>
      <w:pPr>
        <w:tabs>
          <w:tab w:val="left" w:pos="420"/>
          <w:tab w:val="left" w:pos="2520"/>
          <w:tab w:val="left" w:pos="4620"/>
          <w:tab w:val="left" w:pos="6720"/>
        </w:tabs>
        <w:bidi w:val="0"/>
        <w:rPr>
          <w:rFonts w:ascii="宋体" w:hAnsi="宋体" w:eastAsia="宋体"/>
        </w:rPr>
      </w:pPr>
      <w:r>
        <w:rPr>
          <w:rFonts w:hint="eastAsia" w:ascii="宋体" w:hAnsi="宋体" w:eastAsia="宋体"/>
        </w:rPr>
        <w:t>45.根据以上资料，可以推出（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A.2011～2019年，国内演出观众人次逐年递增</w:t>
      </w:r>
    </w:p>
    <w:p>
      <w:pPr>
        <w:tabs>
          <w:tab w:val="left" w:pos="420"/>
          <w:tab w:val="left" w:pos="2520"/>
          <w:tab w:val="left" w:pos="4620"/>
          <w:tab w:val="left" w:pos="6720"/>
        </w:tabs>
        <w:bidi w:val="0"/>
        <w:rPr>
          <w:rFonts w:ascii="宋体" w:hAnsi="宋体" w:eastAsia="宋体"/>
        </w:rPr>
      </w:pPr>
      <w:r>
        <w:rPr>
          <w:rFonts w:hint="eastAsia" w:ascii="宋体" w:hAnsi="宋体" w:eastAsia="宋体"/>
        </w:rPr>
        <w:t>B.2018年，利用流动舞台车演出观众超过1亿人次</w:t>
      </w:r>
    </w:p>
    <w:p>
      <w:pPr>
        <w:tabs>
          <w:tab w:val="left" w:pos="420"/>
          <w:tab w:val="left" w:pos="2520"/>
          <w:tab w:val="left" w:pos="4620"/>
          <w:tab w:val="left" w:pos="6720"/>
        </w:tabs>
        <w:bidi w:val="0"/>
        <w:rPr>
          <w:rFonts w:ascii="宋体" w:hAnsi="宋体" w:eastAsia="宋体"/>
        </w:rPr>
      </w:pPr>
      <w:r>
        <w:rPr>
          <w:rFonts w:hint="eastAsia" w:ascii="宋体" w:hAnsi="宋体" w:eastAsia="宋体"/>
        </w:rPr>
        <w:t>C.2011～2019年，演出场次最多的年份不是每场平均收益最高的年份</w:t>
      </w:r>
    </w:p>
    <w:p>
      <w:pPr>
        <w:tabs>
          <w:tab w:val="left" w:pos="420"/>
          <w:tab w:val="left" w:pos="2520"/>
          <w:tab w:val="left" w:pos="4620"/>
          <w:tab w:val="left" w:pos="6720"/>
          <w:tab w:val="left" w:pos="8060"/>
        </w:tabs>
        <w:bidi w:val="0"/>
        <w:rPr>
          <w:rFonts w:hint="eastAsia" w:ascii="宋体" w:hAnsi="宋体" w:eastAsia="宋体"/>
          <w:lang w:eastAsia="zh-CN"/>
        </w:rPr>
      </w:pPr>
      <w:r>
        <w:rPr>
          <w:rFonts w:hint="eastAsia" w:ascii="宋体" w:hAnsi="宋体" w:eastAsia="宋体"/>
        </w:rPr>
        <w:t>D.2018年，全国艺术表演团体赴农村演出场次占总演出场次的比例超过50%</w:t>
      </w:r>
    </w:p>
    <w:p>
      <w:pPr>
        <w:tabs>
          <w:tab w:val="left" w:pos="420"/>
          <w:tab w:val="left" w:pos="2520"/>
          <w:tab w:val="left" w:pos="4620"/>
          <w:tab w:val="left" w:pos="6720"/>
        </w:tabs>
        <w:ind w:firstLine="422"/>
        <w:rPr>
          <w:rFonts w:hint="eastAsia" w:ascii="宋体" w:hAnsi="宋体" w:eastAsia="宋体" w:cs="宋体"/>
          <w:b/>
          <w:bCs/>
        </w:rPr>
      </w:pPr>
    </w:p>
    <w:p>
      <w:pPr>
        <w:tabs>
          <w:tab w:val="left" w:pos="420"/>
          <w:tab w:val="left" w:pos="2520"/>
          <w:tab w:val="left" w:pos="4620"/>
          <w:tab w:val="left" w:pos="6720"/>
        </w:tabs>
        <w:ind w:firstLine="422"/>
        <w:rPr>
          <w:rFonts w:ascii="宋体" w:hAnsi="宋体" w:eastAsia="宋体" w:cs="宋体"/>
          <w:b/>
          <w:bCs/>
        </w:rPr>
      </w:pPr>
      <w:r>
        <w:rPr>
          <w:rFonts w:hint="eastAsia" w:ascii="宋体" w:hAnsi="宋体" w:eastAsia="宋体" w:cs="宋体"/>
          <w:b/>
          <w:bCs/>
        </w:rPr>
        <w:t>2.根据所给资料，回答46～50题。</w:t>
      </w:r>
    </w:p>
    <w:p>
      <w:pPr>
        <w:tabs>
          <w:tab w:val="left" w:pos="420"/>
          <w:tab w:val="left" w:pos="2520"/>
          <w:tab w:val="left" w:pos="4620"/>
          <w:tab w:val="left" w:pos="6720"/>
        </w:tabs>
        <w:bidi w:val="0"/>
        <w:rPr>
          <w:rFonts w:ascii="宋体" w:hAnsi="宋体" w:eastAsia="宋体"/>
        </w:rPr>
      </w:pPr>
      <w:r>
        <w:rPr>
          <w:rFonts w:hint="eastAsia" w:ascii="宋体" w:hAnsi="宋体" w:eastAsia="宋体"/>
        </w:rPr>
        <w:t>2018年末，全国卫生人员总数达1230.0万人，比上年增加55.1万人。从卫生技术人员学历结构来看，本科及以上占34.6%，大专占37.8%，中专占22.3%，高中及以下占5.4%；从技术职务（聘）结构看，高级（主任及副主任级）占8.0%、中级（主治及主管）占19.9%、初级（师、士级）占61.1%、待聘占10.9%。</w:t>
      </w:r>
    </w:p>
    <w:p>
      <w:pPr>
        <w:tabs>
          <w:tab w:val="left" w:pos="420"/>
          <w:tab w:val="left" w:pos="2520"/>
          <w:tab w:val="left" w:pos="4620"/>
          <w:tab w:val="left" w:pos="6720"/>
        </w:tabs>
        <w:ind w:firstLine="0" w:firstLineChars="0"/>
        <w:jc w:val="center"/>
        <w:rPr>
          <w:rFonts w:ascii="黑体" w:hAnsi="黑体" w:eastAsia="黑体" w:cs="黑体"/>
        </w:rPr>
      </w:pPr>
      <w:r>
        <w:rPr>
          <w:rFonts w:hint="eastAsia" w:ascii="黑体" w:hAnsi="黑体" w:eastAsia="黑体" w:cs="黑体"/>
        </w:rPr>
        <w:drawing>
          <wp:inline distT="0" distB="0" distL="114300" distR="114300">
            <wp:extent cx="4555490" cy="2872740"/>
            <wp:effectExtent l="0" t="0" r="16510" b="4191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156" w:beforeLines="50"/>
        <w:ind w:firstLine="0" w:firstLineChars="0"/>
        <w:jc w:val="center"/>
        <w:textAlignment w:val="auto"/>
        <w:rPr>
          <w:rFonts w:ascii="黑体" w:hAnsi="黑体" w:eastAsia="黑体" w:cs="黑体"/>
        </w:rPr>
      </w:pPr>
      <w:r>
        <w:rPr>
          <w:rFonts w:hint="eastAsia" w:ascii="黑体" w:hAnsi="黑体" w:eastAsia="黑体" w:cs="黑体"/>
        </w:rPr>
        <w:t>全国各类医疗卫生机构人员数</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1074"/>
        <w:gridCol w:w="1074"/>
        <w:gridCol w:w="1074"/>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649" w:type="dxa"/>
            <w:vMerge w:val="restart"/>
            <w:tcBorders>
              <w:tl2br w:val="nil"/>
              <w:tr2bl w:val="nil"/>
            </w:tcBorders>
            <w:vAlign w:val="center"/>
          </w:tcPr>
          <w:p>
            <w:pPr>
              <w:widowControl w:val="0"/>
              <w:spacing w:after="0" w:line="240" w:lineRule="auto"/>
              <w:ind w:firstLine="0" w:firstLineChars="0"/>
              <w:jc w:val="center"/>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机构类别</w:t>
            </w:r>
          </w:p>
        </w:tc>
        <w:tc>
          <w:tcPr>
            <w:tcW w:w="2148" w:type="dxa"/>
            <w:gridSpan w:val="2"/>
            <w:tcBorders>
              <w:tl2br w:val="nil"/>
              <w:tr2bl w:val="nil"/>
            </w:tcBorders>
            <w:vAlign w:val="center"/>
          </w:tcPr>
          <w:p>
            <w:pPr>
              <w:widowControl w:val="0"/>
              <w:spacing w:after="0" w:line="240" w:lineRule="auto"/>
              <w:ind w:firstLine="0" w:firstLineChars="0"/>
              <w:jc w:val="center"/>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人员数（万人）</w:t>
            </w:r>
          </w:p>
        </w:tc>
        <w:tc>
          <w:tcPr>
            <w:tcW w:w="2148" w:type="dxa"/>
            <w:gridSpan w:val="2"/>
            <w:tcBorders>
              <w:tl2br w:val="nil"/>
              <w:tr2bl w:val="nil"/>
            </w:tcBorders>
            <w:vAlign w:val="center"/>
          </w:tcPr>
          <w:p>
            <w:pPr>
              <w:widowControl w:val="0"/>
              <w:spacing w:after="0" w:line="240" w:lineRule="auto"/>
              <w:ind w:firstLine="0" w:firstLineChars="0"/>
              <w:jc w:val="center"/>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卫生技术人员（万人）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649" w:type="dxa"/>
            <w:vMerge w:val="continue"/>
            <w:tcBorders>
              <w:tl2br w:val="nil"/>
              <w:tr2bl w:val="nil"/>
            </w:tcBorders>
            <w:vAlign w:val="center"/>
          </w:tcPr>
          <w:p>
            <w:pPr>
              <w:widowControl w:val="0"/>
              <w:spacing w:after="0" w:line="240" w:lineRule="auto"/>
              <w:ind w:firstLine="0" w:firstLineChars="0"/>
              <w:jc w:val="center"/>
              <w:rPr>
                <w:rFonts w:ascii="黑体" w:hAnsi="黑体" w:eastAsia="黑体" w:cs="黑体"/>
                <w:kern w:val="2"/>
                <w:sz w:val="18"/>
                <w:szCs w:val="18"/>
                <w:lang w:val="en-US" w:eastAsia="zh-CN" w:bidi="ar-SA"/>
              </w:rPr>
            </w:pPr>
          </w:p>
        </w:tc>
        <w:tc>
          <w:tcPr>
            <w:tcW w:w="1074" w:type="dxa"/>
            <w:tcBorders>
              <w:tl2br w:val="nil"/>
              <w:tr2bl w:val="nil"/>
            </w:tcBorders>
            <w:vAlign w:val="center"/>
          </w:tcPr>
          <w:p>
            <w:pPr>
              <w:widowControl w:val="0"/>
              <w:spacing w:after="0" w:line="240" w:lineRule="auto"/>
              <w:ind w:firstLine="0" w:firstLineChars="0"/>
              <w:jc w:val="center"/>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2017</w:t>
            </w:r>
          </w:p>
        </w:tc>
        <w:tc>
          <w:tcPr>
            <w:tcW w:w="1074" w:type="dxa"/>
            <w:tcBorders>
              <w:tl2br w:val="nil"/>
              <w:tr2bl w:val="nil"/>
            </w:tcBorders>
            <w:vAlign w:val="center"/>
          </w:tcPr>
          <w:p>
            <w:pPr>
              <w:widowControl w:val="0"/>
              <w:spacing w:after="0" w:line="240" w:lineRule="auto"/>
              <w:ind w:firstLine="0" w:firstLineChars="0"/>
              <w:jc w:val="center"/>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2018</w:t>
            </w:r>
          </w:p>
        </w:tc>
        <w:tc>
          <w:tcPr>
            <w:tcW w:w="1074" w:type="dxa"/>
            <w:tcBorders>
              <w:tl2br w:val="nil"/>
              <w:tr2bl w:val="nil"/>
            </w:tcBorders>
            <w:vAlign w:val="center"/>
          </w:tcPr>
          <w:p>
            <w:pPr>
              <w:widowControl w:val="0"/>
              <w:spacing w:after="0" w:line="240" w:lineRule="auto"/>
              <w:ind w:firstLine="0" w:firstLineChars="0"/>
              <w:jc w:val="center"/>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2017</w:t>
            </w:r>
          </w:p>
        </w:tc>
        <w:tc>
          <w:tcPr>
            <w:tcW w:w="1074" w:type="dxa"/>
            <w:tcBorders>
              <w:tl2br w:val="nil"/>
              <w:tr2bl w:val="nil"/>
            </w:tcBorders>
            <w:vAlign w:val="center"/>
          </w:tcPr>
          <w:p>
            <w:pPr>
              <w:widowControl w:val="0"/>
              <w:spacing w:after="0" w:line="240" w:lineRule="auto"/>
              <w:ind w:firstLine="0" w:firstLineChars="0"/>
              <w:jc w:val="center"/>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0" w:firstLineChars="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总</w:t>
            </w:r>
            <w:r>
              <w:rPr>
                <w:rFonts w:hint="default" w:ascii="黑体" w:hAnsi="黑体" w:eastAsia="黑体" w:cs="黑体"/>
                <w:kern w:val="2"/>
                <w:sz w:val="18"/>
                <w:szCs w:val="18"/>
                <w:lang w:val="en-US" w:eastAsia="zh-CN" w:bidi="ar-SA"/>
              </w:rPr>
              <w:t xml:space="preserve">  </w:t>
            </w:r>
            <w:r>
              <w:rPr>
                <w:rFonts w:hint="eastAsia" w:ascii="黑体" w:hAnsi="黑体" w:eastAsia="黑体" w:cs="黑体"/>
                <w:kern w:val="2"/>
                <w:sz w:val="18"/>
                <w:szCs w:val="18"/>
                <w:lang w:val="en-US" w:eastAsia="zh-CN" w:bidi="ar-SA"/>
              </w:rPr>
              <w:t>计</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1174.9</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1230.0</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898.8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952.9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180" w:firstLineChars="1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医</w:t>
            </w:r>
            <w:r>
              <w:rPr>
                <w:rFonts w:hint="default" w:ascii="黑体" w:hAnsi="黑体" w:eastAsia="黑体" w:cs="黑体"/>
                <w:kern w:val="2"/>
                <w:sz w:val="18"/>
                <w:szCs w:val="18"/>
                <w:lang w:val="en-US" w:eastAsia="zh-CN" w:bidi="ar-SA"/>
              </w:rPr>
              <w:t xml:space="preserve">  </w:t>
            </w:r>
            <w:r>
              <w:rPr>
                <w:rFonts w:hint="eastAsia" w:ascii="黑体" w:hAnsi="黑体" w:eastAsia="黑体" w:cs="黑体"/>
                <w:kern w:val="2"/>
                <w:sz w:val="18"/>
                <w:szCs w:val="18"/>
                <w:lang w:val="en-US" w:eastAsia="zh-CN" w:bidi="ar-SA"/>
              </w:rPr>
              <w:t>院</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697.7</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737.5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578.5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公立医院</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554.9</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574.8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468.5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486.8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民营医院</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142.8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162.7</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110.0</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180" w:firstLineChars="1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基层医疗卫生机构</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382.6</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396.5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250.5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268.3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社区卫生服务中心（站）</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55.5</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58.3</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47.4</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49.9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乡镇卫生院</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136.0</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139.1</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115.1</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180" w:firstLineChars="1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专业公共卫生机构</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87.2</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88.3</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66.2</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残疾预防控制中心</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19.1</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18.8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14.2</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360" w:firstLineChars="2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卫生监督所（中心）</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8.3</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8.2</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9" w:type="dxa"/>
            <w:tcBorders>
              <w:tl2br w:val="nil"/>
              <w:tr2bl w:val="nil"/>
            </w:tcBorders>
            <w:vAlign w:val="center"/>
          </w:tcPr>
          <w:p>
            <w:pPr>
              <w:widowControl w:val="0"/>
              <w:spacing w:after="0" w:line="240" w:lineRule="auto"/>
              <w:ind w:firstLine="180" w:firstLineChars="100"/>
              <w:jc w:val="both"/>
              <w:rPr>
                <w:rFonts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其他机构</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7.4</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7.8</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3.7</w:t>
            </w:r>
          </w:p>
        </w:tc>
        <w:tc>
          <w:tcPr>
            <w:tcW w:w="1074" w:type="dxa"/>
            <w:tcBorders>
              <w:tl2br w:val="nil"/>
              <w:tr2bl w:val="nil"/>
            </w:tcBorders>
            <w:vAlign w:val="center"/>
          </w:tcPr>
          <w:p>
            <w:pPr>
              <w:widowControl w:val="0"/>
              <w:spacing w:after="0" w:line="240" w:lineRule="auto"/>
              <w:ind w:firstLine="0" w:firstLineChars="0"/>
              <w:jc w:val="center"/>
              <w:rPr>
                <w:rFonts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3.9</w:t>
            </w:r>
          </w:p>
        </w:tc>
      </w:tr>
    </w:tbl>
    <w:p>
      <w:pPr>
        <w:tabs>
          <w:tab w:val="left" w:pos="420"/>
          <w:tab w:val="left" w:pos="2520"/>
          <w:tab w:val="left" w:pos="4620"/>
          <w:tab w:val="left" w:pos="6720"/>
        </w:tabs>
        <w:bidi w:val="0"/>
        <w:rPr>
          <w:rFonts w:ascii="宋体" w:hAnsi="宋体" w:eastAsia="宋体"/>
        </w:rPr>
      </w:pPr>
      <w:r>
        <w:rPr>
          <w:rFonts w:hint="eastAsia" w:ascii="宋体" w:hAnsi="宋体" w:eastAsia="宋体"/>
        </w:rPr>
        <w:t>46.2018年末，全国卫生人员总数比上年增长了（    ）。</w:t>
      </w:r>
    </w:p>
    <w:p>
      <w:pPr>
        <w:tabs>
          <w:tab w:val="left" w:pos="420"/>
          <w:tab w:val="left" w:pos="2520"/>
          <w:tab w:val="left" w:pos="4620"/>
          <w:tab w:val="left" w:pos="6720"/>
        </w:tabs>
        <w:bidi w:val="0"/>
        <w:rPr>
          <w:rFonts w:ascii="宋体" w:hAnsi="宋体" w:eastAsia="宋体"/>
        </w:rPr>
      </w:pPr>
      <w:r>
        <w:rPr>
          <w:rFonts w:hint="eastAsia" w:ascii="宋体" w:hAnsi="宋体" w:eastAsia="宋体"/>
        </w:rPr>
        <w:t>A.3.5%以下</w:t>
      </w:r>
      <w:r>
        <w:rPr>
          <w:rFonts w:hint="eastAsia" w:ascii="宋体" w:hAnsi="宋体" w:eastAsia="宋体"/>
        </w:rPr>
        <w:tab/>
      </w:r>
      <w:r>
        <w:rPr>
          <w:rFonts w:hint="eastAsia" w:ascii="宋体" w:hAnsi="宋体" w:eastAsia="宋体"/>
        </w:rPr>
        <w:t>B.3.5%～4%</w:t>
      </w:r>
      <w:r>
        <w:rPr>
          <w:rFonts w:hint="eastAsia" w:ascii="宋体" w:hAnsi="宋体" w:eastAsia="宋体"/>
        </w:rPr>
        <w:tab/>
      </w:r>
      <w:r>
        <w:rPr>
          <w:rFonts w:hint="eastAsia" w:ascii="宋体" w:hAnsi="宋体" w:eastAsia="宋体"/>
        </w:rPr>
        <w:t>C.4%～4.5%</w:t>
      </w:r>
      <w:r>
        <w:rPr>
          <w:rFonts w:hint="eastAsia" w:ascii="宋体" w:hAnsi="宋体" w:eastAsia="宋体"/>
        </w:rPr>
        <w:tab/>
      </w:r>
      <w:r>
        <w:rPr>
          <w:rFonts w:hint="eastAsia" w:ascii="宋体" w:hAnsi="宋体" w:eastAsia="宋体"/>
        </w:rPr>
        <w:t>D.4.5%以上</w:t>
      </w:r>
    </w:p>
    <w:p>
      <w:pPr>
        <w:tabs>
          <w:tab w:val="left" w:pos="420"/>
          <w:tab w:val="left" w:pos="2520"/>
          <w:tab w:val="left" w:pos="4620"/>
          <w:tab w:val="left" w:pos="6720"/>
        </w:tabs>
        <w:bidi w:val="0"/>
        <w:rPr>
          <w:rFonts w:ascii="宋体" w:hAnsi="宋体" w:eastAsia="宋体"/>
        </w:rPr>
      </w:pPr>
      <w:r>
        <w:rPr>
          <w:rFonts w:hint="eastAsia" w:ascii="宋体" w:hAnsi="宋体" w:eastAsia="宋体"/>
        </w:rPr>
        <w:t>47.2015年～2018年，在全国卫生技术人员中，注册护士增量最多的年份是（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A.2015年</w:t>
      </w:r>
      <w:r>
        <w:rPr>
          <w:rFonts w:hint="eastAsia" w:ascii="宋体" w:hAnsi="宋体" w:eastAsia="宋体"/>
        </w:rPr>
        <w:tab/>
      </w:r>
      <w:r>
        <w:rPr>
          <w:rFonts w:hint="eastAsia" w:ascii="宋体" w:hAnsi="宋体" w:eastAsia="宋体"/>
        </w:rPr>
        <w:t>B.2016年</w:t>
      </w:r>
      <w:r>
        <w:rPr>
          <w:rFonts w:hint="eastAsia" w:ascii="宋体" w:hAnsi="宋体" w:eastAsia="宋体"/>
        </w:rPr>
        <w:tab/>
      </w:r>
      <w:r>
        <w:rPr>
          <w:rFonts w:hint="eastAsia" w:ascii="宋体" w:hAnsi="宋体" w:eastAsia="宋体"/>
        </w:rPr>
        <w:t>C.2017年</w:t>
      </w:r>
      <w:r>
        <w:rPr>
          <w:rFonts w:hint="eastAsia" w:ascii="宋体" w:hAnsi="宋体" w:eastAsia="宋体"/>
        </w:rPr>
        <w:tab/>
      </w:r>
      <w:r>
        <w:rPr>
          <w:rFonts w:hint="eastAsia" w:ascii="宋体" w:hAnsi="宋体" w:eastAsia="宋体"/>
        </w:rPr>
        <w:t>D.2018年</w:t>
      </w:r>
    </w:p>
    <w:p>
      <w:pPr>
        <w:tabs>
          <w:tab w:val="left" w:pos="420"/>
          <w:tab w:val="left" w:pos="2520"/>
          <w:tab w:val="left" w:pos="4620"/>
          <w:tab w:val="left" w:pos="6720"/>
        </w:tabs>
        <w:bidi w:val="0"/>
        <w:rPr>
          <w:rFonts w:ascii="宋体" w:hAnsi="宋体" w:eastAsia="宋体"/>
        </w:rPr>
      </w:pPr>
      <w:r>
        <w:rPr>
          <w:rFonts w:hint="eastAsia" w:ascii="宋体" w:hAnsi="宋体" w:eastAsia="宋体"/>
        </w:rPr>
        <w:t>48.2018年，下列机构类别的卫生技术人员同比增速由高到低排列正确的是（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A.医院—基层医疗卫生机构—专业公共卫生机构—其他机构</w:t>
      </w:r>
    </w:p>
    <w:p>
      <w:pPr>
        <w:tabs>
          <w:tab w:val="left" w:pos="420"/>
          <w:tab w:val="left" w:pos="2520"/>
          <w:tab w:val="left" w:pos="4620"/>
          <w:tab w:val="left" w:pos="6720"/>
        </w:tabs>
        <w:bidi w:val="0"/>
        <w:rPr>
          <w:rFonts w:ascii="宋体" w:hAnsi="宋体" w:eastAsia="宋体"/>
        </w:rPr>
      </w:pPr>
      <w:r>
        <w:rPr>
          <w:rFonts w:hint="eastAsia" w:ascii="宋体" w:hAnsi="宋体" w:eastAsia="宋体"/>
        </w:rPr>
        <w:t>B.医院—其他机构—基层医疗卫生机构—专业公共卫生机构</w:t>
      </w:r>
    </w:p>
    <w:p>
      <w:pPr>
        <w:tabs>
          <w:tab w:val="left" w:pos="420"/>
          <w:tab w:val="left" w:pos="2520"/>
          <w:tab w:val="left" w:pos="4620"/>
          <w:tab w:val="left" w:pos="6720"/>
        </w:tabs>
        <w:bidi w:val="0"/>
        <w:rPr>
          <w:rFonts w:ascii="宋体" w:hAnsi="宋体" w:eastAsia="宋体"/>
        </w:rPr>
      </w:pPr>
      <w:r>
        <w:rPr>
          <w:rFonts w:hint="eastAsia" w:ascii="宋体" w:hAnsi="宋体" w:eastAsia="宋体"/>
        </w:rPr>
        <w:t>C.基层医疗卫生机构—专业公共卫生机构—其他机构—医院</w:t>
      </w:r>
    </w:p>
    <w:p>
      <w:pPr>
        <w:tabs>
          <w:tab w:val="left" w:pos="420"/>
          <w:tab w:val="left" w:pos="2520"/>
          <w:tab w:val="left" w:pos="4620"/>
          <w:tab w:val="left" w:pos="6720"/>
        </w:tabs>
        <w:bidi w:val="0"/>
        <w:rPr>
          <w:rFonts w:ascii="宋体" w:hAnsi="宋体" w:eastAsia="宋体"/>
        </w:rPr>
      </w:pPr>
      <w:r>
        <w:rPr>
          <w:rFonts w:hint="eastAsia" w:ascii="宋体" w:hAnsi="宋体" w:eastAsia="宋体"/>
        </w:rPr>
        <w:t>D.基层医疗卫生机构—医院—其他机构—专业公共卫生机构</w:t>
      </w:r>
    </w:p>
    <w:p>
      <w:pPr>
        <w:tabs>
          <w:tab w:val="left" w:pos="420"/>
          <w:tab w:val="left" w:pos="2520"/>
          <w:tab w:val="left" w:pos="4620"/>
          <w:tab w:val="left" w:pos="6720"/>
        </w:tabs>
        <w:bidi w:val="0"/>
        <w:rPr>
          <w:rFonts w:ascii="宋体" w:hAnsi="宋体" w:eastAsia="宋体"/>
        </w:rPr>
      </w:pPr>
      <w:r>
        <w:rPr>
          <w:rFonts w:hint="eastAsia" w:ascii="宋体" w:hAnsi="宋体" w:eastAsia="宋体"/>
        </w:rPr>
        <w:t>49.2015～2018年，职业（助理）医师的同比增长率高于全国卫生技术人员的年份有几个？（    ）</w:t>
      </w:r>
    </w:p>
    <w:p>
      <w:pPr>
        <w:tabs>
          <w:tab w:val="left" w:pos="420"/>
          <w:tab w:val="left" w:pos="2520"/>
          <w:tab w:val="left" w:pos="4620"/>
          <w:tab w:val="left" w:pos="6720"/>
        </w:tabs>
        <w:bidi w:val="0"/>
        <w:rPr>
          <w:rFonts w:ascii="宋体" w:hAnsi="宋体" w:eastAsia="宋体"/>
        </w:rPr>
      </w:pPr>
      <w:r>
        <w:rPr>
          <w:rFonts w:hint="eastAsia" w:ascii="宋体" w:hAnsi="宋体" w:eastAsia="宋体"/>
        </w:rPr>
        <w:t>A.1个</w:t>
      </w:r>
      <w:r>
        <w:rPr>
          <w:rFonts w:hint="eastAsia" w:ascii="宋体" w:hAnsi="宋体" w:eastAsia="宋体"/>
        </w:rPr>
        <w:tab/>
      </w:r>
      <w:r>
        <w:rPr>
          <w:rFonts w:hint="eastAsia" w:ascii="宋体" w:hAnsi="宋体" w:eastAsia="宋体"/>
        </w:rPr>
        <w:t>B.2个</w:t>
      </w:r>
      <w:r>
        <w:rPr>
          <w:rFonts w:hint="eastAsia" w:ascii="宋体" w:hAnsi="宋体" w:eastAsia="宋体"/>
        </w:rPr>
        <w:tab/>
      </w:r>
      <w:r>
        <w:rPr>
          <w:rFonts w:hint="eastAsia" w:ascii="宋体" w:hAnsi="宋体" w:eastAsia="宋体"/>
        </w:rPr>
        <w:t>C.3个</w:t>
      </w:r>
      <w:r>
        <w:rPr>
          <w:rFonts w:hint="eastAsia" w:ascii="宋体" w:hAnsi="宋体" w:eastAsia="宋体"/>
        </w:rPr>
        <w:tab/>
      </w:r>
      <w:r>
        <w:rPr>
          <w:rFonts w:hint="eastAsia" w:ascii="宋体" w:hAnsi="宋体" w:eastAsia="宋体"/>
        </w:rPr>
        <w:t>D.4个</w:t>
      </w:r>
    </w:p>
    <w:p>
      <w:pPr>
        <w:tabs>
          <w:tab w:val="left" w:pos="420"/>
          <w:tab w:val="left" w:pos="2520"/>
          <w:tab w:val="left" w:pos="4620"/>
          <w:tab w:val="left" w:pos="6720"/>
        </w:tabs>
        <w:bidi w:val="0"/>
        <w:rPr>
          <w:rFonts w:ascii="宋体" w:hAnsi="宋体" w:eastAsia="宋体"/>
        </w:rPr>
      </w:pPr>
      <w:r>
        <w:rPr>
          <w:rFonts w:hint="eastAsia" w:ascii="宋体" w:hAnsi="宋体" w:eastAsia="宋体"/>
        </w:rPr>
        <w:t>50.根据以上资料，可以推出（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A.2015年～2018年，全国卫生技术人员的同比增长率逐年提升</w:t>
      </w:r>
    </w:p>
    <w:p>
      <w:pPr>
        <w:tabs>
          <w:tab w:val="left" w:pos="420"/>
          <w:tab w:val="left" w:pos="2520"/>
          <w:tab w:val="left" w:pos="4620"/>
          <w:tab w:val="left" w:pos="6720"/>
        </w:tabs>
        <w:bidi w:val="0"/>
        <w:rPr>
          <w:rFonts w:ascii="宋体" w:hAnsi="宋体" w:eastAsia="宋体"/>
        </w:rPr>
      </w:pPr>
      <w:r>
        <w:rPr>
          <w:rFonts w:hint="eastAsia" w:ascii="宋体" w:hAnsi="宋体" w:eastAsia="宋体"/>
        </w:rPr>
        <w:t>B.2018年末，在全国卫生技术人员中，本科及以上学历的超过350万</w:t>
      </w:r>
    </w:p>
    <w:p>
      <w:pPr>
        <w:tabs>
          <w:tab w:val="left" w:pos="420"/>
          <w:tab w:val="left" w:pos="2520"/>
          <w:tab w:val="left" w:pos="4620"/>
          <w:tab w:val="left" w:pos="6720"/>
        </w:tabs>
        <w:bidi w:val="0"/>
        <w:rPr>
          <w:rFonts w:ascii="宋体" w:hAnsi="宋体" w:eastAsia="宋体"/>
        </w:rPr>
      </w:pPr>
      <w:r>
        <w:rPr>
          <w:rFonts w:hint="eastAsia" w:ascii="宋体" w:hAnsi="宋体" w:eastAsia="宋体"/>
        </w:rPr>
        <w:t>C.2018年末，卫生技术人员职务（聘）结构中，中高级占比超过三成</w:t>
      </w:r>
    </w:p>
    <w:p>
      <w:pPr>
        <w:tabs>
          <w:tab w:val="left" w:pos="420"/>
          <w:tab w:val="left" w:pos="2520"/>
          <w:tab w:val="left" w:pos="4620"/>
          <w:tab w:val="left" w:pos="6720"/>
        </w:tabs>
        <w:bidi w:val="0"/>
        <w:rPr>
          <w:rFonts w:ascii="宋体" w:hAnsi="宋体" w:eastAsia="宋体"/>
        </w:rPr>
      </w:pPr>
      <w:r>
        <w:rPr>
          <w:rFonts w:hint="eastAsia" w:ascii="宋体" w:hAnsi="宋体" w:eastAsia="宋体"/>
        </w:rPr>
        <w:t>D.2014年～2018年，注册护士人数在全国卫生技术人员中的占比均最高</w:t>
      </w:r>
    </w:p>
    <w:p>
      <w:pPr>
        <w:widowControl w:val="0"/>
        <w:spacing w:before="312" w:beforeLines="100" w:after="312" w:afterLines="100" w:line="288" w:lineRule="auto"/>
        <w:ind w:firstLine="420" w:firstLineChars="200"/>
        <w:jc w:val="both"/>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二、多项选择题（以下各题的备选答案中有两个或两个以上是正确的，请将其选出，并在答题卡上将对应题号后的相应字母涂黑。多选、错选不给分，少选的选对一个给0.5分。每小题2分，共40分。）</w:t>
      </w:r>
    </w:p>
    <w:p>
      <w:pPr>
        <w:tabs>
          <w:tab w:val="left" w:pos="420"/>
          <w:tab w:val="left" w:pos="2520"/>
          <w:tab w:val="left" w:pos="4620"/>
          <w:tab w:val="left" w:pos="6720"/>
        </w:tabs>
        <w:bidi w:val="0"/>
        <w:rPr>
          <w:rFonts w:ascii="宋体" w:hAnsi="宋体" w:eastAsia="宋体"/>
        </w:rPr>
      </w:pPr>
      <w:r>
        <w:rPr>
          <w:rFonts w:hint="eastAsia" w:ascii="宋体" w:hAnsi="宋体" w:eastAsia="宋体"/>
        </w:rPr>
        <w:t>51.下列有关中国共产党的说法正确的是（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A.发展是党执政兴国的第一要务</w:t>
      </w:r>
    </w:p>
    <w:p>
      <w:pPr>
        <w:tabs>
          <w:tab w:val="left" w:pos="420"/>
          <w:tab w:val="left" w:pos="2520"/>
          <w:tab w:val="left" w:pos="4620"/>
          <w:tab w:val="left" w:pos="6720"/>
        </w:tabs>
        <w:bidi w:val="0"/>
        <w:rPr>
          <w:rFonts w:ascii="宋体" w:hAnsi="宋体" w:eastAsia="宋体"/>
        </w:rPr>
      </w:pPr>
      <w:r>
        <w:rPr>
          <w:rFonts w:hint="eastAsia" w:ascii="宋体" w:hAnsi="宋体" w:eastAsia="宋体"/>
        </w:rPr>
        <w:t>B.党的根本组织原则是民主集中制</w:t>
      </w:r>
    </w:p>
    <w:p>
      <w:pPr>
        <w:tabs>
          <w:tab w:val="left" w:pos="420"/>
          <w:tab w:val="left" w:pos="2520"/>
          <w:tab w:val="left" w:pos="4620"/>
          <w:tab w:val="left" w:pos="6720"/>
        </w:tabs>
        <w:bidi w:val="0"/>
        <w:rPr>
          <w:rFonts w:ascii="宋体" w:hAnsi="宋体" w:eastAsia="宋体"/>
        </w:rPr>
      </w:pPr>
      <w:r>
        <w:rPr>
          <w:rFonts w:hint="eastAsia" w:ascii="宋体" w:hAnsi="宋体" w:eastAsia="宋体"/>
        </w:rPr>
        <w:t>C.党的领导是中国特色社会主义制度的最大优势</w:t>
      </w:r>
    </w:p>
    <w:p>
      <w:pPr>
        <w:tabs>
          <w:tab w:val="left" w:pos="420"/>
          <w:tab w:val="left" w:pos="2520"/>
          <w:tab w:val="left" w:pos="4620"/>
          <w:tab w:val="left" w:pos="6720"/>
        </w:tabs>
        <w:bidi w:val="0"/>
        <w:rPr>
          <w:rFonts w:ascii="宋体" w:hAnsi="宋体" w:eastAsia="宋体"/>
        </w:rPr>
      </w:pPr>
      <w:r>
        <w:rPr>
          <w:rFonts w:hint="eastAsia" w:ascii="宋体" w:hAnsi="宋体" w:eastAsia="宋体"/>
        </w:rPr>
        <w:t>D.勇于自我革命，从严管党治党，是党最鲜明的品格</w:t>
      </w:r>
    </w:p>
    <w:p>
      <w:pPr>
        <w:tabs>
          <w:tab w:val="left" w:pos="420"/>
          <w:tab w:val="left" w:pos="2520"/>
          <w:tab w:val="left" w:pos="4620"/>
          <w:tab w:val="left" w:pos="6720"/>
        </w:tabs>
        <w:bidi w:val="0"/>
        <w:rPr>
          <w:rFonts w:ascii="宋体" w:hAnsi="宋体" w:eastAsia="宋体"/>
        </w:rPr>
      </w:pPr>
      <w:r>
        <w:rPr>
          <w:rFonts w:hint="eastAsia" w:ascii="宋体" w:hAnsi="宋体" w:eastAsia="宋体"/>
        </w:rPr>
        <w:t>52.2005年6月21日，习近平同志在《光明日报》上刊发署名文章《弘扬“红船精神” 走在时代前列》，系统阐述“红船精神”。他将“红船精神”的内涵高度提炼为（    ）。</w:t>
      </w:r>
    </w:p>
    <w:p>
      <w:pPr>
        <w:tabs>
          <w:tab w:val="left" w:pos="420"/>
          <w:tab w:val="left" w:pos="2520"/>
          <w:tab w:val="left" w:pos="4620"/>
          <w:tab w:val="left" w:pos="6720"/>
        </w:tabs>
        <w:bidi w:val="0"/>
        <w:rPr>
          <w:rFonts w:ascii="宋体" w:hAnsi="宋体" w:eastAsia="宋体"/>
        </w:rPr>
      </w:pPr>
      <w:r>
        <w:rPr>
          <w:rFonts w:hint="eastAsia" w:ascii="宋体" w:hAnsi="宋体" w:eastAsia="宋体"/>
        </w:rPr>
        <w:t>A.开天辟地、敢为人先的首创精神</w:t>
      </w:r>
    </w:p>
    <w:p>
      <w:pPr>
        <w:tabs>
          <w:tab w:val="left" w:pos="420"/>
          <w:tab w:val="left" w:pos="2520"/>
          <w:tab w:val="left" w:pos="4620"/>
          <w:tab w:val="left" w:pos="6720"/>
        </w:tabs>
        <w:bidi w:val="0"/>
        <w:rPr>
          <w:rFonts w:ascii="宋体" w:hAnsi="宋体" w:eastAsia="宋体"/>
        </w:rPr>
      </w:pPr>
      <w:r>
        <w:rPr>
          <w:rFonts w:hint="eastAsia" w:ascii="宋体" w:hAnsi="宋体" w:eastAsia="宋体"/>
        </w:rPr>
        <w:t>B.为了人民、服务人民的公仆精神</w:t>
      </w:r>
    </w:p>
    <w:p>
      <w:pPr>
        <w:tabs>
          <w:tab w:val="left" w:pos="420"/>
          <w:tab w:val="left" w:pos="2520"/>
          <w:tab w:val="left" w:pos="4620"/>
          <w:tab w:val="left" w:pos="6720"/>
        </w:tabs>
        <w:bidi w:val="0"/>
        <w:rPr>
          <w:rFonts w:ascii="宋体" w:hAnsi="宋体" w:eastAsia="宋体"/>
        </w:rPr>
      </w:pPr>
      <w:r>
        <w:rPr>
          <w:rFonts w:hint="eastAsia" w:ascii="宋体" w:hAnsi="宋体" w:eastAsia="宋体"/>
        </w:rPr>
        <w:t>C.坚定理想、百折不挠的奋斗精神</w:t>
      </w:r>
    </w:p>
    <w:p>
      <w:pPr>
        <w:tabs>
          <w:tab w:val="left" w:pos="420"/>
          <w:tab w:val="left" w:pos="2520"/>
          <w:tab w:val="left" w:pos="4620"/>
          <w:tab w:val="left" w:pos="6720"/>
        </w:tabs>
        <w:bidi w:val="0"/>
        <w:rPr>
          <w:rFonts w:ascii="宋体" w:hAnsi="宋体" w:eastAsia="宋体"/>
        </w:rPr>
      </w:pPr>
      <w:r>
        <w:rPr>
          <w:rFonts w:hint="eastAsia" w:ascii="宋体" w:hAnsi="宋体" w:eastAsia="宋体"/>
        </w:rPr>
        <w:t>D.立党为公、忠诚为民的奉献精神</w:t>
      </w:r>
    </w:p>
    <w:p>
      <w:pPr>
        <w:tabs>
          <w:tab w:val="left" w:pos="420"/>
          <w:tab w:val="left" w:pos="2520"/>
          <w:tab w:val="left" w:pos="4620"/>
          <w:tab w:val="left" w:pos="6720"/>
        </w:tabs>
        <w:bidi w:val="0"/>
        <w:rPr>
          <w:rFonts w:ascii="宋体" w:hAnsi="宋体" w:eastAsia="宋体"/>
        </w:rPr>
      </w:pPr>
      <w:r>
        <w:rPr>
          <w:rFonts w:hint="eastAsia" w:ascii="宋体" w:hAnsi="宋体" w:eastAsia="宋体"/>
        </w:rPr>
        <w:t>53.下列有关《共产党宣言》的说法正确的是（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A.阐明了马克思主义的基本原理</w:t>
      </w:r>
    </w:p>
    <w:p>
      <w:pPr>
        <w:tabs>
          <w:tab w:val="left" w:pos="420"/>
          <w:tab w:val="left" w:pos="2520"/>
          <w:tab w:val="left" w:pos="4620"/>
          <w:tab w:val="left" w:pos="6720"/>
        </w:tabs>
        <w:bidi w:val="0"/>
        <w:rPr>
          <w:rFonts w:ascii="宋体" w:hAnsi="宋体" w:eastAsia="宋体"/>
        </w:rPr>
      </w:pPr>
      <w:r>
        <w:rPr>
          <w:rFonts w:hint="eastAsia" w:ascii="宋体" w:hAnsi="宋体" w:eastAsia="宋体"/>
        </w:rPr>
        <w:t>B.是马克思和恩格斯为共产主义者同盟起草的纲领</w:t>
      </w:r>
    </w:p>
    <w:p>
      <w:pPr>
        <w:tabs>
          <w:tab w:val="left" w:pos="420"/>
          <w:tab w:val="left" w:pos="2520"/>
          <w:tab w:val="left" w:pos="4620"/>
          <w:tab w:val="left" w:pos="6720"/>
        </w:tabs>
        <w:bidi w:val="0"/>
        <w:rPr>
          <w:rFonts w:ascii="宋体" w:hAnsi="宋体" w:eastAsia="宋体"/>
        </w:rPr>
      </w:pPr>
      <w:r>
        <w:rPr>
          <w:rFonts w:hint="eastAsia" w:ascii="宋体" w:hAnsi="宋体" w:eastAsia="宋体"/>
        </w:rPr>
        <w:t>C.阐述了作为无产阶级先进队伍的共产党的性质、特点和斗争策略</w:t>
      </w:r>
    </w:p>
    <w:p>
      <w:pPr>
        <w:tabs>
          <w:tab w:val="left" w:pos="420"/>
          <w:tab w:val="left" w:pos="2520"/>
          <w:tab w:val="left" w:pos="4620"/>
          <w:tab w:val="left" w:pos="6720"/>
        </w:tabs>
        <w:bidi w:val="0"/>
        <w:rPr>
          <w:rFonts w:ascii="宋体" w:hAnsi="宋体" w:eastAsia="宋体"/>
        </w:rPr>
      </w:pPr>
      <w:r>
        <w:rPr>
          <w:rFonts w:hint="eastAsia" w:ascii="宋体" w:hAnsi="宋体" w:eastAsia="宋体"/>
        </w:rPr>
        <w:t>D.是第一部较为完整而系统地阐述科学社会主义基本原理的伟大著作</w:t>
      </w:r>
    </w:p>
    <w:p>
      <w:pPr>
        <w:tabs>
          <w:tab w:val="left" w:pos="420"/>
          <w:tab w:val="left" w:pos="2520"/>
          <w:tab w:val="left" w:pos="4620"/>
          <w:tab w:val="left" w:pos="6720"/>
        </w:tabs>
        <w:bidi w:val="0"/>
        <w:rPr>
          <w:rFonts w:ascii="宋体" w:hAnsi="宋体" w:eastAsia="宋体"/>
        </w:rPr>
      </w:pPr>
      <w:r>
        <w:rPr>
          <w:rFonts w:hint="eastAsia" w:ascii="宋体" w:hAnsi="宋体" w:eastAsia="宋体"/>
        </w:rPr>
        <w:t>54.关于中央一号文件，下列说法不正确的是（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A.2019年中央一号文件是《关于实施乡村振兴战略的意见》</w:t>
      </w:r>
    </w:p>
    <w:p>
      <w:pPr>
        <w:tabs>
          <w:tab w:val="left" w:pos="420"/>
          <w:tab w:val="left" w:pos="2520"/>
          <w:tab w:val="left" w:pos="4620"/>
          <w:tab w:val="left" w:pos="6720"/>
        </w:tabs>
        <w:bidi w:val="0"/>
        <w:rPr>
          <w:rFonts w:ascii="宋体" w:hAnsi="宋体" w:eastAsia="宋体"/>
        </w:rPr>
      </w:pPr>
      <w:r>
        <w:rPr>
          <w:rFonts w:hint="eastAsia" w:ascii="宋体" w:hAnsi="宋体" w:eastAsia="宋体"/>
        </w:rPr>
        <w:t>B.21世纪以来，中共中央已经连续15年发布以“三农”为主题的中央一号文件</w:t>
      </w:r>
    </w:p>
    <w:p>
      <w:pPr>
        <w:tabs>
          <w:tab w:val="left" w:pos="420"/>
          <w:tab w:val="left" w:pos="2520"/>
          <w:tab w:val="left" w:pos="4620"/>
          <w:tab w:val="left" w:pos="6720"/>
        </w:tabs>
        <w:bidi w:val="0"/>
        <w:rPr>
          <w:rFonts w:ascii="宋体" w:hAnsi="宋体" w:eastAsia="宋体"/>
        </w:rPr>
      </w:pPr>
      <w:r>
        <w:rPr>
          <w:rFonts w:hint="eastAsia" w:ascii="宋体" w:hAnsi="宋体" w:eastAsia="宋体"/>
        </w:rPr>
        <w:t>C.中共中央在1978年到1982年连续5年发布以农业、农民和农村为主题的一号文件，即“五个一号文件”</w:t>
      </w:r>
    </w:p>
    <w:p>
      <w:pPr>
        <w:tabs>
          <w:tab w:val="left" w:pos="420"/>
          <w:tab w:val="left" w:pos="2520"/>
          <w:tab w:val="left" w:pos="4620"/>
          <w:tab w:val="left" w:pos="6720"/>
        </w:tabs>
        <w:bidi w:val="0"/>
        <w:rPr>
          <w:rFonts w:ascii="宋体" w:hAnsi="宋体" w:eastAsia="宋体"/>
        </w:rPr>
      </w:pPr>
      <w:r>
        <w:rPr>
          <w:rFonts w:hint="eastAsia" w:ascii="宋体" w:hAnsi="宋体" w:eastAsia="宋体"/>
        </w:rPr>
        <w:t>D.</w:t>
      </w:r>
      <w:r>
        <w:rPr>
          <w:rFonts w:hint="eastAsia" w:ascii="宋体" w:hAnsi="宋体" w:eastAsia="宋体"/>
          <w:spacing w:val="4"/>
        </w:rPr>
        <w:t>2020年中央一号文件提出的两大重点任务是打赢脱贫攻坚战和补上全面小康“三农</w:t>
      </w:r>
      <w:r>
        <w:rPr>
          <w:rFonts w:hint="eastAsia" w:ascii="宋体" w:hAnsi="宋体" w:eastAsia="宋体"/>
        </w:rPr>
        <w:t>”领域突出短板</w:t>
      </w:r>
    </w:p>
    <w:p>
      <w:pPr>
        <w:tabs>
          <w:tab w:val="left" w:pos="420"/>
          <w:tab w:val="left" w:pos="2520"/>
          <w:tab w:val="left" w:pos="4620"/>
          <w:tab w:val="left" w:pos="6720"/>
        </w:tabs>
        <w:bidi w:val="0"/>
        <w:rPr>
          <w:rFonts w:ascii="宋体" w:hAnsi="宋体" w:eastAsia="宋体"/>
        </w:rPr>
      </w:pPr>
      <w:r>
        <w:rPr>
          <w:rFonts w:hint="eastAsia" w:ascii="宋体" w:hAnsi="宋体" w:eastAsia="宋体"/>
        </w:rPr>
        <w:t>55.下列情形中，属于犯罪未遂的是（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A.甲深夜持刀抢劫路人，突然发现对方是小学同学，主动将其放走</w:t>
      </w:r>
    </w:p>
    <w:p>
      <w:pPr>
        <w:tabs>
          <w:tab w:val="left" w:pos="420"/>
          <w:tab w:val="left" w:pos="2520"/>
          <w:tab w:val="left" w:pos="4620"/>
          <w:tab w:val="left" w:pos="6720"/>
        </w:tabs>
        <w:bidi w:val="0"/>
        <w:rPr>
          <w:rFonts w:ascii="宋体" w:hAnsi="宋体" w:eastAsia="宋体"/>
        </w:rPr>
      </w:pPr>
      <w:r>
        <w:rPr>
          <w:rFonts w:hint="eastAsia" w:ascii="宋体" w:hAnsi="宋体" w:eastAsia="宋体"/>
        </w:rPr>
        <w:t>B.乙欲入室盗窃，不料房主更换智能门锁，因撬不开门被保安当场抓获</w:t>
      </w:r>
    </w:p>
    <w:p>
      <w:pPr>
        <w:tabs>
          <w:tab w:val="left" w:pos="420"/>
          <w:tab w:val="left" w:pos="2520"/>
          <w:tab w:val="left" w:pos="4620"/>
          <w:tab w:val="left" w:pos="6720"/>
        </w:tabs>
        <w:bidi w:val="0"/>
        <w:rPr>
          <w:rFonts w:ascii="宋体" w:hAnsi="宋体" w:eastAsia="宋体"/>
        </w:rPr>
      </w:pPr>
      <w:r>
        <w:rPr>
          <w:rFonts w:hint="eastAsia" w:ascii="宋体" w:hAnsi="宋体" w:eastAsia="宋体"/>
        </w:rPr>
        <w:t>C.丙想要纵火焚毁某工厂，点燃火堆后逃离，没想到天降大雨及时浇灭火堆</w:t>
      </w:r>
    </w:p>
    <w:p>
      <w:pPr>
        <w:tabs>
          <w:tab w:val="left" w:pos="420"/>
          <w:tab w:val="left" w:pos="2520"/>
          <w:tab w:val="left" w:pos="4620"/>
          <w:tab w:val="left" w:pos="6720"/>
        </w:tabs>
        <w:bidi w:val="0"/>
        <w:rPr>
          <w:rFonts w:ascii="宋体" w:hAnsi="宋体" w:eastAsia="宋体"/>
        </w:rPr>
      </w:pPr>
      <w:r>
        <w:rPr>
          <w:rFonts w:hint="eastAsia" w:ascii="宋体" w:hAnsi="宋体" w:eastAsia="宋体"/>
        </w:rPr>
        <w:t>D.丁在购买匕首和绳索时因形迹可疑被民警问话，交代自己计划绑架当地首富</w:t>
      </w:r>
    </w:p>
    <w:p>
      <w:pPr>
        <w:tabs>
          <w:tab w:val="left" w:pos="420"/>
          <w:tab w:val="left" w:pos="2520"/>
          <w:tab w:val="left" w:pos="4620"/>
          <w:tab w:val="left" w:pos="6720"/>
        </w:tabs>
        <w:bidi w:val="0"/>
        <w:rPr>
          <w:rFonts w:ascii="宋体" w:hAnsi="宋体" w:eastAsia="宋体"/>
        </w:rPr>
      </w:pPr>
      <w:r>
        <w:rPr>
          <w:rFonts w:hint="eastAsia" w:ascii="宋体" w:hAnsi="宋体" w:eastAsia="宋体"/>
        </w:rPr>
        <w:t>56.2020年9月，浙江省发布了《关于进一步加强塑料污染治理的实施办法》，下列说法与该办法相符的是（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A.禁止以医疗废物为原料制造塑料制品</w:t>
      </w:r>
    </w:p>
    <w:p>
      <w:pPr>
        <w:tabs>
          <w:tab w:val="left" w:pos="420"/>
          <w:tab w:val="left" w:pos="2520"/>
          <w:tab w:val="left" w:pos="4620"/>
          <w:tab w:val="left" w:pos="6720"/>
        </w:tabs>
        <w:bidi w:val="0"/>
        <w:rPr>
          <w:rFonts w:ascii="宋体" w:hAnsi="宋体" w:eastAsia="宋体"/>
        </w:rPr>
      </w:pPr>
      <w:r>
        <w:rPr>
          <w:rFonts w:hint="eastAsia" w:ascii="宋体" w:hAnsi="宋体" w:eastAsia="宋体"/>
        </w:rPr>
        <w:t>B.到2020年底，全省实现塑料垃圾“零填埋”</w:t>
      </w:r>
    </w:p>
    <w:p>
      <w:pPr>
        <w:tabs>
          <w:tab w:val="left" w:pos="420"/>
          <w:tab w:val="left" w:pos="2520"/>
          <w:tab w:val="left" w:pos="4620"/>
          <w:tab w:val="left" w:pos="6720"/>
        </w:tabs>
        <w:bidi w:val="0"/>
        <w:rPr>
          <w:rFonts w:ascii="宋体" w:hAnsi="宋体" w:eastAsia="宋体"/>
        </w:rPr>
      </w:pPr>
      <w:r>
        <w:rPr>
          <w:rFonts w:hint="eastAsia" w:ascii="宋体" w:hAnsi="宋体" w:eastAsia="宋体"/>
        </w:rPr>
        <w:t>C.到2020年底，所有宾馆、酒店、民宿不再主动提供一次性塑料用品</w:t>
      </w:r>
    </w:p>
    <w:p>
      <w:pPr>
        <w:tabs>
          <w:tab w:val="left" w:pos="420"/>
          <w:tab w:val="left" w:pos="2520"/>
          <w:tab w:val="left" w:pos="4620"/>
          <w:tab w:val="left" w:pos="6720"/>
        </w:tabs>
        <w:bidi w:val="0"/>
        <w:rPr>
          <w:rFonts w:ascii="宋体" w:hAnsi="宋体" w:eastAsia="宋体"/>
        </w:rPr>
      </w:pPr>
      <w:r>
        <w:rPr>
          <w:rFonts w:hint="eastAsia" w:ascii="宋体" w:hAnsi="宋体" w:eastAsia="宋体"/>
        </w:rPr>
        <w:t>D.在超市等场所推广使用环保布袋、纸袋、菜篮等非塑制品和可降解购物袋</w:t>
      </w:r>
    </w:p>
    <w:p>
      <w:pPr>
        <w:tabs>
          <w:tab w:val="left" w:pos="420"/>
          <w:tab w:val="left" w:pos="2520"/>
          <w:tab w:val="left" w:pos="4620"/>
          <w:tab w:val="left" w:pos="6720"/>
        </w:tabs>
        <w:bidi w:val="0"/>
        <w:rPr>
          <w:rFonts w:ascii="宋体" w:hAnsi="宋体" w:eastAsia="宋体"/>
        </w:rPr>
      </w:pPr>
      <w:r>
        <w:rPr>
          <w:rFonts w:hint="eastAsia" w:ascii="宋体" w:hAnsi="宋体" w:eastAsia="宋体"/>
        </w:rPr>
        <w:t>57.在我国二十世纪七十年代，下列事件可能发生的是（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A.村民在农村信用社办理贷款</w:t>
      </w:r>
    </w:p>
    <w:p>
      <w:pPr>
        <w:tabs>
          <w:tab w:val="left" w:pos="420"/>
          <w:tab w:val="left" w:pos="2520"/>
          <w:tab w:val="left" w:pos="4620"/>
          <w:tab w:val="left" w:pos="6720"/>
        </w:tabs>
        <w:bidi w:val="0"/>
        <w:rPr>
          <w:rFonts w:ascii="宋体" w:hAnsi="宋体" w:eastAsia="宋体"/>
        </w:rPr>
      </w:pPr>
      <w:r>
        <w:rPr>
          <w:rFonts w:hint="eastAsia" w:ascii="宋体" w:hAnsi="宋体" w:eastAsia="宋体"/>
        </w:rPr>
        <w:t>B.老百姓通过A股市场买卖股票</w:t>
      </w:r>
    </w:p>
    <w:p>
      <w:pPr>
        <w:tabs>
          <w:tab w:val="left" w:pos="420"/>
          <w:tab w:val="left" w:pos="2520"/>
          <w:tab w:val="left" w:pos="4620"/>
          <w:tab w:val="left" w:pos="6720"/>
        </w:tabs>
        <w:bidi w:val="0"/>
        <w:rPr>
          <w:rFonts w:ascii="宋体" w:hAnsi="宋体" w:eastAsia="宋体"/>
        </w:rPr>
      </w:pPr>
      <w:r>
        <w:rPr>
          <w:rFonts w:hint="eastAsia" w:ascii="宋体" w:hAnsi="宋体" w:eastAsia="宋体"/>
        </w:rPr>
        <w:t>C.高中生通过高考考上了浙江大学</w:t>
      </w:r>
    </w:p>
    <w:p>
      <w:pPr>
        <w:tabs>
          <w:tab w:val="left" w:pos="420"/>
          <w:tab w:val="left" w:pos="2520"/>
          <w:tab w:val="left" w:pos="4620"/>
          <w:tab w:val="left" w:pos="6720"/>
        </w:tabs>
        <w:bidi w:val="0"/>
        <w:rPr>
          <w:rFonts w:ascii="宋体" w:hAnsi="宋体" w:eastAsia="宋体"/>
        </w:rPr>
      </w:pPr>
      <w:r>
        <w:rPr>
          <w:rFonts w:hint="eastAsia" w:ascii="宋体" w:hAnsi="宋体" w:eastAsia="宋体"/>
        </w:rPr>
        <w:t>D.市民通过自己电视收看《新闻联播》</w:t>
      </w:r>
    </w:p>
    <w:p>
      <w:pPr>
        <w:tabs>
          <w:tab w:val="left" w:pos="420"/>
          <w:tab w:val="left" w:pos="2520"/>
          <w:tab w:val="left" w:pos="4620"/>
          <w:tab w:val="left" w:pos="6720"/>
        </w:tabs>
        <w:bidi w:val="0"/>
        <w:rPr>
          <w:rFonts w:ascii="宋体" w:hAnsi="宋体" w:eastAsia="宋体"/>
        </w:rPr>
      </w:pPr>
      <w:r>
        <w:rPr>
          <w:rFonts w:hint="eastAsia" w:ascii="宋体" w:hAnsi="宋体" w:eastAsia="宋体"/>
        </w:rPr>
        <w:t>58.根据国家有关规定，事业单位新聘用工作人员，除（    ）外，应当面向社会公开招聘。</w:t>
      </w:r>
    </w:p>
    <w:p>
      <w:pPr>
        <w:tabs>
          <w:tab w:val="left" w:pos="420"/>
          <w:tab w:val="left" w:pos="2520"/>
          <w:tab w:val="left" w:pos="4620"/>
          <w:tab w:val="left" w:pos="6720"/>
        </w:tabs>
        <w:bidi w:val="0"/>
        <w:rPr>
          <w:rFonts w:ascii="宋体" w:hAnsi="宋体" w:eastAsia="宋体"/>
        </w:rPr>
      </w:pPr>
      <w:r>
        <w:rPr>
          <w:rFonts w:hint="eastAsia" w:ascii="宋体" w:hAnsi="宋体" w:eastAsia="宋体"/>
        </w:rPr>
        <w:t>A.涉密岗位人员</w:t>
      </w:r>
      <w:r>
        <w:rPr>
          <w:rFonts w:hint="eastAsia" w:ascii="宋体" w:hAnsi="宋体" w:eastAsia="宋体"/>
        </w:rPr>
        <w:tab/>
      </w:r>
      <w:r>
        <w:rPr>
          <w:rFonts w:hint="eastAsia" w:ascii="宋体" w:hAnsi="宋体" w:eastAsia="宋体"/>
        </w:rPr>
        <w:tab/>
      </w:r>
      <w:r>
        <w:rPr>
          <w:rFonts w:hint="eastAsia" w:ascii="宋体" w:hAnsi="宋体" w:eastAsia="宋体"/>
        </w:rPr>
        <w:t>B.高层次专业人才</w:t>
      </w:r>
    </w:p>
    <w:p>
      <w:pPr>
        <w:tabs>
          <w:tab w:val="left" w:pos="420"/>
          <w:tab w:val="left" w:pos="2520"/>
          <w:tab w:val="left" w:pos="4620"/>
          <w:tab w:val="left" w:pos="6720"/>
        </w:tabs>
        <w:bidi w:val="0"/>
        <w:rPr>
          <w:rFonts w:ascii="宋体" w:hAnsi="宋体" w:eastAsia="宋体"/>
        </w:rPr>
      </w:pPr>
      <w:r>
        <w:rPr>
          <w:rFonts w:hint="eastAsia" w:ascii="宋体" w:hAnsi="宋体" w:eastAsia="宋体"/>
        </w:rPr>
        <w:t>C.国家政策性安置人员</w:t>
      </w:r>
      <w:r>
        <w:rPr>
          <w:rFonts w:hint="eastAsia" w:ascii="宋体" w:hAnsi="宋体" w:eastAsia="宋体"/>
        </w:rPr>
        <w:tab/>
      </w:r>
      <w:r>
        <w:rPr>
          <w:rFonts w:hint="eastAsia" w:ascii="宋体" w:hAnsi="宋体" w:eastAsia="宋体"/>
        </w:rPr>
        <w:t>D.按照人事管理权限由上级任命人员</w:t>
      </w:r>
    </w:p>
    <w:p>
      <w:pPr>
        <w:tabs>
          <w:tab w:val="left" w:pos="420"/>
          <w:tab w:val="left" w:pos="2520"/>
          <w:tab w:val="left" w:pos="4620"/>
          <w:tab w:val="left" w:pos="6720"/>
        </w:tabs>
        <w:bidi w:val="0"/>
        <w:rPr>
          <w:rFonts w:ascii="宋体" w:hAnsi="宋体" w:eastAsia="宋体"/>
        </w:rPr>
      </w:pPr>
      <w:r>
        <w:rPr>
          <w:rFonts w:hint="eastAsia" w:ascii="宋体" w:hAnsi="宋体" w:eastAsia="宋体"/>
        </w:rPr>
        <w:t>59.下列关于经济知识的说法正确的是（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A.利率表示一定时期内利息与本金的比率，我国的利率由中国银行统一管理</w:t>
      </w:r>
    </w:p>
    <w:p>
      <w:pPr>
        <w:tabs>
          <w:tab w:val="left" w:pos="420"/>
          <w:tab w:val="left" w:pos="2520"/>
          <w:tab w:val="left" w:pos="4620"/>
          <w:tab w:val="left" w:pos="6720"/>
        </w:tabs>
        <w:bidi w:val="0"/>
        <w:rPr>
          <w:rFonts w:ascii="宋体" w:hAnsi="宋体" w:eastAsia="宋体"/>
        </w:rPr>
      </w:pPr>
      <w:r>
        <w:rPr>
          <w:rFonts w:hint="eastAsia" w:ascii="宋体" w:hAnsi="宋体" w:eastAsia="宋体"/>
        </w:rPr>
        <w:t>B.“口红效应”是指在经济不景气时，诸如口红一类的廉价奢侈品销量会大幅上升的现象</w:t>
      </w:r>
    </w:p>
    <w:p>
      <w:pPr>
        <w:tabs>
          <w:tab w:val="left" w:pos="420"/>
          <w:tab w:val="left" w:pos="2520"/>
          <w:tab w:val="left" w:pos="4620"/>
          <w:tab w:val="left" w:pos="6720"/>
        </w:tabs>
        <w:bidi w:val="0"/>
        <w:rPr>
          <w:rFonts w:ascii="宋体" w:hAnsi="宋体" w:eastAsia="宋体"/>
        </w:rPr>
      </w:pPr>
      <w:r>
        <w:rPr>
          <w:rFonts w:hint="eastAsia" w:ascii="宋体" w:hAnsi="宋体" w:eastAsia="宋体"/>
        </w:rPr>
        <w:t>C.为应对当前经济挑战，我国要逐步形成以国内大循环为主体、国内国际双循环相互促进的新发展格局</w:t>
      </w:r>
    </w:p>
    <w:p>
      <w:pPr>
        <w:tabs>
          <w:tab w:val="left" w:pos="420"/>
          <w:tab w:val="left" w:pos="2520"/>
          <w:tab w:val="left" w:pos="4620"/>
          <w:tab w:val="left" w:pos="6720"/>
        </w:tabs>
        <w:bidi w:val="0"/>
        <w:rPr>
          <w:rFonts w:ascii="宋体" w:hAnsi="宋体" w:eastAsia="宋体"/>
        </w:rPr>
      </w:pPr>
      <w:r>
        <w:rPr>
          <w:rFonts w:hint="eastAsia" w:ascii="宋体" w:hAnsi="宋体" w:eastAsia="宋体"/>
        </w:rPr>
        <w:t>D.国际货币基金组织的职责是监察货币汇率和各国贸易情况，提供技术和资金协助，确保全球金融制度运作正常</w:t>
      </w:r>
    </w:p>
    <w:p>
      <w:pPr>
        <w:tabs>
          <w:tab w:val="left" w:pos="420"/>
          <w:tab w:val="left" w:pos="2520"/>
          <w:tab w:val="left" w:pos="4620"/>
          <w:tab w:val="left" w:pos="6720"/>
        </w:tabs>
        <w:bidi w:val="0"/>
        <w:rPr>
          <w:rFonts w:ascii="宋体" w:hAnsi="宋体" w:eastAsia="宋体"/>
        </w:rPr>
      </w:pPr>
      <w:r>
        <w:rPr>
          <w:rFonts w:hint="eastAsia" w:ascii="宋体" w:hAnsi="宋体" w:eastAsia="宋体"/>
        </w:rPr>
        <w:t>60.下列成语与勤奋求学相关的是（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A.焚膏继晷</w:t>
      </w:r>
      <w:r>
        <w:rPr>
          <w:rFonts w:hint="eastAsia" w:ascii="宋体" w:hAnsi="宋体" w:eastAsia="宋体"/>
        </w:rPr>
        <w:tab/>
      </w:r>
      <w:r>
        <w:rPr>
          <w:rFonts w:hint="eastAsia" w:ascii="宋体" w:hAnsi="宋体" w:eastAsia="宋体"/>
        </w:rPr>
        <w:t>B.韦编三绝</w:t>
      </w:r>
      <w:r>
        <w:rPr>
          <w:rFonts w:hint="eastAsia" w:ascii="宋体" w:hAnsi="宋体" w:eastAsia="宋体"/>
        </w:rPr>
        <w:tab/>
      </w:r>
      <w:r>
        <w:rPr>
          <w:rFonts w:hint="eastAsia" w:ascii="宋体" w:hAnsi="宋体" w:eastAsia="宋体"/>
        </w:rPr>
        <w:t>C.卧冰求鲤</w:t>
      </w:r>
      <w:r>
        <w:rPr>
          <w:rFonts w:hint="eastAsia" w:ascii="宋体" w:hAnsi="宋体" w:eastAsia="宋体"/>
        </w:rPr>
        <w:tab/>
      </w:r>
      <w:r>
        <w:rPr>
          <w:rFonts w:hint="eastAsia" w:ascii="宋体" w:hAnsi="宋体" w:eastAsia="宋体"/>
        </w:rPr>
        <w:t>D.夙兴夜寐</w:t>
      </w:r>
    </w:p>
    <w:p>
      <w:pPr>
        <w:tabs>
          <w:tab w:val="left" w:pos="420"/>
          <w:tab w:val="left" w:pos="2520"/>
          <w:tab w:val="left" w:pos="4620"/>
          <w:tab w:val="left" w:pos="6720"/>
        </w:tabs>
        <w:bidi w:val="0"/>
        <w:rPr>
          <w:rFonts w:ascii="宋体" w:hAnsi="宋体" w:eastAsia="宋体"/>
        </w:rPr>
      </w:pPr>
      <w:r>
        <w:rPr>
          <w:rFonts w:hint="eastAsia" w:ascii="宋体" w:hAnsi="宋体" w:eastAsia="宋体"/>
        </w:rPr>
        <w:t>61.下列名句与作者对应正确的是（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A.知否，知否？应是绿肥红瘦——李清照</w:t>
      </w:r>
    </w:p>
    <w:p>
      <w:pPr>
        <w:tabs>
          <w:tab w:val="left" w:pos="420"/>
          <w:tab w:val="left" w:pos="2520"/>
          <w:tab w:val="left" w:pos="4620"/>
          <w:tab w:val="left" w:pos="6720"/>
        </w:tabs>
        <w:bidi w:val="0"/>
        <w:rPr>
          <w:rFonts w:ascii="宋体" w:hAnsi="宋体" w:eastAsia="宋体"/>
        </w:rPr>
      </w:pPr>
      <w:r>
        <w:rPr>
          <w:rFonts w:hint="eastAsia" w:ascii="宋体" w:hAnsi="宋体" w:eastAsia="宋体"/>
        </w:rPr>
        <w:t>B.可怜身上衣正单，心忧炭贱愿天寒——杜甫</w:t>
      </w:r>
    </w:p>
    <w:p>
      <w:pPr>
        <w:tabs>
          <w:tab w:val="left" w:pos="420"/>
          <w:tab w:val="left" w:pos="2520"/>
          <w:tab w:val="left" w:pos="4620"/>
          <w:tab w:val="left" w:pos="6720"/>
        </w:tabs>
        <w:bidi w:val="0"/>
        <w:rPr>
          <w:rFonts w:ascii="宋体" w:hAnsi="宋体" w:eastAsia="宋体"/>
        </w:rPr>
      </w:pPr>
      <w:r>
        <w:rPr>
          <w:rFonts w:hint="eastAsia" w:ascii="宋体" w:hAnsi="宋体" w:eastAsia="宋体"/>
        </w:rPr>
        <w:t>C.王师北定中原日，家祭无忘告乃翁——贺知章</w:t>
      </w:r>
    </w:p>
    <w:p>
      <w:pPr>
        <w:tabs>
          <w:tab w:val="left" w:pos="420"/>
          <w:tab w:val="left" w:pos="2520"/>
          <w:tab w:val="left" w:pos="4620"/>
          <w:tab w:val="left" w:pos="6720"/>
        </w:tabs>
        <w:bidi w:val="0"/>
        <w:rPr>
          <w:rFonts w:ascii="宋体" w:hAnsi="宋体" w:eastAsia="宋体"/>
        </w:rPr>
      </w:pPr>
      <w:r>
        <w:rPr>
          <w:rFonts w:hint="eastAsia" w:ascii="宋体" w:hAnsi="宋体" w:eastAsia="宋体"/>
        </w:rPr>
        <w:t>D.安能</w:t>
      </w:r>
      <w:r>
        <w:rPr>
          <w:rFonts w:hint="eastAsia" w:ascii="宋体" w:hAnsi="宋体" w:eastAsia="宋体"/>
          <w:lang w:val="en-US" w:eastAsia="zh-CN"/>
        </w:rPr>
        <w:t>摧</w:t>
      </w:r>
      <w:r>
        <w:rPr>
          <w:rFonts w:hint="eastAsia" w:ascii="宋体" w:hAnsi="宋体" w:eastAsia="宋体"/>
        </w:rPr>
        <w:t>眉折腰事权贵，使我不得开心颜——李白</w:t>
      </w:r>
    </w:p>
    <w:p>
      <w:pPr>
        <w:tabs>
          <w:tab w:val="left" w:pos="420"/>
          <w:tab w:val="left" w:pos="2520"/>
          <w:tab w:val="left" w:pos="4620"/>
          <w:tab w:val="left" w:pos="6720"/>
        </w:tabs>
        <w:bidi w:val="0"/>
        <w:rPr>
          <w:rFonts w:ascii="宋体" w:hAnsi="宋体" w:eastAsia="宋体"/>
        </w:rPr>
      </w:pPr>
      <w:r>
        <w:rPr>
          <w:rFonts w:hint="eastAsia" w:ascii="宋体" w:hAnsi="宋体" w:eastAsia="宋体"/>
        </w:rPr>
        <w:t>62.下列古老帝国与现代国家的版图有交集的是（    ）。</w:t>
      </w:r>
    </w:p>
    <w:p>
      <w:pPr>
        <w:tabs>
          <w:tab w:val="left" w:pos="420"/>
          <w:tab w:val="left" w:pos="2520"/>
          <w:tab w:val="left" w:pos="4620"/>
          <w:tab w:val="left" w:pos="6720"/>
        </w:tabs>
        <w:bidi w:val="0"/>
        <w:rPr>
          <w:rFonts w:hint="eastAsia" w:ascii="宋体" w:hAnsi="宋体" w:eastAsia="宋体"/>
          <w:lang w:val="en-US" w:eastAsia="zh-CN"/>
        </w:rPr>
      </w:pPr>
      <w:r>
        <w:rPr>
          <w:rFonts w:hint="eastAsia" w:ascii="宋体" w:hAnsi="宋体" w:eastAsia="宋体"/>
        </w:rPr>
        <w:t>A.印加帝国——印度、孟加拉</w:t>
      </w:r>
    </w:p>
    <w:p>
      <w:pPr>
        <w:tabs>
          <w:tab w:val="left" w:pos="420"/>
          <w:tab w:val="left" w:pos="2520"/>
          <w:tab w:val="left" w:pos="4620"/>
          <w:tab w:val="left" w:pos="6720"/>
        </w:tabs>
        <w:bidi w:val="0"/>
        <w:rPr>
          <w:rFonts w:ascii="宋体" w:hAnsi="宋体" w:eastAsia="宋体"/>
        </w:rPr>
      </w:pPr>
      <w:r>
        <w:rPr>
          <w:rFonts w:hint="eastAsia" w:ascii="宋体" w:hAnsi="宋体" w:eastAsia="宋体"/>
        </w:rPr>
        <w:t>B.蒙古帝国——乌克兰、阿富汗</w:t>
      </w:r>
    </w:p>
    <w:p>
      <w:pPr>
        <w:tabs>
          <w:tab w:val="left" w:pos="420"/>
          <w:tab w:val="left" w:pos="2520"/>
          <w:tab w:val="left" w:pos="4620"/>
          <w:tab w:val="left" w:pos="6720"/>
        </w:tabs>
        <w:bidi w:val="0"/>
        <w:rPr>
          <w:rFonts w:hint="eastAsia" w:ascii="宋体" w:hAnsi="宋体" w:eastAsia="宋体"/>
          <w:lang w:val="en-US" w:eastAsia="zh-CN"/>
        </w:rPr>
      </w:pPr>
      <w:r>
        <w:rPr>
          <w:rFonts w:hint="eastAsia" w:ascii="宋体" w:hAnsi="宋体" w:eastAsia="宋体"/>
        </w:rPr>
        <w:t>C.拜占庭帝国——土耳其、埃及</w:t>
      </w:r>
    </w:p>
    <w:p>
      <w:pPr>
        <w:tabs>
          <w:tab w:val="left" w:pos="420"/>
          <w:tab w:val="left" w:pos="2520"/>
          <w:tab w:val="left" w:pos="4620"/>
          <w:tab w:val="left" w:pos="6720"/>
        </w:tabs>
        <w:bidi w:val="0"/>
        <w:rPr>
          <w:rFonts w:ascii="宋体" w:hAnsi="宋体" w:eastAsia="宋体"/>
        </w:rPr>
      </w:pPr>
      <w:r>
        <w:rPr>
          <w:rFonts w:hint="eastAsia" w:ascii="宋体" w:hAnsi="宋体" w:eastAsia="宋体"/>
        </w:rPr>
        <w:t>D.阿拉伯帝国——科威特、以色列</w:t>
      </w:r>
    </w:p>
    <w:p>
      <w:pPr>
        <w:tabs>
          <w:tab w:val="left" w:pos="420"/>
          <w:tab w:val="left" w:pos="2520"/>
          <w:tab w:val="left" w:pos="4620"/>
          <w:tab w:val="left" w:pos="6720"/>
        </w:tabs>
        <w:bidi w:val="0"/>
        <w:rPr>
          <w:rFonts w:ascii="宋体" w:hAnsi="宋体" w:eastAsia="宋体"/>
        </w:rPr>
      </w:pPr>
      <w:r>
        <w:rPr>
          <w:rFonts w:hint="eastAsia" w:ascii="宋体" w:hAnsi="宋体" w:eastAsia="宋体"/>
        </w:rPr>
        <w:t>63.下列有关中国地理的说法正确的是（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A.艾丁湖位于吐鲁番盆地，是我国陆地最低点</w:t>
      </w:r>
    </w:p>
    <w:p>
      <w:pPr>
        <w:tabs>
          <w:tab w:val="left" w:pos="420"/>
          <w:tab w:val="left" w:pos="2520"/>
          <w:tab w:val="left" w:pos="4620"/>
          <w:tab w:val="left" w:pos="6720"/>
        </w:tabs>
        <w:bidi w:val="0"/>
        <w:rPr>
          <w:rFonts w:ascii="宋体" w:hAnsi="宋体" w:eastAsia="宋体"/>
        </w:rPr>
      </w:pPr>
      <w:r>
        <w:rPr>
          <w:rFonts w:hint="eastAsia" w:ascii="宋体" w:hAnsi="宋体" w:eastAsia="宋体"/>
        </w:rPr>
        <w:t>B.我国疆域南北跨纬度很广，其中大部分位于北温带</w:t>
      </w:r>
    </w:p>
    <w:p>
      <w:pPr>
        <w:tabs>
          <w:tab w:val="left" w:pos="420"/>
          <w:tab w:val="left" w:pos="2520"/>
          <w:tab w:val="left" w:pos="4620"/>
          <w:tab w:val="left" w:pos="6720"/>
        </w:tabs>
        <w:bidi w:val="0"/>
        <w:rPr>
          <w:rFonts w:ascii="宋体" w:hAnsi="宋体" w:eastAsia="宋体"/>
        </w:rPr>
      </w:pPr>
      <w:r>
        <w:rPr>
          <w:rFonts w:hint="eastAsia" w:ascii="宋体" w:hAnsi="宋体" w:eastAsia="宋体"/>
        </w:rPr>
        <w:t>C.我国的咸水湖中，青海湖面积最大，纳木错湖海拔最高</w:t>
      </w:r>
    </w:p>
    <w:p>
      <w:pPr>
        <w:tabs>
          <w:tab w:val="left" w:pos="420"/>
          <w:tab w:val="left" w:pos="2520"/>
          <w:tab w:val="left" w:pos="4620"/>
          <w:tab w:val="left" w:pos="6720"/>
        </w:tabs>
        <w:bidi w:val="0"/>
        <w:rPr>
          <w:rFonts w:ascii="宋体" w:hAnsi="宋体" w:eastAsia="宋体"/>
        </w:rPr>
      </w:pPr>
      <w:r>
        <w:rPr>
          <w:rFonts w:hint="eastAsia" w:ascii="宋体" w:hAnsi="宋体" w:eastAsia="宋体"/>
        </w:rPr>
        <w:t>D.我国最东端位于浙江舟山的东极岛，最西端位于帕米尔高原</w:t>
      </w:r>
    </w:p>
    <w:p>
      <w:pPr>
        <w:tabs>
          <w:tab w:val="left" w:pos="420"/>
          <w:tab w:val="left" w:pos="2520"/>
          <w:tab w:val="left" w:pos="4620"/>
          <w:tab w:val="left" w:pos="6720"/>
        </w:tabs>
        <w:bidi w:val="0"/>
        <w:rPr>
          <w:rFonts w:ascii="宋体" w:hAnsi="宋体" w:eastAsia="宋体"/>
        </w:rPr>
      </w:pPr>
      <w:r>
        <w:rPr>
          <w:rFonts w:hint="eastAsia" w:ascii="宋体" w:hAnsi="宋体" w:eastAsia="宋体"/>
        </w:rPr>
        <w:t>64.下列有关自然灾害的说法正确的是（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A.遭遇泥石流时，不要躲在陡峻山体下，可以爬到树上或在车内躲避</w:t>
      </w:r>
    </w:p>
    <w:p>
      <w:pPr>
        <w:tabs>
          <w:tab w:val="left" w:pos="420"/>
          <w:tab w:val="left" w:pos="2520"/>
          <w:tab w:val="left" w:pos="4620"/>
          <w:tab w:val="left" w:pos="6720"/>
        </w:tabs>
        <w:bidi w:val="0"/>
        <w:rPr>
          <w:rFonts w:ascii="宋体" w:hAnsi="宋体" w:eastAsia="宋体"/>
        </w:rPr>
      </w:pPr>
      <w:r>
        <w:rPr>
          <w:rFonts w:hint="eastAsia" w:ascii="宋体" w:hAnsi="宋体" w:eastAsia="宋体"/>
        </w:rPr>
        <w:t>B.台风是一个热带气旋，低层气流显著向中心辐合，顶部气流主要向外辐散</w:t>
      </w:r>
    </w:p>
    <w:p>
      <w:pPr>
        <w:tabs>
          <w:tab w:val="left" w:pos="420"/>
          <w:tab w:val="left" w:pos="2520"/>
          <w:tab w:val="left" w:pos="4620"/>
          <w:tab w:val="left" w:pos="6720"/>
        </w:tabs>
        <w:bidi w:val="0"/>
        <w:rPr>
          <w:rFonts w:ascii="宋体" w:hAnsi="宋体" w:eastAsia="宋体"/>
        </w:rPr>
      </w:pPr>
      <w:r>
        <w:rPr>
          <w:rFonts w:hint="eastAsia" w:ascii="宋体" w:hAnsi="宋体" w:eastAsia="宋体"/>
        </w:rPr>
        <w:t>C.地震波按传播方式分为横波、纵波和面波，其中面波是造成建筑物强烈破坏的主要因素</w:t>
      </w:r>
    </w:p>
    <w:p>
      <w:pPr>
        <w:tabs>
          <w:tab w:val="left" w:pos="420"/>
          <w:tab w:val="left" w:pos="2520"/>
          <w:tab w:val="left" w:pos="4620"/>
          <w:tab w:val="left" w:pos="6720"/>
        </w:tabs>
        <w:bidi w:val="0"/>
        <w:rPr>
          <w:rFonts w:ascii="宋体" w:hAnsi="宋体" w:eastAsia="宋体"/>
          <w:spacing w:val="-4"/>
        </w:rPr>
      </w:pPr>
      <w:r>
        <w:rPr>
          <w:rFonts w:hint="eastAsia" w:ascii="宋体" w:hAnsi="宋体" w:eastAsia="宋体"/>
        </w:rPr>
        <w:t>D.</w:t>
      </w:r>
      <w:r>
        <w:rPr>
          <w:rFonts w:hint="eastAsia" w:ascii="宋体" w:hAnsi="宋体" w:eastAsia="宋体"/>
          <w:spacing w:val="-4"/>
        </w:rPr>
        <w:t>洪涝期间，在不得不饮用生水的情况下，要用明矾和漂白粉（精片）澄清、消毒，至少煮沸5分钟</w:t>
      </w:r>
    </w:p>
    <w:p>
      <w:pPr>
        <w:tabs>
          <w:tab w:val="left" w:pos="420"/>
          <w:tab w:val="left" w:pos="2520"/>
          <w:tab w:val="left" w:pos="4620"/>
          <w:tab w:val="left" w:pos="6720"/>
        </w:tabs>
        <w:bidi w:val="0"/>
        <w:rPr>
          <w:rFonts w:ascii="宋体" w:hAnsi="宋体" w:eastAsia="宋体"/>
        </w:rPr>
      </w:pPr>
      <w:r>
        <w:rPr>
          <w:rFonts w:hint="eastAsia" w:ascii="宋体" w:hAnsi="宋体" w:eastAsia="宋体"/>
        </w:rPr>
        <w:t>65.下列有关气体的说法正确的是（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A.氢气密度比空气小，极易燃烧，常温下性质稳定，可以用排水法收集</w:t>
      </w:r>
    </w:p>
    <w:p>
      <w:pPr>
        <w:tabs>
          <w:tab w:val="left" w:pos="420"/>
          <w:tab w:val="left" w:pos="2520"/>
          <w:tab w:val="left" w:pos="4620"/>
          <w:tab w:val="left" w:pos="6720"/>
        </w:tabs>
        <w:bidi w:val="0"/>
        <w:rPr>
          <w:rFonts w:ascii="宋体" w:hAnsi="宋体" w:eastAsia="宋体"/>
        </w:rPr>
      </w:pPr>
      <w:r>
        <w:rPr>
          <w:rFonts w:hint="eastAsia" w:ascii="宋体" w:hAnsi="宋体" w:eastAsia="宋体"/>
        </w:rPr>
        <w:t>B.在化学实验中，生石灰可以用来干燥酸性气体，浓硫酸可用来干燥碱性气体</w:t>
      </w:r>
    </w:p>
    <w:p>
      <w:pPr>
        <w:tabs>
          <w:tab w:val="left" w:pos="420"/>
          <w:tab w:val="left" w:pos="2520"/>
          <w:tab w:val="left" w:pos="4620"/>
          <w:tab w:val="left" w:pos="6720"/>
        </w:tabs>
        <w:bidi w:val="0"/>
        <w:rPr>
          <w:rFonts w:ascii="宋体" w:hAnsi="宋体" w:eastAsia="宋体"/>
        </w:rPr>
      </w:pPr>
      <w:r>
        <w:rPr>
          <w:rFonts w:hint="eastAsia" w:ascii="宋体" w:hAnsi="宋体" w:eastAsia="宋体"/>
        </w:rPr>
        <w:t>C.氯气密度大于空气，溶于水，具有强还原性，被用来制造各类漂白剂、消毒剂</w:t>
      </w:r>
    </w:p>
    <w:p>
      <w:pPr>
        <w:tabs>
          <w:tab w:val="left" w:pos="420"/>
          <w:tab w:val="left" w:pos="2520"/>
          <w:tab w:val="left" w:pos="4620"/>
          <w:tab w:val="left" w:pos="6720"/>
        </w:tabs>
        <w:bidi w:val="0"/>
        <w:rPr>
          <w:rFonts w:ascii="宋体" w:hAnsi="宋体" w:eastAsia="宋体"/>
        </w:rPr>
      </w:pPr>
      <w:r>
        <w:rPr>
          <w:rFonts w:hint="eastAsia" w:ascii="宋体" w:hAnsi="宋体" w:eastAsia="宋体"/>
        </w:rPr>
        <w:t>D.空气是一种混合物，主要由氮气、氧气、稀有气体、二氧化碳及其他物质组成</w:t>
      </w:r>
    </w:p>
    <w:p>
      <w:pPr>
        <w:tabs>
          <w:tab w:val="left" w:pos="420"/>
          <w:tab w:val="left" w:pos="2520"/>
          <w:tab w:val="left" w:pos="4620"/>
          <w:tab w:val="left" w:pos="6720"/>
        </w:tabs>
        <w:bidi w:val="0"/>
        <w:rPr>
          <w:rFonts w:ascii="宋体" w:hAnsi="宋体" w:eastAsia="宋体"/>
        </w:rPr>
      </w:pPr>
      <w:r>
        <w:rPr>
          <w:rFonts w:hint="eastAsia" w:ascii="宋体" w:hAnsi="宋体" w:eastAsia="宋体"/>
        </w:rPr>
        <w:t>66.关于常见的昆虫，下列说法不正确的是（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A.苍蝇属于双翅目，飞行时用“8”字型运动振翅</w:t>
      </w:r>
    </w:p>
    <w:p>
      <w:pPr>
        <w:tabs>
          <w:tab w:val="left" w:pos="420"/>
          <w:tab w:val="left" w:pos="2520"/>
          <w:tab w:val="left" w:pos="4620"/>
          <w:tab w:val="left" w:pos="6720"/>
        </w:tabs>
        <w:bidi w:val="0"/>
        <w:rPr>
          <w:rFonts w:ascii="宋体" w:hAnsi="宋体" w:eastAsia="宋体"/>
        </w:rPr>
      </w:pPr>
      <w:r>
        <w:rPr>
          <w:rFonts w:hint="eastAsia" w:ascii="宋体" w:hAnsi="宋体" w:eastAsia="宋体"/>
        </w:rPr>
        <w:t>B.蟑螂一般选择在阴冷、干燥、食物充足的环境下栖居</w:t>
      </w:r>
    </w:p>
    <w:p>
      <w:pPr>
        <w:tabs>
          <w:tab w:val="left" w:pos="420"/>
          <w:tab w:val="left" w:pos="2520"/>
          <w:tab w:val="left" w:pos="4620"/>
          <w:tab w:val="left" w:pos="6720"/>
        </w:tabs>
        <w:bidi w:val="0"/>
        <w:rPr>
          <w:rFonts w:ascii="宋体" w:hAnsi="宋体" w:eastAsia="宋体"/>
        </w:rPr>
      </w:pPr>
      <w:r>
        <w:rPr>
          <w:rFonts w:hint="eastAsia" w:ascii="宋体" w:hAnsi="宋体" w:eastAsia="宋体"/>
        </w:rPr>
        <w:t>C.大米中生出的米虫学名米象，可通过晾晒大米将其驱除</w:t>
      </w:r>
    </w:p>
    <w:p>
      <w:pPr>
        <w:tabs>
          <w:tab w:val="left" w:pos="420"/>
          <w:tab w:val="left" w:pos="2520"/>
          <w:tab w:val="left" w:pos="4620"/>
          <w:tab w:val="left" w:pos="6720"/>
        </w:tabs>
        <w:bidi w:val="0"/>
        <w:rPr>
          <w:rFonts w:ascii="宋体" w:hAnsi="宋体" w:eastAsia="宋体"/>
        </w:rPr>
      </w:pPr>
      <w:r>
        <w:rPr>
          <w:rFonts w:hint="eastAsia" w:ascii="宋体" w:hAnsi="宋体" w:eastAsia="宋体"/>
        </w:rPr>
        <w:t>D.有银白色斑纹的“花蚊子”属于伊蚊，是传播寨卡病毒的元凶</w:t>
      </w:r>
    </w:p>
    <w:p>
      <w:pPr>
        <w:tabs>
          <w:tab w:val="left" w:pos="420"/>
          <w:tab w:val="left" w:pos="2520"/>
          <w:tab w:val="left" w:pos="4620"/>
          <w:tab w:val="left" w:pos="6720"/>
        </w:tabs>
        <w:bidi w:val="0"/>
        <w:rPr>
          <w:rFonts w:ascii="宋体" w:hAnsi="宋体" w:eastAsia="宋体"/>
        </w:rPr>
      </w:pPr>
      <w:r>
        <w:rPr>
          <w:rFonts w:hint="eastAsia" w:ascii="宋体" w:hAnsi="宋体" w:eastAsia="宋体"/>
        </w:rPr>
        <w:t>67.下列俗语与其蕴涵的物理知识对应正确的是（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A.小小秤砣压千斤——杠杆平衡</w:t>
      </w:r>
      <w:r>
        <w:rPr>
          <w:rFonts w:hint="eastAsia" w:ascii="宋体" w:hAnsi="宋体" w:eastAsia="宋体"/>
        </w:rPr>
        <w:tab/>
      </w:r>
      <w:r>
        <w:rPr>
          <w:rFonts w:hint="eastAsia" w:ascii="宋体" w:hAnsi="宋体" w:eastAsia="宋体"/>
        </w:rPr>
        <w:t>B.墙内开花墙外香——分子运动</w:t>
      </w:r>
    </w:p>
    <w:p>
      <w:pPr>
        <w:tabs>
          <w:tab w:val="left" w:pos="420"/>
          <w:tab w:val="left" w:pos="2520"/>
          <w:tab w:val="left" w:pos="4620"/>
          <w:tab w:val="left" w:pos="6720"/>
        </w:tabs>
        <w:bidi w:val="0"/>
        <w:rPr>
          <w:rFonts w:ascii="宋体" w:hAnsi="宋体" w:eastAsia="宋体"/>
        </w:rPr>
      </w:pPr>
      <w:r>
        <w:rPr>
          <w:rFonts w:hint="eastAsia" w:ascii="宋体" w:hAnsi="宋体" w:eastAsia="宋体"/>
        </w:rPr>
        <w:t>C.破镜不能重圆——平面镜成像</w:t>
      </w:r>
      <w:r>
        <w:rPr>
          <w:rFonts w:hint="eastAsia" w:ascii="宋体" w:hAnsi="宋体" w:eastAsia="宋体"/>
        </w:rPr>
        <w:tab/>
      </w:r>
      <w:r>
        <w:rPr>
          <w:rFonts w:hint="eastAsia" w:ascii="宋体" w:hAnsi="宋体" w:eastAsia="宋体"/>
        </w:rPr>
        <w:t>D.真金不怕火炼——黄金熔点高</w:t>
      </w:r>
    </w:p>
    <w:p>
      <w:pPr>
        <w:tabs>
          <w:tab w:val="left" w:pos="420"/>
          <w:tab w:val="left" w:pos="2520"/>
          <w:tab w:val="left" w:pos="4620"/>
          <w:tab w:val="left" w:pos="6720"/>
        </w:tabs>
        <w:bidi w:val="0"/>
        <w:rPr>
          <w:rFonts w:ascii="宋体" w:hAnsi="宋体" w:eastAsia="宋体"/>
        </w:rPr>
      </w:pPr>
      <w:r>
        <w:rPr>
          <w:rFonts w:hint="eastAsia" w:ascii="宋体" w:hAnsi="宋体" w:eastAsia="宋体"/>
        </w:rPr>
        <w:t>68.疫情期间，未成年人甲的监护人乙因发热被隔离观察，这时（    ）应当为甲安排必要的临时生活照料措施。</w:t>
      </w:r>
    </w:p>
    <w:p>
      <w:pPr>
        <w:tabs>
          <w:tab w:val="left" w:pos="420"/>
          <w:tab w:val="left" w:pos="2520"/>
          <w:tab w:val="left" w:pos="4620"/>
          <w:tab w:val="left" w:pos="6720"/>
        </w:tabs>
        <w:bidi w:val="0"/>
        <w:rPr>
          <w:rFonts w:ascii="宋体" w:hAnsi="宋体" w:eastAsia="宋体"/>
        </w:rPr>
      </w:pPr>
      <w:r>
        <w:rPr>
          <w:rFonts w:hint="eastAsia" w:ascii="宋体" w:hAnsi="宋体" w:eastAsia="宋体"/>
        </w:rPr>
        <w:t>A.甲住所地的民政部门</w:t>
      </w:r>
      <w:r>
        <w:rPr>
          <w:rFonts w:hint="eastAsia" w:ascii="宋体" w:hAnsi="宋体" w:eastAsia="宋体"/>
        </w:rPr>
        <w:tab/>
      </w:r>
      <w:r>
        <w:rPr>
          <w:rFonts w:hint="eastAsia" w:ascii="宋体" w:hAnsi="宋体" w:eastAsia="宋体"/>
        </w:rPr>
        <w:t>B.甲所在的学校</w:t>
      </w:r>
    </w:p>
    <w:p>
      <w:pPr>
        <w:tabs>
          <w:tab w:val="left" w:pos="420"/>
          <w:tab w:val="left" w:pos="2520"/>
          <w:tab w:val="left" w:pos="4620"/>
          <w:tab w:val="left" w:pos="6720"/>
        </w:tabs>
        <w:bidi w:val="0"/>
        <w:rPr>
          <w:rFonts w:ascii="宋体" w:hAnsi="宋体" w:eastAsia="宋体"/>
        </w:rPr>
      </w:pPr>
      <w:r>
        <w:rPr>
          <w:rFonts w:hint="eastAsia" w:ascii="宋体" w:hAnsi="宋体" w:eastAsia="宋体"/>
        </w:rPr>
        <w:t>C.甲住所地的居（村）民委员会</w:t>
      </w:r>
      <w:r>
        <w:rPr>
          <w:rFonts w:hint="eastAsia" w:ascii="宋体" w:hAnsi="宋体" w:eastAsia="宋体"/>
        </w:rPr>
        <w:tab/>
      </w:r>
      <w:r>
        <w:rPr>
          <w:rFonts w:hint="eastAsia" w:ascii="宋体" w:hAnsi="宋体" w:eastAsia="宋体"/>
        </w:rPr>
        <w:t>D.乙工作的单位</w:t>
      </w:r>
    </w:p>
    <w:p>
      <w:pPr>
        <w:tabs>
          <w:tab w:val="left" w:pos="420"/>
          <w:tab w:val="left" w:pos="2520"/>
          <w:tab w:val="left" w:pos="4620"/>
          <w:tab w:val="left" w:pos="6720"/>
        </w:tabs>
        <w:bidi w:val="0"/>
        <w:rPr>
          <w:rFonts w:ascii="宋体" w:hAnsi="宋体" w:eastAsia="宋体"/>
        </w:rPr>
      </w:pPr>
      <w:r>
        <w:rPr>
          <w:rFonts w:hint="eastAsia" w:ascii="宋体" w:hAnsi="宋体" w:eastAsia="宋体"/>
        </w:rPr>
        <w:t>69.甲准备向银行抵押贷款，以下哪些财产可以用来抵押？（    ）</w:t>
      </w:r>
    </w:p>
    <w:p>
      <w:pPr>
        <w:tabs>
          <w:tab w:val="left" w:pos="420"/>
          <w:tab w:val="left" w:pos="2520"/>
          <w:tab w:val="left" w:pos="4620"/>
          <w:tab w:val="left" w:pos="6720"/>
        </w:tabs>
        <w:bidi w:val="0"/>
        <w:rPr>
          <w:rFonts w:ascii="宋体" w:hAnsi="宋体" w:eastAsia="宋体"/>
        </w:rPr>
      </w:pPr>
      <w:r>
        <w:rPr>
          <w:rFonts w:hint="eastAsia" w:ascii="宋体" w:hAnsi="宋体" w:eastAsia="宋体"/>
        </w:rPr>
        <w:t>A.甲所有的一套生产设备</w:t>
      </w:r>
      <w:r>
        <w:rPr>
          <w:rFonts w:hint="eastAsia" w:ascii="宋体" w:hAnsi="宋体" w:eastAsia="宋体"/>
        </w:rPr>
        <w:tab/>
      </w:r>
      <w:r>
        <w:rPr>
          <w:rFonts w:hint="eastAsia" w:ascii="宋体" w:hAnsi="宋体" w:eastAsia="宋体"/>
        </w:rPr>
        <w:t>B.甲所有的小轿车</w:t>
      </w:r>
    </w:p>
    <w:p>
      <w:pPr>
        <w:tabs>
          <w:tab w:val="left" w:pos="420"/>
          <w:tab w:val="left" w:pos="2520"/>
          <w:tab w:val="left" w:pos="4620"/>
          <w:tab w:val="left" w:pos="6720"/>
        </w:tabs>
        <w:bidi w:val="0"/>
        <w:rPr>
          <w:rFonts w:ascii="宋体" w:hAnsi="宋体" w:eastAsia="宋体"/>
        </w:rPr>
      </w:pPr>
      <w:r>
        <w:rPr>
          <w:rFonts w:hint="eastAsia" w:ascii="宋体" w:hAnsi="宋体" w:eastAsia="宋体"/>
        </w:rPr>
        <w:t>C.甲正在建造的自家房屋</w:t>
      </w:r>
      <w:r>
        <w:rPr>
          <w:rFonts w:hint="eastAsia" w:ascii="宋体" w:hAnsi="宋体" w:eastAsia="宋体"/>
        </w:rPr>
        <w:tab/>
      </w:r>
      <w:r>
        <w:rPr>
          <w:rFonts w:hint="eastAsia" w:ascii="宋体" w:hAnsi="宋体" w:eastAsia="宋体"/>
        </w:rPr>
        <w:t>D.甲的宅基地使用权</w:t>
      </w:r>
    </w:p>
    <w:p>
      <w:pPr>
        <w:tabs>
          <w:tab w:val="left" w:pos="420"/>
          <w:tab w:val="left" w:pos="2520"/>
          <w:tab w:val="left" w:pos="4620"/>
          <w:tab w:val="left" w:pos="6720"/>
        </w:tabs>
        <w:bidi w:val="0"/>
        <w:rPr>
          <w:rFonts w:ascii="宋体" w:hAnsi="宋体" w:eastAsia="宋体"/>
        </w:rPr>
      </w:pPr>
      <w:r>
        <w:rPr>
          <w:rFonts w:hint="eastAsia" w:ascii="宋体" w:hAnsi="宋体" w:eastAsia="宋体"/>
        </w:rPr>
        <w:t>70.关于垃圾分类，下列说法不正确的是（    ）。</w:t>
      </w:r>
    </w:p>
    <w:p>
      <w:pPr>
        <w:tabs>
          <w:tab w:val="left" w:pos="420"/>
          <w:tab w:val="left" w:pos="2520"/>
          <w:tab w:val="left" w:pos="4620"/>
          <w:tab w:val="left" w:pos="6720"/>
        </w:tabs>
        <w:bidi w:val="0"/>
        <w:rPr>
          <w:rFonts w:ascii="宋体" w:hAnsi="宋体" w:eastAsia="宋体"/>
        </w:rPr>
      </w:pPr>
      <w:r>
        <w:rPr>
          <w:rFonts w:hint="eastAsia" w:ascii="宋体" w:hAnsi="宋体" w:eastAsia="宋体"/>
        </w:rPr>
        <w:t>A.2020年前，全国地级及以上城市将基本建成垃圾分类处理系统</w:t>
      </w:r>
    </w:p>
    <w:p>
      <w:pPr>
        <w:tabs>
          <w:tab w:val="left" w:pos="420"/>
          <w:tab w:val="left" w:pos="2520"/>
          <w:tab w:val="left" w:pos="4620"/>
          <w:tab w:val="left" w:pos="6720"/>
        </w:tabs>
        <w:bidi w:val="0"/>
        <w:rPr>
          <w:rFonts w:ascii="宋体" w:hAnsi="宋体" w:eastAsia="宋体"/>
        </w:rPr>
      </w:pPr>
      <w:r>
        <w:rPr>
          <w:rFonts w:hint="eastAsia" w:ascii="宋体" w:hAnsi="宋体" w:eastAsia="宋体"/>
        </w:rPr>
        <w:t>B.喝完珍珠奶茶后，剩余的珍珠属于厨余垃圾，杯子和吸管属于可回收垃圾</w:t>
      </w:r>
    </w:p>
    <w:p>
      <w:pPr>
        <w:tabs>
          <w:tab w:val="left" w:pos="420"/>
          <w:tab w:val="left" w:pos="2520"/>
          <w:tab w:val="left" w:pos="4620"/>
          <w:tab w:val="left" w:pos="6720"/>
        </w:tabs>
        <w:bidi w:val="0"/>
        <w:rPr>
          <w:rFonts w:ascii="宋体" w:hAnsi="宋体" w:eastAsia="宋体"/>
        </w:rPr>
      </w:pPr>
      <w:r>
        <w:rPr>
          <w:rFonts w:hint="eastAsia" w:ascii="宋体" w:hAnsi="宋体" w:eastAsia="宋体"/>
        </w:rPr>
        <w:t>C.针对分类后的垃圾，主要采取焚烧发电、生化处理、卫生填埋等方式进行处理</w:t>
      </w:r>
    </w:p>
    <w:p>
      <w:pPr>
        <w:tabs>
          <w:tab w:val="left" w:pos="420"/>
          <w:tab w:val="left" w:pos="2520"/>
          <w:tab w:val="left" w:pos="4620"/>
          <w:tab w:val="left" w:pos="6720"/>
        </w:tabs>
        <w:bidi w:val="0"/>
        <w:rPr>
          <w:rFonts w:ascii="宋体" w:hAnsi="宋体" w:eastAsia="宋体"/>
        </w:rPr>
      </w:pPr>
      <w:r>
        <w:rPr>
          <w:rFonts w:hint="eastAsia" w:ascii="宋体" w:hAnsi="宋体" w:eastAsia="宋体"/>
        </w:rPr>
        <w:t>D.用不同颜色的垃圾桶进行标识，红色代表有害垃圾，绿色代表可回收物，蓝色代表厨余垃圾，灰色代表其他垃圾</w:t>
      </w:r>
    </w:p>
    <w:p>
      <w:pPr>
        <w:bidi w:val="0"/>
        <w:rPr>
          <w:rFonts w:hint="eastAsia"/>
          <w:lang w:val="en-US" w:eastAsia="zh-CN"/>
        </w:rPr>
      </w:pPr>
    </w:p>
    <w:p>
      <w:pPr>
        <w:widowControl w:val="0"/>
        <w:bidi w:val="0"/>
        <w:spacing w:before="100" w:beforeLines="100" w:after="100" w:afterLines="100" w:line="288" w:lineRule="auto"/>
        <w:ind w:firstLine="420" w:firstLineChars="200"/>
        <w:jc w:val="both"/>
        <w:outlineLvl w:val="2"/>
        <w:rPr>
          <w:rFonts w:hint="default" w:ascii="黑体" w:hAnsi="黑体" w:eastAsia="黑体" w:cs="Times New Roman"/>
          <w:kern w:val="0"/>
          <w:sz w:val="21"/>
          <w:szCs w:val="27"/>
          <w:lang w:val="en-US" w:eastAsia="zh-CN" w:bidi="ar-SA"/>
        </w:rPr>
      </w:pPr>
      <w:r>
        <w:rPr>
          <w:rFonts w:hint="eastAsia" w:ascii="黑体" w:hAnsi="黑体" w:eastAsia="黑体" w:cs="Times New Roman"/>
          <w:kern w:val="0"/>
          <w:sz w:val="21"/>
          <w:szCs w:val="27"/>
          <w:lang w:val="en-US" w:eastAsia="zh-CN" w:bidi="ar-SA"/>
        </w:rPr>
        <w:t>三、判断题（判断下列各题，在答题卡相应位置正确的涂“A”，错误的涂“B”。每小题1分，共10分。）</w:t>
      </w:r>
    </w:p>
    <w:p>
      <w:pPr>
        <w:tabs>
          <w:tab w:val="left" w:pos="420"/>
          <w:tab w:val="left" w:pos="2520"/>
          <w:tab w:val="left" w:pos="4620"/>
          <w:tab w:val="left" w:pos="6720"/>
        </w:tabs>
        <w:bidi w:val="0"/>
        <w:rPr>
          <w:rFonts w:ascii="宋体" w:hAnsi="宋体" w:eastAsia="宋体"/>
        </w:rPr>
      </w:pPr>
      <w:r>
        <w:rPr>
          <w:rFonts w:hint="eastAsia" w:ascii="宋体" w:hAnsi="宋体" w:eastAsia="宋体"/>
        </w:rPr>
        <w:t>71.我国将于2022年开始实施“十四五”规划。</w:t>
      </w:r>
    </w:p>
    <w:p>
      <w:pPr>
        <w:tabs>
          <w:tab w:val="left" w:pos="420"/>
          <w:tab w:val="left" w:pos="2520"/>
          <w:tab w:val="left" w:pos="4620"/>
          <w:tab w:val="left" w:pos="6720"/>
        </w:tabs>
        <w:bidi w:val="0"/>
        <w:rPr>
          <w:rFonts w:ascii="宋体" w:hAnsi="宋体" w:eastAsia="宋体"/>
        </w:rPr>
      </w:pPr>
      <w:r>
        <w:rPr>
          <w:rFonts w:ascii="宋体" w:hAnsi="宋体" w:eastAsia="宋体"/>
        </w:rPr>
        <w:t>72.</w:t>
      </w:r>
      <w:r>
        <w:rPr>
          <w:rFonts w:hint="eastAsia" w:ascii="宋体" w:hAnsi="宋体" w:eastAsia="宋体"/>
        </w:rPr>
        <w:t>全国抗击新冠肺炎疫情表彰大会于2020年9月8日上午在北京人民大会堂隆重举行。钟南山被授予“共和国勋章”，张伯礼、张定宇、陈薇被授予“人民英雄”国家荣誉称号。</w:t>
      </w:r>
    </w:p>
    <w:p>
      <w:pPr>
        <w:tabs>
          <w:tab w:val="left" w:pos="420"/>
          <w:tab w:val="left" w:pos="2520"/>
          <w:tab w:val="left" w:pos="4620"/>
          <w:tab w:val="left" w:pos="6720"/>
        </w:tabs>
        <w:bidi w:val="0"/>
        <w:rPr>
          <w:rFonts w:ascii="宋体" w:hAnsi="宋体" w:eastAsia="宋体"/>
        </w:rPr>
      </w:pPr>
      <w:r>
        <w:rPr>
          <w:rFonts w:ascii="宋体" w:hAnsi="宋体" w:eastAsia="宋体"/>
        </w:rPr>
        <w:t>73.</w:t>
      </w:r>
      <w:r>
        <w:rPr>
          <w:rFonts w:hint="eastAsia" w:ascii="宋体" w:hAnsi="宋体" w:eastAsia="宋体"/>
        </w:rPr>
        <w:t>石墨烯、石墨、金刚石都由碳原子构成。</w:t>
      </w:r>
    </w:p>
    <w:p>
      <w:pPr>
        <w:tabs>
          <w:tab w:val="left" w:pos="420"/>
          <w:tab w:val="left" w:pos="2520"/>
          <w:tab w:val="left" w:pos="4620"/>
          <w:tab w:val="left" w:pos="6720"/>
        </w:tabs>
        <w:bidi w:val="0"/>
        <w:rPr>
          <w:rFonts w:ascii="宋体" w:hAnsi="宋体" w:eastAsia="宋体"/>
        </w:rPr>
      </w:pPr>
      <w:r>
        <w:rPr>
          <w:rFonts w:ascii="宋体" w:hAnsi="宋体" w:eastAsia="宋体"/>
        </w:rPr>
        <w:t>74.</w:t>
      </w:r>
      <w:r>
        <w:rPr>
          <w:rFonts w:hint="eastAsia" w:ascii="宋体" w:hAnsi="宋体" w:eastAsia="宋体"/>
        </w:rPr>
        <w:t>芒种是二十四节气中第九个节气，其字面意思是说“有芒的麦子快收，有芒的稻子可种”，是一个典型的反映农业耕作规律的节气。</w:t>
      </w:r>
    </w:p>
    <w:p>
      <w:pPr>
        <w:tabs>
          <w:tab w:val="left" w:pos="420"/>
          <w:tab w:val="left" w:pos="2520"/>
          <w:tab w:val="left" w:pos="4620"/>
          <w:tab w:val="left" w:pos="6720"/>
        </w:tabs>
        <w:bidi w:val="0"/>
        <w:rPr>
          <w:rFonts w:ascii="宋体" w:hAnsi="宋体" w:eastAsia="宋体"/>
        </w:rPr>
      </w:pPr>
      <w:r>
        <w:rPr>
          <w:rFonts w:ascii="宋体" w:hAnsi="宋体" w:eastAsia="宋体"/>
        </w:rPr>
        <w:t>75.</w:t>
      </w:r>
      <w:r>
        <w:rPr>
          <w:rFonts w:hint="eastAsia" w:ascii="宋体" w:hAnsi="宋体" w:eastAsia="宋体"/>
        </w:rPr>
        <w:t>肝脏分泌胆汁参与消化，是人体重要的消化器官。</w:t>
      </w:r>
    </w:p>
    <w:p>
      <w:pPr>
        <w:tabs>
          <w:tab w:val="left" w:pos="420"/>
          <w:tab w:val="left" w:pos="2520"/>
          <w:tab w:val="left" w:pos="4620"/>
          <w:tab w:val="left" w:pos="6720"/>
        </w:tabs>
        <w:bidi w:val="0"/>
        <w:rPr>
          <w:rFonts w:ascii="宋体" w:hAnsi="宋体" w:eastAsia="宋体"/>
        </w:rPr>
      </w:pPr>
      <w:r>
        <w:rPr>
          <w:rFonts w:ascii="宋体" w:hAnsi="宋体" w:eastAsia="宋体"/>
        </w:rPr>
        <w:t>76.</w:t>
      </w:r>
      <w:r>
        <w:rPr>
          <w:rFonts w:hint="eastAsia" w:ascii="宋体" w:hAnsi="宋体" w:eastAsia="宋体"/>
        </w:rPr>
        <w:t>《诗经》《尚书》《礼记》《周易》《春秋》被合称为五经。</w:t>
      </w:r>
    </w:p>
    <w:p>
      <w:pPr>
        <w:tabs>
          <w:tab w:val="left" w:pos="420"/>
          <w:tab w:val="left" w:pos="2520"/>
          <w:tab w:val="left" w:pos="4620"/>
          <w:tab w:val="left" w:pos="6720"/>
        </w:tabs>
        <w:bidi w:val="0"/>
        <w:rPr>
          <w:rFonts w:ascii="宋体" w:hAnsi="宋体" w:eastAsia="宋体"/>
        </w:rPr>
      </w:pPr>
      <w:r>
        <w:rPr>
          <w:rFonts w:ascii="宋体" w:hAnsi="宋体" w:eastAsia="宋体"/>
        </w:rPr>
        <w:t>77.</w:t>
      </w:r>
      <w:r>
        <w:rPr>
          <w:rFonts w:hint="eastAsia" w:ascii="宋体" w:hAnsi="宋体" w:eastAsia="宋体"/>
        </w:rPr>
        <w:t>1918年，鲁迅在《新青年》发表第一篇白话小说《狂人日记》，后与《孔乙己》《阿Q正传》等名篇编成小说集《野草》。</w:t>
      </w:r>
    </w:p>
    <w:p>
      <w:pPr>
        <w:tabs>
          <w:tab w:val="left" w:pos="420"/>
          <w:tab w:val="left" w:pos="2520"/>
          <w:tab w:val="left" w:pos="4620"/>
          <w:tab w:val="left" w:pos="6720"/>
        </w:tabs>
        <w:bidi w:val="0"/>
        <w:rPr>
          <w:rFonts w:ascii="宋体" w:hAnsi="宋体" w:eastAsia="宋体"/>
        </w:rPr>
      </w:pPr>
      <w:r>
        <w:rPr>
          <w:rFonts w:ascii="宋体" w:hAnsi="宋体" w:eastAsia="宋体"/>
        </w:rPr>
        <w:t>78.</w:t>
      </w:r>
      <w:r>
        <w:rPr>
          <w:rFonts w:hint="eastAsia" w:ascii="宋体" w:hAnsi="宋体" w:eastAsia="宋体"/>
        </w:rPr>
        <w:t>事业单位不得在事业编制内招聘外国国籍人员。</w:t>
      </w:r>
    </w:p>
    <w:p>
      <w:pPr>
        <w:tabs>
          <w:tab w:val="left" w:pos="420"/>
          <w:tab w:val="left" w:pos="2520"/>
          <w:tab w:val="left" w:pos="4620"/>
          <w:tab w:val="left" w:pos="6720"/>
        </w:tabs>
        <w:bidi w:val="0"/>
        <w:rPr>
          <w:rFonts w:ascii="宋体" w:hAnsi="宋体" w:eastAsia="宋体"/>
        </w:rPr>
      </w:pPr>
      <w:r>
        <w:rPr>
          <w:rFonts w:ascii="宋体" w:hAnsi="宋体" w:eastAsia="宋体"/>
        </w:rPr>
        <w:t>79.</w:t>
      </w:r>
      <w:r>
        <w:rPr>
          <w:rFonts w:hint="eastAsia" w:ascii="宋体" w:hAnsi="宋体" w:eastAsia="宋体"/>
        </w:rPr>
        <w:t>对获得嘉奖、记功、记大功的事业单位工作人员给予一次性奖金后，获奖人员所在地区或者单位不得追加其他物质奖励。</w:t>
      </w:r>
    </w:p>
    <w:p>
      <w:pPr>
        <w:tabs>
          <w:tab w:val="left" w:pos="420"/>
          <w:tab w:val="left" w:pos="2520"/>
          <w:tab w:val="left" w:pos="4620"/>
          <w:tab w:val="left" w:pos="6720"/>
        </w:tabs>
        <w:bidi w:val="0"/>
        <w:rPr>
          <w:rFonts w:hint="eastAsia" w:ascii="宋体" w:hAnsi="宋体" w:eastAsia="宋体"/>
        </w:rPr>
      </w:pPr>
      <w:r>
        <w:rPr>
          <w:rFonts w:ascii="宋体" w:hAnsi="宋体" w:eastAsia="宋体"/>
        </w:rPr>
        <w:t>80.</w:t>
      </w:r>
      <w:r>
        <w:rPr>
          <w:rFonts w:hint="eastAsia" w:ascii="宋体" w:hAnsi="宋体" w:eastAsia="宋体"/>
        </w:rPr>
        <w:t>醉酒的人在一定程度上丧失意识能力和控制能力，因此醉酒的人犯罪应当负刑事责任，但可以从轻或减轻处罚。</w:t>
      </w:r>
    </w:p>
    <w:p>
      <w:pPr>
        <w:keepNext/>
        <w:keepLines/>
        <w:pageBreakBefore/>
        <w:widowControl w:val="0"/>
        <w:tabs>
          <w:tab w:val="left" w:pos="420"/>
          <w:tab w:val="left" w:pos="2520"/>
          <w:tab w:val="left" w:pos="4620"/>
          <w:tab w:val="left" w:pos="6720"/>
        </w:tabs>
        <w:bidi w:val="0"/>
        <w:spacing w:before="100" w:beforeLines="100" w:beforeAutospacing="0" w:after="100" w:afterLines="100" w:afterAutospacing="0" w:line="288" w:lineRule="auto"/>
        <w:jc w:val="center"/>
        <w:outlineLvl w:val="0"/>
        <w:rPr>
          <w:rFonts w:hint="default" w:eastAsia="仿宋" w:asciiTheme="minorAscii" w:hAnsiTheme="minorAscii" w:cstheme="minorBidi"/>
          <w:b/>
          <w:kern w:val="44"/>
          <w:sz w:val="32"/>
          <w:szCs w:val="24"/>
          <w:lang w:val="en-US" w:eastAsia="zh-CN" w:bidi="ar-SA"/>
        </w:rPr>
      </w:pPr>
      <w:bookmarkStart w:id="21" w:name="_Toc28369"/>
      <w:bookmarkStart w:id="22" w:name="_Toc27007"/>
      <w:r>
        <w:rPr>
          <w:rFonts w:hint="eastAsia" w:ascii="仿宋" w:hAnsi="仿宋" w:eastAsia="仿宋" w:cs="仿宋"/>
          <w:b/>
          <w:kern w:val="44"/>
          <w:sz w:val="32"/>
          <w:szCs w:val="24"/>
          <w:lang w:val="en-US" w:eastAsia="zh-CN" w:bidi="ar-SA"/>
        </w:rPr>
        <w:t xml:space="preserve">2020年8月8日浙江省事业单位统考试卷                              </w:t>
      </w:r>
      <w:r>
        <w:rPr>
          <w:rFonts w:hint="eastAsia" w:ascii="仿宋" w:hAnsi="仿宋" w:eastAsia="仿宋" w:cs="仿宋"/>
          <w:b/>
          <w:bCs/>
          <w:kern w:val="44"/>
          <w:sz w:val="32"/>
          <w:szCs w:val="32"/>
          <w:lang w:val="en-US" w:eastAsia="zh-CN" w:bidi="ar-SA"/>
        </w:rPr>
        <w:t>《综合素质测试》</w:t>
      </w:r>
      <w:bookmarkEnd w:id="21"/>
      <w:bookmarkEnd w:id="22"/>
    </w:p>
    <w:p>
      <w:pPr>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300" w:beforeLines="0" w:beforeAutospacing="0" w:after="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一、单项选择题（以下各题的备选答案中都只有一个是最符合题意的，根据题目要求，将其选出，并在答题卡上将对应题号后的相应字母涂黑。每小题1分，共50分。）</w:t>
      </w:r>
    </w:p>
    <w:p>
      <w:pPr>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0" w:beforeLines="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（一）数学运算：每道试题呈现一段表述数学关系的文字，要求你迅速、准确地计算出答案。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1.甲、乙两人同时开始修葺面积相同的两块草坪，中途甲休息的时间是乙工作时间的</w:t>
      </w:r>
      <w:r>
        <w:rPr>
          <w:rFonts w:hint="eastAsia" w:ascii="宋体" w:hAnsi="宋体" w:eastAsia="宋体" w:cs="宋体"/>
          <w:position w:val="-22"/>
          <w:lang w:val="en-US" w:eastAsia="zh-CN"/>
        </w:rPr>
        <w:object>
          <v:shape id="_x0000_i1064" o:spt="75" type="#_x0000_t75" style="height:28pt;width:11pt;" o:ole="t" filled="f" o:preferrelative="t" stroked="f" coordsize="21600,21600">
            <v:path/>
            <v:fill on="f" focussize="0,0"/>
            <v:stroke on="f"/>
            <v:imagedata r:id="rId146" o:title=""/>
            <o:lock v:ext="edit" aspectratio="t"/>
            <w10:wrap type="none"/>
            <w10:anchorlock/>
          </v:shape>
          <o:OLEObject Type="Embed" ProgID="Equation.KSEE3" ShapeID="_x0000_i1064" DrawAspect="Content" ObjectID="_1468075764" r:id="rId145">
            <o:LockedField>false</o:LockedField>
          </o:OLEObject>
        </w:object>
      </w:r>
      <w:r>
        <w:rPr>
          <w:rFonts w:hint="eastAsia" w:ascii="宋体" w:hAnsi="宋体" w:eastAsia="宋体" w:cs="宋体"/>
          <w:lang w:val="en-US" w:eastAsia="zh-CN"/>
        </w:rPr>
        <w:t>，乙休息的时间是甲工作时间的</w:t>
      </w:r>
      <w:r>
        <w:rPr>
          <w:rFonts w:hint="eastAsia" w:ascii="宋体" w:hAnsi="宋体" w:eastAsia="宋体" w:cs="宋体"/>
          <w:position w:val="-22"/>
          <w:lang w:val="en-US" w:eastAsia="zh-CN"/>
        </w:rPr>
        <w:object>
          <v:shape id="_x0000_i1065" o:spt="75" type="#_x0000_t75" style="height:28pt;width:10pt;" o:ole="t" filled="f" o:preferrelative="t" stroked="f" coordsize="21600,21600">
            <v:path/>
            <v:fill on="f" focussize="0,0"/>
            <v:stroke on="f"/>
            <v:imagedata r:id="rId148" o:title=""/>
            <o:lock v:ext="edit" aspectratio="t"/>
            <w10:wrap type="none"/>
            <w10:anchorlock/>
          </v:shape>
          <o:OLEObject Type="Embed" ProgID="Equation.KSEE3" ShapeID="_x0000_i1065" DrawAspect="Content" ObjectID="_1468075765" r:id="rId147">
            <o:LockedField>false</o:LockedField>
          </o:OLEObject>
        </w:object>
      </w:r>
      <w:r>
        <w:rPr>
          <w:rFonts w:hint="eastAsia" w:ascii="宋体" w:hAnsi="宋体" w:eastAsia="宋体" w:cs="宋体"/>
          <w:lang w:val="en-US" w:eastAsia="zh-CN"/>
        </w:rPr>
        <w:t>。若两人同时完成工作，则甲、乙两人的工作效率比为（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A.5:4</w:t>
      </w:r>
      <w:r>
        <w:rPr>
          <w:rFonts w:hint="eastAsia" w:ascii="宋体" w:hAnsi="宋体" w:eastAsia="宋体" w:cs="宋体"/>
          <w:lang w:val="en-US" w:eastAsia="zh-CN"/>
        </w:rPr>
        <w:tab/>
      </w:r>
      <w:r>
        <w:rPr>
          <w:rFonts w:hint="eastAsia" w:ascii="宋体" w:hAnsi="宋体" w:eastAsia="宋体" w:cs="宋体"/>
          <w:lang w:val="en-US" w:eastAsia="zh-CN"/>
        </w:rPr>
        <w:t>B.4:5</w:t>
      </w:r>
      <w:r>
        <w:rPr>
          <w:rFonts w:hint="eastAsia" w:ascii="宋体" w:hAnsi="宋体" w:eastAsia="宋体" w:cs="宋体"/>
          <w:lang w:val="en-US" w:eastAsia="zh-CN"/>
        </w:rPr>
        <w:tab/>
      </w:r>
      <w:r>
        <w:rPr>
          <w:rFonts w:hint="eastAsia" w:ascii="宋体" w:hAnsi="宋体" w:eastAsia="宋体" w:cs="宋体"/>
          <w:lang w:val="en-US" w:eastAsia="zh-CN"/>
        </w:rPr>
        <w:t>C.6:5</w:t>
      </w:r>
      <w:r>
        <w:rPr>
          <w:rFonts w:hint="eastAsia" w:ascii="宋体" w:hAnsi="宋体" w:eastAsia="宋体" w:cs="宋体"/>
          <w:lang w:val="en-US" w:eastAsia="zh-CN"/>
        </w:rPr>
        <w:tab/>
      </w:r>
      <w:r>
        <w:rPr>
          <w:rFonts w:hint="eastAsia" w:ascii="宋体" w:hAnsi="宋体" w:eastAsia="宋体" w:cs="宋体"/>
          <w:lang w:val="en-US" w:eastAsia="zh-CN"/>
        </w:rPr>
        <w:t>D.5:6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2.小刚的手表出现了故障，每小时快3分钟。为了第二天早上六点上课不迟到，他在当晚十一点调好了表，第二天小刚按照自己手表上六点的时间准时到达教室，则实际上他提前了多少分钟？（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A.19</w:t>
      </w:r>
      <w:r>
        <w:rPr>
          <w:rFonts w:hint="eastAsia" w:ascii="宋体" w:hAnsi="宋体" w:eastAsia="宋体" w:cs="宋体"/>
          <w:lang w:val="en-US" w:eastAsia="zh-CN"/>
        </w:rPr>
        <w:tab/>
      </w:r>
      <w:r>
        <w:rPr>
          <w:rFonts w:hint="eastAsia" w:ascii="宋体" w:hAnsi="宋体" w:eastAsia="宋体" w:cs="宋体"/>
          <w:lang w:val="en-US" w:eastAsia="zh-CN"/>
        </w:rPr>
        <w:t>B.20</w:t>
      </w:r>
      <w:r>
        <w:rPr>
          <w:rFonts w:hint="eastAsia" w:ascii="宋体" w:hAnsi="宋体" w:eastAsia="宋体" w:cs="宋体"/>
          <w:lang w:val="en-US" w:eastAsia="zh-CN"/>
        </w:rPr>
        <w:tab/>
      </w:r>
      <w:r>
        <w:rPr>
          <w:rFonts w:hint="eastAsia" w:ascii="宋体" w:hAnsi="宋体" w:eastAsia="宋体" w:cs="宋体"/>
          <w:lang w:val="en-US" w:eastAsia="zh-CN"/>
        </w:rPr>
        <w:t>C.21</w:t>
      </w:r>
      <w:r>
        <w:rPr>
          <w:rFonts w:hint="eastAsia" w:ascii="宋体" w:hAnsi="宋体" w:eastAsia="宋体" w:cs="宋体"/>
          <w:lang w:val="en-US" w:eastAsia="zh-CN"/>
        </w:rPr>
        <w:tab/>
      </w:r>
      <w:r>
        <w:rPr>
          <w:rFonts w:hint="eastAsia" w:ascii="宋体" w:hAnsi="宋体" w:eastAsia="宋体" w:cs="宋体"/>
          <w:lang w:val="en-US" w:eastAsia="zh-CN"/>
        </w:rPr>
        <w:t>D.22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3.刘师傅想在一片长106米、宽94米的空地上种植一种果树。有两种方案可供选择：方案</w:t>
      </w:r>
      <w:r>
        <w:rPr>
          <w:rFonts w:hint="eastAsia" w:ascii="宋体" w:hAnsi="宋体" w:eastAsia="宋体" w:cs="宋体"/>
          <w:highlight w:val="none"/>
          <w:lang w:val="en-US" w:eastAsia="zh-CN"/>
        </w:rPr>
        <w:t>A：种植桃树，行距5米，株距4米，成熟后每年平均每株收益62元；方案B：种植杏树，行距4米，株距3米，成熟后每年平均每株收益36元。则刘师傅每年可获取的最大收益为多少元？（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A.29946</w:t>
      </w:r>
      <w:r>
        <w:rPr>
          <w:rFonts w:hint="eastAsia" w:ascii="宋体" w:hAnsi="宋体" w:eastAsia="宋体" w:cs="宋体"/>
          <w:lang w:val="en-US" w:eastAsia="zh-CN"/>
        </w:rPr>
        <w:tab/>
      </w:r>
      <w:r>
        <w:rPr>
          <w:rFonts w:hint="eastAsia" w:ascii="宋体" w:hAnsi="宋体" w:eastAsia="宋体" w:cs="宋体"/>
          <w:lang w:val="en-US" w:eastAsia="zh-CN"/>
        </w:rPr>
        <w:t>B.31806</w:t>
      </w:r>
      <w:r>
        <w:rPr>
          <w:rFonts w:hint="eastAsia" w:ascii="宋体" w:hAnsi="宋体" w:eastAsia="宋体" w:cs="宋体"/>
          <w:lang w:val="en-US" w:eastAsia="zh-CN"/>
        </w:rPr>
        <w:tab/>
      </w:r>
      <w:r>
        <w:rPr>
          <w:rFonts w:hint="eastAsia" w:ascii="宋体" w:hAnsi="宋体" w:eastAsia="宋体" w:cs="宋体"/>
          <w:lang w:val="en-US" w:eastAsia="zh-CN"/>
        </w:rPr>
        <w:t>C.31104</w:t>
      </w:r>
      <w:r>
        <w:rPr>
          <w:rFonts w:hint="eastAsia" w:ascii="宋体" w:hAnsi="宋体" w:eastAsia="宋体" w:cs="宋体"/>
          <w:lang w:val="en-US" w:eastAsia="zh-CN"/>
        </w:rPr>
        <w:tab/>
      </w:r>
      <w:r>
        <w:rPr>
          <w:rFonts w:hint="eastAsia" w:ascii="宋体" w:hAnsi="宋体" w:eastAsia="宋体" w:cs="宋体"/>
          <w:lang w:val="en-US" w:eastAsia="zh-CN"/>
        </w:rPr>
        <w:t>D.32736</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4.某社团举办网球循环赛，每两人都进行一场比赛，比赛场次为91场。若将男女成员分开进行，男生所需比赛场次为28场，则该社团男生比女生（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A.多2人</w:t>
      </w:r>
      <w:r>
        <w:rPr>
          <w:rFonts w:hint="eastAsia" w:ascii="宋体" w:hAnsi="宋体" w:eastAsia="宋体" w:cs="宋体"/>
          <w:lang w:val="en-US" w:eastAsia="zh-CN"/>
        </w:rPr>
        <w:tab/>
      </w:r>
      <w:r>
        <w:rPr>
          <w:rFonts w:hint="eastAsia" w:ascii="宋体" w:hAnsi="宋体" w:eastAsia="宋体" w:cs="宋体"/>
          <w:lang w:val="en-US" w:eastAsia="zh-CN"/>
        </w:rPr>
        <w:t>B.少2人</w:t>
      </w:r>
      <w:r>
        <w:rPr>
          <w:rFonts w:hint="eastAsia" w:ascii="宋体" w:hAnsi="宋体" w:eastAsia="宋体" w:cs="宋体"/>
          <w:lang w:val="en-US" w:eastAsia="zh-CN"/>
        </w:rPr>
        <w:tab/>
      </w:r>
      <w:r>
        <w:rPr>
          <w:rFonts w:hint="eastAsia" w:ascii="宋体" w:hAnsi="宋体" w:eastAsia="宋体" w:cs="宋体"/>
          <w:lang w:val="en-US" w:eastAsia="zh-CN"/>
        </w:rPr>
        <w:t>C.多3人</w:t>
      </w:r>
      <w:r>
        <w:rPr>
          <w:rFonts w:hint="eastAsia" w:ascii="宋体" w:hAnsi="宋体" w:eastAsia="宋体" w:cs="宋体"/>
          <w:lang w:val="en-US" w:eastAsia="zh-CN"/>
        </w:rPr>
        <w:tab/>
      </w:r>
      <w:r>
        <w:rPr>
          <w:rFonts w:hint="eastAsia" w:ascii="宋体" w:hAnsi="宋体" w:eastAsia="宋体" w:cs="宋体"/>
          <w:lang w:val="en-US" w:eastAsia="zh-CN"/>
        </w:rPr>
        <w:t>D.少3人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5.某商品的零售价每件上调20元，利润增加了20%。后来该商品的成本增加了10%，利润比调价后下降了25%。问调价后1万元最多可以买多少件这种商品？（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A.21</w:t>
      </w:r>
      <w:r>
        <w:rPr>
          <w:rFonts w:hint="eastAsia" w:ascii="宋体" w:hAnsi="宋体" w:eastAsia="宋体" w:cs="宋体"/>
          <w:lang w:val="en-US" w:eastAsia="zh-CN"/>
        </w:rPr>
        <w:tab/>
      </w:r>
      <w:r>
        <w:rPr>
          <w:rFonts w:hint="eastAsia" w:ascii="宋体" w:hAnsi="宋体" w:eastAsia="宋体" w:cs="宋体"/>
          <w:lang w:val="en-US" w:eastAsia="zh-CN"/>
        </w:rPr>
        <w:t>B.23</w:t>
      </w:r>
      <w:r>
        <w:rPr>
          <w:rFonts w:hint="eastAsia" w:ascii="宋体" w:hAnsi="宋体" w:eastAsia="宋体" w:cs="宋体"/>
          <w:lang w:val="en-US" w:eastAsia="zh-CN"/>
        </w:rPr>
        <w:tab/>
      </w:r>
      <w:r>
        <w:rPr>
          <w:rFonts w:hint="eastAsia" w:ascii="宋体" w:hAnsi="宋体" w:eastAsia="宋体" w:cs="宋体"/>
          <w:lang w:val="en-US" w:eastAsia="zh-CN"/>
        </w:rPr>
        <w:t>C.25</w:t>
      </w:r>
      <w:r>
        <w:rPr>
          <w:rFonts w:hint="eastAsia" w:ascii="宋体" w:hAnsi="宋体" w:eastAsia="宋体" w:cs="宋体"/>
          <w:lang w:val="en-US" w:eastAsia="zh-CN"/>
        </w:rPr>
        <w:tab/>
      </w:r>
      <w:r>
        <w:rPr>
          <w:rFonts w:hint="eastAsia" w:ascii="宋体" w:hAnsi="宋体" w:eastAsia="宋体" w:cs="宋体"/>
          <w:lang w:val="en-US" w:eastAsia="zh-CN"/>
        </w:rPr>
        <w:t>D.27</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甲、乙同时从400米环形跑道的某个点出发，沿相反方向匀速跑步。甲保持4米/秒的速度，乙第一次与甲相遇时跑了150米，且每次与甲相遇后，其速度都提高0.2米/秒。问两人第5次和第6次相遇的位置在跑道上的距离在以下哪个区间？（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A.160～170米</w:t>
      </w:r>
      <w:r>
        <w:rPr>
          <w:rFonts w:hint="eastAsia" w:ascii="宋体" w:hAnsi="宋体" w:eastAsia="宋体" w:cs="宋体"/>
          <w:lang w:val="en-US" w:eastAsia="zh-CN"/>
        </w:rPr>
        <w:tab/>
      </w:r>
      <w:r>
        <w:rPr>
          <w:rFonts w:hint="eastAsia" w:ascii="宋体" w:hAnsi="宋体" w:eastAsia="宋体" w:cs="宋体"/>
          <w:lang w:val="en-US" w:eastAsia="zh-CN"/>
        </w:rPr>
        <w:t>B.170～180米</w:t>
      </w:r>
      <w:r>
        <w:rPr>
          <w:rFonts w:hint="eastAsia" w:ascii="宋体" w:hAnsi="宋体" w:eastAsia="宋体" w:cs="宋体"/>
          <w:lang w:val="en-US" w:eastAsia="zh-CN"/>
        </w:rPr>
        <w:tab/>
      </w:r>
      <w:r>
        <w:rPr>
          <w:rFonts w:hint="eastAsia" w:ascii="宋体" w:hAnsi="宋体" w:eastAsia="宋体" w:cs="宋体"/>
          <w:lang w:val="en-US" w:eastAsia="zh-CN"/>
        </w:rPr>
        <w:t>C.180～190米</w:t>
      </w:r>
      <w:r>
        <w:rPr>
          <w:rFonts w:hint="eastAsia" w:ascii="宋体" w:hAnsi="宋体" w:eastAsia="宋体" w:cs="宋体"/>
          <w:lang w:val="en-US" w:eastAsia="zh-CN"/>
        </w:rPr>
        <w:tab/>
      </w:r>
      <w:r>
        <w:rPr>
          <w:rFonts w:hint="eastAsia" w:ascii="宋体" w:hAnsi="宋体" w:eastAsia="宋体" w:cs="宋体"/>
          <w:lang w:val="en-US" w:eastAsia="zh-CN"/>
        </w:rPr>
        <w:t>D.190～200米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若甲、乙、丙三个工厂同时开工，完成某个订单需要60天，且乙的产量只有甲的一半。现乙厂在甲、丙两厂同时开工时停产25天升级生产线，生升级后产能增加了2倍，订单提前5天完成。问甲厂的产能是丙厂的多少倍？（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A.0.5</w:t>
      </w:r>
      <w:r>
        <w:rPr>
          <w:rFonts w:hint="eastAsia" w:ascii="宋体" w:hAnsi="宋体" w:eastAsia="宋体" w:cs="宋体"/>
          <w:lang w:val="en-US" w:eastAsia="zh-CN"/>
        </w:rPr>
        <w:tab/>
      </w:r>
      <w:r>
        <w:rPr>
          <w:rFonts w:hint="eastAsia" w:ascii="宋体" w:hAnsi="宋体" w:eastAsia="宋体" w:cs="宋体"/>
          <w:lang w:val="en-US" w:eastAsia="zh-CN"/>
        </w:rPr>
        <w:t>B.0.8</w:t>
      </w:r>
      <w:r>
        <w:rPr>
          <w:rFonts w:hint="eastAsia" w:ascii="宋体" w:hAnsi="宋体" w:eastAsia="宋体" w:cs="宋体"/>
          <w:lang w:val="en-US" w:eastAsia="zh-CN"/>
        </w:rPr>
        <w:tab/>
      </w:r>
      <w:r>
        <w:rPr>
          <w:rFonts w:hint="eastAsia" w:ascii="宋体" w:hAnsi="宋体" w:eastAsia="宋体" w:cs="宋体"/>
          <w:lang w:val="en-US" w:eastAsia="zh-CN"/>
        </w:rPr>
        <w:t>C.1.25</w:t>
      </w:r>
      <w:r>
        <w:rPr>
          <w:rFonts w:hint="eastAsia" w:ascii="宋体" w:hAnsi="宋体" w:eastAsia="宋体" w:cs="宋体"/>
          <w:lang w:val="en-US" w:eastAsia="zh-CN"/>
        </w:rPr>
        <w:tab/>
      </w:r>
      <w:r>
        <w:rPr>
          <w:rFonts w:hint="eastAsia" w:ascii="宋体" w:hAnsi="宋体" w:eastAsia="宋体" w:cs="宋体"/>
          <w:lang w:val="en-US" w:eastAsia="zh-CN"/>
        </w:rPr>
        <w:t>D.2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8.某村采购一批柴油供A、B两种农机使用。已知所有的柴油可供3台A农机工作140小时，可供所有的B农机工作32小时，可供A、B农机各8台工作28小时。问该村有多少台B农机？（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A.10</w:t>
      </w:r>
      <w:r>
        <w:rPr>
          <w:rFonts w:hint="eastAsia" w:ascii="宋体" w:hAnsi="宋体" w:eastAsia="宋体" w:cs="宋体"/>
          <w:lang w:val="en-US" w:eastAsia="zh-CN"/>
        </w:rPr>
        <w:tab/>
      </w:r>
      <w:r>
        <w:rPr>
          <w:rFonts w:hint="eastAsia" w:ascii="宋体" w:hAnsi="宋体" w:eastAsia="宋体" w:cs="宋体"/>
          <w:lang w:val="en-US" w:eastAsia="zh-CN"/>
        </w:rPr>
        <w:t>B.12</w:t>
      </w:r>
      <w:r>
        <w:rPr>
          <w:rFonts w:hint="eastAsia" w:ascii="宋体" w:hAnsi="宋体" w:eastAsia="宋体" w:cs="宋体"/>
          <w:lang w:val="en-US" w:eastAsia="zh-CN"/>
        </w:rPr>
        <w:tab/>
      </w:r>
      <w:r>
        <w:rPr>
          <w:rFonts w:hint="eastAsia" w:ascii="宋体" w:hAnsi="宋体" w:eastAsia="宋体" w:cs="宋体"/>
          <w:lang w:val="en-US" w:eastAsia="zh-CN"/>
        </w:rPr>
        <w:t>C.15</w:t>
      </w:r>
      <w:r>
        <w:rPr>
          <w:rFonts w:hint="eastAsia" w:ascii="宋体" w:hAnsi="宋体" w:eastAsia="宋体" w:cs="宋体"/>
          <w:lang w:val="en-US" w:eastAsia="zh-CN"/>
        </w:rPr>
        <w:tab/>
      </w:r>
      <w:r>
        <w:rPr>
          <w:rFonts w:hint="eastAsia" w:ascii="宋体" w:hAnsi="宋体" w:eastAsia="宋体" w:cs="宋体"/>
          <w:lang w:val="en-US" w:eastAsia="zh-CN"/>
        </w:rPr>
        <w:t>D.18</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9.某系统篮球队由来自甲、乙、丙、丁四个单位年龄各不相同的12人组成，每个单位3人。现将12人按每队6人随机分成红、蓝两队进行对抗练习，问以下哪种情况发生的概率最高？（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A.甲单位3人分在红队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B.每个单位年龄最大的分在同一队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C.蓝队由甲、乙、丙三个单位各2人组成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D.年龄最大的2人和年龄最小的2人在不同队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10.甲、乙两车从A地出发到B地取货。如甲车先运5个来回，两车再一起出发，则甲车再运6个来回，两车正好运完全部货物且同时回到A地。如乙车先运4个来回，两车再一起出发，则乙车再运12个来回，两车正好运完全部货物且同时回到A地。已知甲车载货量是乙车的4倍，问甲车每运一个来回用时是乙车的多少倍？（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w:t>
      </w:r>
      <w:r>
        <w:rPr>
          <w:rFonts w:hint="eastAsia" w:ascii="宋体" w:hAnsi="宋体" w:eastAsia="宋体" w:cs="宋体"/>
          <w:position w:val="-22"/>
          <w:lang w:val="en-US" w:eastAsia="zh-CN"/>
        </w:rPr>
        <w:object>
          <v:shape id="_x0000_i1066" o:spt="75" type="#_x0000_t75" style="height:28pt;width:11pt;" o:ole="t" filled="f" o:preferrelative="t" stroked="f" coordsize="21600,21600">
            <v:path/>
            <v:fill on="f" focussize="0,0"/>
            <v:stroke on="f"/>
            <v:imagedata r:id="rId150" o:title=""/>
            <o:lock v:ext="edit" aspectratio="t"/>
            <w10:wrap type="none"/>
            <w10:anchorlock/>
          </v:shape>
          <o:OLEObject Type="Embed" ProgID="Equation.KSEE3" ShapeID="_x0000_i1066" DrawAspect="Content" ObjectID="_1468075766" r:id="rId149">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B.</w:t>
      </w:r>
      <w:r>
        <w:rPr>
          <w:rFonts w:hint="eastAsia" w:ascii="宋体" w:hAnsi="宋体" w:eastAsia="宋体" w:cs="宋体"/>
          <w:position w:val="-22"/>
          <w:lang w:val="en-US" w:eastAsia="zh-CN"/>
        </w:rPr>
        <w:object>
          <v:shape id="_x0000_i1067" o:spt="75" type="#_x0000_t75" style="height:28pt;width:11pt;" o:ole="t" filled="f" o:preferrelative="t" stroked="f" coordsize="21600,21600">
            <v:path/>
            <v:fill on="f" focussize="0,0"/>
            <v:stroke on="f"/>
            <v:imagedata r:id="rId152" o:title=""/>
            <o:lock v:ext="edit" aspectratio="t"/>
            <w10:wrap type="none"/>
            <w10:anchorlock/>
          </v:shape>
          <o:OLEObject Type="Embed" ProgID="Equation.KSEE3" ShapeID="_x0000_i1067" DrawAspect="Content" ObjectID="_1468075767" r:id="rId151">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C.</w:t>
      </w:r>
      <w:r>
        <w:rPr>
          <w:rFonts w:hint="eastAsia" w:ascii="宋体" w:hAnsi="宋体" w:eastAsia="宋体" w:cs="宋体"/>
          <w:position w:val="-22"/>
          <w:lang w:val="en-US" w:eastAsia="zh-CN"/>
        </w:rPr>
        <w:object>
          <v:shape id="_x0000_i1068" o:spt="75" type="#_x0000_t75" style="height:28pt;width:11pt;" o:ole="t" filled="f" o:preferrelative="t" stroked="f" coordsize="21600,21600">
            <v:path/>
            <v:fill on="f" focussize="0,0"/>
            <v:stroke on="f"/>
            <v:imagedata r:id="rId154" o:title=""/>
            <o:lock v:ext="edit" aspectratio="t"/>
            <w10:wrap type="none"/>
            <w10:anchorlock/>
          </v:shape>
          <o:OLEObject Type="Embed" ProgID="Equation.KSEE3" ShapeID="_x0000_i1068" DrawAspect="Content" ObjectID="_1468075768" r:id="rId153">
            <o:LockedField>false</o:LockedField>
          </o:OLEObject>
        </w:object>
      </w:r>
      <w:r>
        <w:rPr>
          <w:rFonts w:hint="eastAsia" w:ascii="宋体" w:hAnsi="宋体" w:eastAsia="宋体" w:cs="宋体"/>
          <w:lang w:val="en-US" w:eastAsia="zh-CN"/>
        </w:rPr>
        <w:tab/>
      </w:r>
      <w:r>
        <w:rPr>
          <w:rFonts w:hint="eastAsia" w:ascii="宋体" w:hAnsi="宋体" w:eastAsia="宋体" w:cs="宋体"/>
          <w:lang w:val="en-US" w:eastAsia="zh-CN"/>
        </w:rPr>
        <w:t>D.</w:t>
      </w:r>
      <w:r>
        <w:rPr>
          <w:rFonts w:hint="eastAsia" w:ascii="宋体" w:hAnsi="宋体" w:eastAsia="宋体" w:cs="宋体"/>
          <w:position w:val="-22"/>
          <w:lang w:val="en-US" w:eastAsia="zh-CN"/>
        </w:rPr>
        <w:object>
          <v:shape id="_x0000_i1069" o:spt="75" type="#_x0000_t75" style="height:28pt;width:11pt;" o:ole="t" filled="f" o:preferrelative="t" stroked="f" coordsize="21600,21600">
            <v:path/>
            <v:fill on="f" focussize="0,0"/>
            <v:stroke on="f"/>
            <v:imagedata r:id="rId156" o:title=""/>
            <o:lock v:ext="edit" aspectratio="t"/>
            <w10:wrap type="none"/>
            <w10:anchorlock/>
          </v:shape>
          <o:OLEObject Type="Embed" ProgID="Equation.KSEE3" ShapeID="_x0000_i1069" DrawAspect="Content" ObjectID="_1468075769" r:id="rId155">
            <o:LockedField>false</o:LockedField>
          </o:OLEObject>
        </w:object>
      </w:r>
    </w:p>
    <w:p>
      <w:pPr>
        <w:keepNext/>
        <w:keepLines/>
        <w:pageBreakBefore w:val="0"/>
        <w:widowControl w:val="0"/>
        <w:kinsoku/>
        <w:wordWrap/>
        <w:overflowPunct/>
        <w:topLinePunct w:val="0"/>
        <w:autoSpaceDE/>
        <w:autoSpaceDN/>
        <w:bidi w:val="0"/>
        <w:adjustRightInd/>
        <w:snapToGrid/>
        <w:spacing w:before="313" w:beforeLines="10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（二）类比推理：每道题先给出一组相关的词，要求你在备选答案中找出一组与之在逻辑关系上最为贴近、相似或匹配的词。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11.茶叶∶茶具∶茶艺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A.花匠∶苗圃∶园艺</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B.墨汁∶毛笔∶书法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C.电池∶鼠标∶电脑</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D.颜料∶画笔∶画室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12.打印机∶激光打印机∶喷墨打印机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A.山脉∶山峰∶山峦</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B.果园∶苹果园∶蔬菜园</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C.轰炸机∶战斗机∶歼击机</w:t>
      </w:r>
      <w:r>
        <w:rPr>
          <w:rFonts w:hint="eastAsia" w:ascii="宋体" w:hAnsi="宋体" w:eastAsia="宋体" w:cs="宋体"/>
          <w:lang w:val="en-US" w:eastAsia="zh-CN"/>
        </w:rPr>
        <w:tab/>
      </w:r>
      <w:r>
        <w:rPr>
          <w:rFonts w:hint="eastAsia" w:ascii="宋体" w:hAnsi="宋体" w:eastAsia="宋体" w:cs="宋体"/>
          <w:lang w:val="en-US" w:eastAsia="zh-CN"/>
        </w:rPr>
        <w:t>D.银行∶国有银行∶外资银行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13.客船∶座椅∶乘客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A.景区∶景点∶风景</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B.医院∶病床∶病人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C.办公室∶办公桌∶椅子</w:t>
      </w:r>
      <w:r>
        <w:rPr>
          <w:rFonts w:hint="eastAsia" w:ascii="宋体" w:hAnsi="宋体" w:eastAsia="宋体" w:cs="宋体"/>
          <w:lang w:val="en-US" w:eastAsia="zh-CN"/>
        </w:rPr>
        <w:tab/>
      </w:r>
      <w:r>
        <w:rPr>
          <w:rFonts w:hint="eastAsia" w:ascii="宋体" w:hAnsi="宋体" w:eastAsia="宋体" w:cs="宋体"/>
          <w:lang w:val="en-US" w:eastAsia="zh-CN"/>
        </w:rPr>
        <w:t>D.体育馆∶运动员∶乒乓球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14.竞技赛∶裁判∶运动员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A.菜市场∶店面∶顾客</w:t>
      </w:r>
      <w:r>
        <w:rPr>
          <w:rFonts w:hint="eastAsia" w:ascii="宋体" w:hAnsi="宋体" w:eastAsia="宋体" w:cs="宋体"/>
          <w:lang w:val="en-US" w:eastAsia="zh-CN"/>
        </w:rPr>
        <w:tab/>
      </w:r>
      <w:r>
        <w:rPr>
          <w:rFonts w:hint="eastAsia" w:ascii="宋体" w:hAnsi="宋体" w:eastAsia="宋体" w:cs="宋体"/>
          <w:lang w:val="en-US" w:eastAsia="zh-CN"/>
        </w:rPr>
        <w:t>B.开幕式∶领导∶观众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C.停车场∶汽车∶顾客</w:t>
      </w:r>
      <w:r>
        <w:rPr>
          <w:rFonts w:hint="eastAsia" w:ascii="宋体" w:hAnsi="宋体" w:eastAsia="宋体" w:cs="宋体"/>
          <w:lang w:val="en-US" w:eastAsia="zh-CN"/>
        </w:rPr>
        <w:tab/>
      </w:r>
      <w:r>
        <w:rPr>
          <w:rFonts w:hint="eastAsia" w:ascii="宋体" w:hAnsi="宋体" w:eastAsia="宋体" w:cs="宋体"/>
          <w:lang w:val="en-US" w:eastAsia="zh-CN"/>
        </w:rPr>
        <w:t>D.音乐会∶指挥∶乐手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15.猫哭老鼠  对于  （    ）  相当于  （    ）  对于  帮倒忙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A.假惺惺  虎头蛇尾</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B.瞎操心  南辕北辙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C.管闲事  画蛇添足</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D.假慈悲  抱薪救火</w:t>
      </w:r>
    </w:p>
    <w:p>
      <w:pPr>
        <w:keepNext/>
        <w:keepLines/>
        <w:pageBreakBefore w:val="0"/>
        <w:widowControl w:val="0"/>
        <w:kinsoku/>
        <w:wordWrap/>
        <w:overflowPunct/>
        <w:topLinePunct w:val="0"/>
        <w:autoSpaceDE/>
        <w:autoSpaceDN/>
        <w:bidi w:val="0"/>
        <w:adjustRightInd/>
        <w:snapToGrid/>
        <w:spacing w:before="313" w:beforeLines="10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（三）逻辑判断：每道题给出一段陈述，这段陈述被假设是正确的，不容置疑的。要求你根据这段陈述，选择一个答案。注意：正确的答案应与所给的陈述相符合，不需要任何附加说明即可以从陈述中直接推出。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16.研究人员对居住在S地区的老年人群进行了一项调查，发现居住在城市的老年人患老年抑郁症的比例比居住在农村的老年人高约20%。研究人员据此推断，孤独会使老年人更容易患上老年抑郁症。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以下哪项可以作为上述论证的前提？（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A.研究人员在另一地区调查，得到了类似的调查结果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B.老年抑郁症的病因尚不明确，可能与遗传因素有关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C.无论年龄大小，长时间独处的人都容易患上抑郁症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D.居住在城市的老人普遍比居住在农村的老人更孤独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17.茶一向被当作健康饮料，但有人认为，茶叶里咖啡因较多，而咖啡因会刺激胃酸分泌，因此经常喝茶会增加患胃癌的风险。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以下哪项如果为真，最能削弱上述论证？（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A.适量摄入咖啡因可以提高新陈代谢，增强体力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B.绿茶、红茶等不同发酵程度的茶叶咖啡因含量不同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C.咖啡里咖啡因含量更高，但并无证据表明常喝咖啡增加胃癌风险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D.把第一泡茶倒掉后再泡可以少摄入咖啡因，但会损失茶叶中其他的抗氧化物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18.一项研究表明，过快饮入可乐可能会导致食管破裂。研究人员声称，由于可乐中含有大量气体，过快饮入可乐会使人体胃部内压快速升高，出现急性呕吐，含有气体的可乐迅速充满食管，大量气体产生的压力会“撑坏”食管，最终导致食管破裂。</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以下哪项如果为真，最不能质疑上述论证？（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A.人体的食管窄而长，可乐在食管中基本不会停留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B.可乐产生的气体都会停留在胃中，以打嗝的方式逐渐排出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C.空腹时胃容量大约为100毫升，饱食后可达1200～1600毫升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D.世界医学界尚无一例由于过快饮入可乐导致食管破裂的案例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19.有学者宣称在青藏高原海拔4200米的山坡上发现了2万年前的人类手印、足迹，该学者认为这些手印和足迹来自于一种古人类——丹尼索瓦人。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以下哪项如果为真，最有可能是该学者得出上述结论的依据？（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A.丹尼索瓦人没有灭绝，现今在亚洲和大洋洲中都有少量存在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B.丹尼索瓦人和现代藏人都具有适应高海拔寒冷、缺氧环境的基因片段</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C.5万年前华北地区的丹尼索瓦人被智人压制，被迫迁徙到西伯利亚一带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D.在该山坡附近曾发现过尼安德特人遗址，尼安德特人与丹尼索瓦人同源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20.癌胚抗原是一种广谱肿瘤标志物，常被用来检测恶性肿瘤。小刘的检测报告显示其癌胚抗原指标高于正常值，医生看了检测报告后告知小刘：“你的癌胚抗原指标高于正常值，这代表你患上了癌症。”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以下哪项如果为真，最不能支持医生的结论？（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A.患有糖尿病的人癌胚抗原指标会暂时升高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B.癌症早期的患者癌胚抗原指标会维持在正常值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C.癌症好转时，癌胚抗原指标会下降，恶化时会慢慢上升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D.胰腺癌、胃癌等癌症患者的癌胚抗原指标均高于正常值</w:t>
      </w:r>
    </w:p>
    <w:p>
      <w:pPr>
        <w:keepNext/>
        <w:keepLines/>
        <w:pageBreakBefore w:val="0"/>
        <w:widowControl w:val="0"/>
        <w:kinsoku/>
        <w:wordWrap/>
        <w:overflowPunct/>
        <w:topLinePunct w:val="0"/>
        <w:autoSpaceDE/>
        <w:autoSpaceDN/>
        <w:bidi w:val="0"/>
        <w:adjustRightInd/>
        <w:snapToGrid/>
        <w:spacing w:before="313" w:beforeLines="10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highlight w:val="none"/>
          <w:lang w:val="en-US" w:eastAsia="zh-CN" w:bidi="ar-SA"/>
        </w:rPr>
      </w:pPr>
      <w:r>
        <w:rPr>
          <w:rFonts w:hint="eastAsia" w:ascii="黑体" w:hAnsi="黑体" w:eastAsia="黑体" w:cs="Arial"/>
          <w:kern w:val="2"/>
          <w:sz w:val="21"/>
          <w:szCs w:val="22"/>
          <w:highlight w:val="none"/>
          <w:lang w:val="en-US" w:eastAsia="zh-CN" w:bidi="ar-SA"/>
        </w:rPr>
        <w:t>（四）图形推理：按每道题的答题要求作答。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21.从所给的四个选项中，选择最合适的一个填入问号处，使之呈现一定的规律性。</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drawing>
          <wp:inline distT="0" distB="0" distL="114300" distR="114300">
            <wp:extent cx="4210050" cy="796925"/>
            <wp:effectExtent l="0" t="0" r="0" b="3175"/>
            <wp:docPr id="8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3"/>
                    <pic:cNvPicPr>
                      <a:picLocks noChangeAspect="1"/>
                    </pic:cNvPicPr>
                  </pic:nvPicPr>
                  <pic:blipFill>
                    <a:blip r:embed="rId157"/>
                    <a:stretch>
                      <a:fillRect/>
                    </a:stretch>
                  </pic:blipFill>
                  <pic:spPr>
                    <a:xfrm>
                      <a:off x="0" y="0"/>
                      <a:ext cx="4210050" cy="79692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22.从所给的四个选项中，选择最合适的一个填入问号处，使之呈现一定的规律性。</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drawing>
          <wp:inline distT="0" distB="0" distL="114300" distR="114300">
            <wp:extent cx="4057015" cy="1699260"/>
            <wp:effectExtent l="0" t="0" r="635" b="15240"/>
            <wp:docPr id="8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4"/>
                    <pic:cNvPicPr>
                      <a:picLocks noChangeAspect="1"/>
                    </pic:cNvPicPr>
                  </pic:nvPicPr>
                  <pic:blipFill>
                    <a:blip r:embed="rId158"/>
                    <a:stretch>
                      <a:fillRect/>
                    </a:stretch>
                  </pic:blipFill>
                  <pic:spPr>
                    <a:xfrm>
                      <a:off x="0" y="0"/>
                      <a:ext cx="4057015" cy="169926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23.把下面的六个图形分为两类，使每一类都有各自的共同特征或规律，分类正确的一项是（    ）。</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drawing>
          <wp:inline distT="0" distB="0" distL="114300" distR="114300">
            <wp:extent cx="4258310" cy="920115"/>
            <wp:effectExtent l="0" t="0" r="8890" b="13335"/>
            <wp:docPr id="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5"/>
                    <pic:cNvPicPr>
                      <a:picLocks noChangeAspect="1"/>
                    </pic:cNvPicPr>
                  </pic:nvPicPr>
                  <pic:blipFill>
                    <a:blip r:embed="rId159"/>
                    <a:stretch>
                      <a:fillRect/>
                    </a:stretch>
                  </pic:blipFill>
                  <pic:spPr>
                    <a:xfrm>
                      <a:off x="0" y="0"/>
                      <a:ext cx="4258310" cy="92011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A.①②③，④⑤⑥</w:t>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B.①②⑤，③④⑥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C.①②⑥，③④⑤</w:t>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D.①③⑥，②④⑤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24.把下面的六个图形分为两类，使每一类都有各自的共同特征或规律，分类正确的一项是（    ）。</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0" w:firstLineChars="0"/>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drawing>
          <wp:inline distT="0" distB="0" distL="114300" distR="114300">
            <wp:extent cx="4334510" cy="904240"/>
            <wp:effectExtent l="0" t="0" r="8890" b="10160"/>
            <wp:docPr id="8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6"/>
                    <pic:cNvPicPr>
                      <a:picLocks noChangeAspect="1"/>
                    </pic:cNvPicPr>
                  </pic:nvPicPr>
                  <pic:blipFill>
                    <a:blip r:embed="rId160"/>
                    <a:stretch>
                      <a:fillRect/>
                    </a:stretch>
                  </pic:blipFill>
                  <pic:spPr>
                    <a:xfrm>
                      <a:off x="0" y="0"/>
                      <a:ext cx="4334510" cy="904240"/>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A.①③④，②⑤⑥</w:t>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B.①③⑤，②④⑥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C.①②⑥，③④⑤</w:t>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ab/>
      </w:r>
      <w:r>
        <w:rPr>
          <w:rFonts w:hint="eastAsia" w:ascii="宋体" w:hAnsi="宋体" w:eastAsia="宋体" w:cs="宋体"/>
          <w:highlight w:val="none"/>
          <w:lang w:val="en-US" w:eastAsia="zh-CN"/>
        </w:rPr>
        <w:t>D.①④⑥，②③⑤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25.下图是纸盒的外表面，下列哪一项能由它折叠而成？（    ）</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ind w:left="0" w:leftChars="0" w:firstLine="0" w:firstLineChars="0"/>
        <w:jc w:val="center"/>
        <w:textAlignment w:val="auto"/>
        <w:rPr>
          <w:rFonts w:hint="default" w:ascii="宋体" w:hAnsi="宋体" w:eastAsia="宋体" w:cstheme="minorBidi"/>
          <w:kern w:val="2"/>
          <w:sz w:val="21"/>
          <w:szCs w:val="24"/>
          <w:lang w:val="en-US" w:eastAsia="zh-CN" w:bidi="ar-SA"/>
        </w:rPr>
      </w:pPr>
      <w:r>
        <w:rPr>
          <w:rFonts w:ascii="宋体" w:hAnsi="宋体" w:eastAsia="宋体" w:cstheme="minorBidi"/>
          <w:kern w:val="2"/>
          <w:sz w:val="21"/>
          <w:szCs w:val="24"/>
          <w:lang w:val="en-US" w:eastAsia="zh-CN" w:bidi="ar-SA"/>
        </w:rPr>
        <w:drawing>
          <wp:inline distT="0" distB="0" distL="114300" distR="114300">
            <wp:extent cx="4014470" cy="1038225"/>
            <wp:effectExtent l="0" t="0" r="5080" b="9525"/>
            <wp:docPr id="8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5"/>
                    <pic:cNvPicPr>
                      <a:picLocks noChangeAspect="1"/>
                    </pic:cNvPicPr>
                  </pic:nvPicPr>
                  <pic:blipFill>
                    <a:blip r:embed="rId161"/>
                    <a:stretch>
                      <a:fillRect/>
                    </a:stretch>
                  </pic:blipFill>
                  <pic:spPr>
                    <a:xfrm>
                      <a:off x="0" y="0"/>
                      <a:ext cx="4014470" cy="1038225"/>
                    </a:xfrm>
                    <a:prstGeom prst="rect">
                      <a:avLst/>
                    </a:prstGeom>
                    <a:noFill/>
                    <a:ln>
                      <a:noFill/>
                    </a:ln>
                  </pic:spPr>
                </pic:pic>
              </a:graphicData>
            </a:graphic>
          </wp:inline>
        </w:drawing>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313" w:beforeLines="100" w:after="313" w:afterLines="100" w:line="288" w:lineRule="auto"/>
        <w:ind w:firstLine="420" w:firstLineChars="200"/>
        <w:textAlignment w:val="auto"/>
        <w:outlineLvl w:val="2"/>
        <w:rPr>
          <w:rFonts w:hint="eastAsia" w:ascii="黑体" w:hAnsi="黑体" w:eastAsia="黑体" w:cs="黑体"/>
          <w:lang w:val="en-US" w:eastAsia="zh-CN"/>
        </w:rPr>
      </w:pPr>
      <w:r>
        <w:rPr>
          <w:rFonts w:hint="eastAsia" w:ascii="黑体" w:hAnsi="黑体" w:eastAsia="黑体" w:cs="黑体"/>
          <w:lang w:val="en-US" w:eastAsia="zh-CN"/>
        </w:rPr>
        <w:t>（五）言语理解与表达：按每道题的答题要求作答。</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26.从20世纪初原子结构的确定作为现代化学的开始，到目前也仅一百余年的历史。厨房和家电中的化学离我们如此之近，近到我们觉得它们的存在________。可是再想想，不过一百多年前，我们的前辈还对这些________。</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A.众所周知  闻所未闻</w:t>
      </w:r>
      <w:r>
        <w:rPr>
          <w:rFonts w:hint="eastAsia" w:ascii="宋体" w:hAnsi="宋体" w:eastAsia="宋体" w:cs="宋体"/>
          <w:lang w:val="en-US" w:eastAsia="zh-CN"/>
        </w:rPr>
        <w:tab/>
      </w:r>
      <w:r>
        <w:rPr>
          <w:rFonts w:hint="eastAsia" w:ascii="宋体" w:hAnsi="宋体" w:eastAsia="宋体" w:cs="宋体"/>
          <w:lang w:val="en-US" w:eastAsia="zh-CN"/>
        </w:rPr>
        <w:t>B.可有可无  一知半解</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C.理所当然  一无所知</w:t>
      </w:r>
      <w:r>
        <w:rPr>
          <w:rFonts w:hint="eastAsia" w:ascii="宋体" w:hAnsi="宋体" w:eastAsia="宋体" w:cs="宋体"/>
          <w:lang w:val="en-US" w:eastAsia="zh-CN"/>
        </w:rPr>
        <w:tab/>
      </w:r>
      <w:r>
        <w:rPr>
          <w:rFonts w:hint="eastAsia" w:ascii="宋体" w:hAnsi="宋体" w:eastAsia="宋体" w:cs="宋体"/>
          <w:lang w:val="en-US" w:eastAsia="zh-CN"/>
        </w:rPr>
        <w:t>D.微不足道  讳莫如深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27.新冠肺炎在全球范围内的大传播，让流行病重新暴露在世人面前。实际上，它本来就是一个________的问题，只不过之前人们一直没有注意到——病毒是穿透国界的。对世界各国来说，必须有一种超越国界的________机制，否则这个问题很难解决。</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A.长期  反应</w:t>
      </w:r>
      <w:r>
        <w:rPr>
          <w:rFonts w:hint="eastAsia" w:ascii="宋体" w:hAnsi="宋体" w:eastAsia="宋体" w:cs="宋体"/>
          <w:lang w:val="en-US" w:eastAsia="zh-CN"/>
        </w:rPr>
        <w:tab/>
      </w:r>
      <w:r>
        <w:rPr>
          <w:rFonts w:hint="eastAsia" w:ascii="宋体" w:hAnsi="宋体" w:eastAsia="宋体" w:cs="宋体"/>
          <w:lang w:val="en-US" w:eastAsia="zh-CN"/>
        </w:rPr>
        <w:t>B.严重  研究</w:t>
      </w:r>
      <w:r>
        <w:rPr>
          <w:rFonts w:hint="eastAsia" w:ascii="宋体" w:hAnsi="宋体" w:eastAsia="宋体" w:cs="宋体"/>
          <w:lang w:val="en-US" w:eastAsia="zh-CN"/>
        </w:rPr>
        <w:tab/>
      </w:r>
      <w:r>
        <w:rPr>
          <w:rFonts w:hint="eastAsia" w:ascii="宋体" w:hAnsi="宋体" w:eastAsia="宋体" w:cs="宋体"/>
          <w:lang w:val="en-US" w:eastAsia="zh-CN"/>
        </w:rPr>
        <w:t>C.复杂  防控</w:t>
      </w:r>
      <w:r>
        <w:rPr>
          <w:rFonts w:hint="eastAsia" w:ascii="宋体" w:hAnsi="宋体" w:eastAsia="宋体" w:cs="宋体"/>
          <w:lang w:val="en-US" w:eastAsia="zh-CN"/>
        </w:rPr>
        <w:tab/>
      </w:r>
      <w:r>
        <w:rPr>
          <w:rFonts w:hint="eastAsia" w:ascii="宋体" w:hAnsi="宋体" w:eastAsia="宋体" w:cs="宋体"/>
          <w:lang w:val="en-US" w:eastAsia="zh-CN"/>
        </w:rPr>
        <w:t>D.潜在  合作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28.数十年来，很多天体生物学家都在尝试搜寻外星生命存在的证据。他们有的在深邃的宇宙背景中搜寻地外生命存在的________，而有的则在地球上生存环境最严峻的地方，寻找一些极端生命。在极端环境中，每发现一种生命体都意味着，在地外行星上可能也栖息着同样________的生命体。</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A.信号  顽强</w:t>
      </w:r>
      <w:r>
        <w:rPr>
          <w:rFonts w:hint="eastAsia" w:ascii="宋体" w:hAnsi="宋体" w:eastAsia="宋体" w:cs="宋体"/>
          <w:lang w:val="en-US" w:eastAsia="zh-CN"/>
        </w:rPr>
        <w:tab/>
      </w:r>
      <w:r>
        <w:rPr>
          <w:rFonts w:hint="eastAsia" w:ascii="宋体" w:hAnsi="宋体" w:eastAsia="宋体" w:cs="宋体"/>
          <w:lang w:val="en-US" w:eastAsia="zh-CN"/>
        </w:rPr>
        <w:t>B.痕迹  独立</w:t>
      </w:r>
      <w:r>
        <w:rPr>
          <w:rFonts w:hint="eastAsia" w:ascii="宋体" w:hAnsi="宋体" w:eastAsia="宋体" w:cs="宋体"/>
          <w:lang w:val="en-US" w:eastAsia="zh-CN"/>
        </w:rPr>
        <w:tab/>
      </w:r>
      <w:r>
        <w:rPr>
          <w:rFonts w:hint="eastAsia" w:ascii="宋体" w:hAnsi="宋体" w:eastAsia="宋体" w:cs="宋体"/>
          <w:lang w:val="en-US" w:eastAsia="zh-CN"/>
        </w:rPr>
        <w:t>C.事实  独特</w:t>
      </w:r>
      <w:r>
        <w:rPr>
          <w:rFonts w:hint="eastAsia" w:ascii="宋体" w:hAnsi="宋体" w:eastAsia="宋体" w:cs="宋体"/>
          <w:lang w:val="en-US" w:eastAsia="zh-CN"/>
        </w:rPr>
        <w:tab/>
      </w:r>
      <w:r>
        <w:rPr>
          <w:rFonts w:hint="eastAsia" w:ascii="宋体" w:hAnsi="宋体" w:eastAsia="宋体" w:cs="宋体"/>
          <w:lang w:val="en-US" w:eastAsia="zh-CN"/>
        </w:rPr>
        <w:t>D.条件  神秘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29.与其他个人信息不同，作为个人隐私信息最重要的部分，个人金融信息具有财产权益的特性。通过它可以________用户的财力，还可以助力放贷业务风控。科技的________，极大挖掘了个人数据的价值，用户在享受个性化、贴心服务的同时，隐私安全问题也随之而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A.窥探  介入</w:t>
      </w:r>
      <w:r>
        <w:rPr>
          <w:rFonts w:hint="eastAsia" w:ascii="宋体" w:hAnsi="宋体" w:eastAsia="宋体" w:cs="宋体"/>
          <w:lang w:val="en-US" w:eastAsia="zh-CN"/>
        </w:rPr>
        <w:tab/>
      </w:r>
      <w:r>
        <w:rPr>
          <w:rFonts w:hint="eastAsia" w:ascii="宋体" w:hAnsi="宋体" w:eastAsia="宋体" w:cs="宋体"/>
          <w:lang w:val="en-US" w:eastAsia="zh-CN"/>
        </w:rPr>
        <w:t>B.预测  推动</w:t>
      </w:r>
      <w:r>
        <w:rPr>
          <w:rFonts w:hint="eastAsia" w:ascii="宋体" w:hAnsi="宋体" w:eastAsia="宋体" w:cs="宋体"/>
          <w:lang w:val="en-US" w:eastAsia="zh-CN"/>
        </w:rPr>
        <w:tab/>
      </w:r>
      <w:r>
        <w:rPr>
          <w:rFonts w:hint="eastAsia" w:ascii="宋体" w:hAnsi="宋体" w:eastAsia="宋体" w:cs="宋体"/>
          <w:lang w:val="en-US" w:eastAsia="zh-CN"/>
        </w:rPr>
        <w:t>C.放大  利用</w:t>
      </w:r>
      <w:r>
        <w:rPr>
          <w:rFonts w:hint="eastAsia" w:ascii="宋体" w:hAnsi="宋体" w:eastAsia="宋体" w:cs="宋体"/>
          <w:lang w:val="en-US" w:eastAsia="zh-CN"/>
        </w:rPr>
        <w:tab/>
      </w:r>
      <w:r>
        <w:rPr>
          <w:rFonts w:hint="eastAsia" w:ascii="宋体" w:hAnsi="宋体" w:eastAsia="宋体" w:cs="宋体"/>
          <w:lang w:val="en-US" w:eastAsia="zh-CN"/>
        </w:rPr>
        <w:t>D.透视  创新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30.如果中国人没有金融市场或者社会保障去________家庭、家族这个“养子防老”体系，就很难把法摆在礼之上。现代法理的执行需要金融市场作为基础。________，只要“养子防老”是大多数人解决生老病死挑战的方式，“礼大于法”还会是主流道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A.维护  当然</w:t>
      </w:r>
      <w:r>
        <w:rPr>
          <w:rFonts w:hint="eastAsia" w:ascii="宋体" w:hAnsi="宋体" w:eastAsia="宋体" w:cs="宋体"/>
          <w:lang w:val="en-US" w:eastAsia="zh-CN"/>
        </w:rPr>
        <w:tab/>
      </w:r>
      <w:r>
        <w:rPr>
          <w:rFonts w:hint="eastAsia" w:ascii="宋体" w:hAnsi="宋体" w:eastAsia="宋体" w:cs="宋体"/>
          <w:lang w:val="en-US" w:eastAsia="zh-CN"/>
        </w:rPr>
        <w:t>B.替代  否则</w:t>
      </w:r>
      <w:r>
        <w:rPr>
          <w:rFonts w:hint="eastAsia" w:ascii="宋体" w:hAnsi="宋体" w:eastAsia="宋体" w:cs="宋体"/>
          <w:lang w:val="en-US" w:eastAsia="zh-CN"/>
        </w:rPr>
        <w:tab/>
      </w:r>
      <w:r>
        <w:rPr>
          <w:rFonts w:hint="eastAsia" w:ascii="宋体" w:hAnsi="宋体" w:eastAsia="宋体" w:cs="宋体"/>
          <w:lang w:val="en-US" w:eastAsia="zh-CN"/>
        </w:rPr>
        <w:t>C.摧毁  那么</w:t>
      </w:r>
      <w:r>
        <w:rPr>
          <w:rFonts w:hint="eastAsia" w:ascii="宋体" w:hAnsi="宋体" w:eastAsia="宋体" w:cs="宋体"/>
          <w:lang w:val="en-US" w:eastAsia="zh-CN"/>
        </w:rPr>
        <w:tab/>
      </w:r>
      <w:r>
        <w:rPr>
          <w:rFonts w:hint="eastAsia" w:ascii="宋体" w:hAnsi="宋体" w:eastAsia="宋体" w:cs="宋体"/>
          <w:lang w:val="en-US" w:eastAsia="zh-CN"/>
        </w:rPr>
        <w:t>D.巩固  所以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面对因新冠疫情导致“缩水”的春季学期，各地各校________，有的重新安排时间表，占用部分周末和假期；有的规定非毕业班不占用周末和假期……处理好这个问题，关键在于做好与之前“居家学习”的有效________。最大限度减少与此前线上学习的内容重复，确保学生如期完成相应的规定教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依次填入划横线部分最恰当的一项是（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A.各显其能  互动</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ab/>
      </w:r>
      <w:r>
        <w:rPr>
          <w:rFonts w:hint="eastAsia" w:ascii="宋体" w:hAnsi="宋体" w:eastAsia="宋体" w:cs="宋体"/>
          <w:color w:val="auto"/>
          <w:lang w:val="en-US" w:eastAsia="zh-CN"/>
        </w:rPr>
        <w:t>B.见缝插针  切换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C.因地制宜  衔接</w:t>
      </w:r>
      <w:r>
        <w:rPr>
          <w:rFonts w:hint="eastAsia" w:ascii="宋体" w:hAnsi="宋体" w:eastAsia="宋体" w:cs="宋体"/>
          <w:color w:val="auto"/>
          <w:lang w:val="en-US" w:eastAsia="zh-CN"/>
        </w:rPr>
        <w:tab/>
      </w:r>
      <w:r>
        <w:rPr>
          <w:rFonts w:hint="eastAsia" w:ascii="宋体" w:hAnsi="宋体" w:eastAsia="宋体" w:cs="宋体"/>
          <w:color w:val="auto"/>
          <w:lang w:val="en-US" w:eastAsia="zh-CN"/>
        </w:rPr>
        <w:tab/>
      </w:r>
      <w:r>
        <w:rPr>
          <w:rFonts w:hint="eastAsia" w:ascii="宋体" w:hAnsi="宋体" w:eastAsia="宋体" w:cs="宋体"/>
          <w:color w:val="auto"/>
          <w:lang w:val="en-US" w:eastAsia="zh-CN"/>
        </w:rPr>
        <w:t>D.全力以赴  结合</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大海里蕴藏着丰富的资源，但由于海水的阻隔，人类多年来只能________。现在，技术的发展使人类可以在海面上建造一座座巨大的海洋平台，这些漂浮的平台通过缆绳和管道与海底相连，可以从数千米深的海底开采出大量的油气资源，有效保障了能源供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A.浅尝辄止</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B.知难而进</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C.望而生畏</w:t>
      </w:r>
      <w:r>
        <w:rPr>
          <w:rFonts w:hint="eastAsia" w:ascii="宋体" w:hAnsi="宋体" w:eastAsia="宋体" w:cs="宋体"/>
          <w:b w:val="0"/>
          <w:bCs w:val="0"/>
          <w:lang w:val="en-US" w:eastAsia="zh-CN"/>
        </w:rPr>
        <w:tab/>
      </w:r>
      <w:r>
        <w:rPr>
          <w:rFonts w:hint="eastAsia" w:ascii="宋体" w:hAnsi="宋体" w:eastAsia="宋体" w:cs="宋体"/>
          <w:b w:val="0"/>
          <w:bCs w:val="0"/>
          <w:lang w:val="en-US" w:eastAsia="zh-CN"/>
        </w:rPr>
        <w:t>D.望洋兴叹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color w:val="auto"/>
          <w:lang w:val="en-US" w:eastAsia="zh-CN"/>
        </w:rPr>
        <w:t>33.其实，作为常人，就是要执着地把自己该做的小事情做好，做出有创意的结果来。不这样做，哪有那么多大事情可为呢？更何况，</w:t>
      </w:r>
      <w:r>
        <w:rPr>
          <w:rFonts w:hint="eastAsia" w:ascii="宋体" w:hAnsi="宋体" w:eastAsia="宋体" w:cs="宋体"/>
          <w:lang w:val="en-US" w:eastAsia="zh-CN"/>
        </w:rPr>
        <w:t>________也是成就与成功的规律。</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A.人尽其才</w:t>
      </w:r>
      <w:r>
        <w:rPr>
          <w:rFonts w:hint="eastAsia" w:ascii="宋体" w:hAnsi="宋体" w:eastAsia="宋体" w:cs="宋体"/>
          <w:lang w:val="en-US" w:eastAsia="zh-CN"/>
        </w:rPr>
        <w:tab/>
      </w:r>
      <w:r>
        <w:rPr>
          <w:rFonts w:hint="eastAsia" w:ascii="宋体" w:hAnsi="宋体" w:eastAsia="宋体" w:cs="宋体"/>
          <w:lang w:val="en-US" w:eastAsia="zh-CN"/>
        </w:rPr>
        <w:t>B.百折不挠</w:t>
      </w:r>
      <w:r>
        <w:rPr>
          <w:rFonts w:hint="eastAsia" w:ascii="宋体" w:hAnsi="宋体" w:eastAsia="宋体" w:cs="宋体"/>
          <w:lang w:val="en-US" w:eastAsia="zh-CN"/>
        </w:rPr>
        <w:tab/>
      </w:r>
      <w:r>
        <w:rPr>
          <w:rFonts w:hint="eastAsia" w:ascii="宋体" w:hAnsi="宋体" w:eastAsia="宋体" w:cs="宋体"/>
          <w:lang w:val="en-US" w:eastAsia="zh-CN"/>
        </w:rPr>
        <w:t>C.集腋成裘</w:t>
      </w:r>
      <w:r>
        <w:rPr>
          <w:rFonts w:hint="eastAsia" w:ascii="宋体" w:hAnsi="宋体" w:eastAsia="宋体" w:cs="宋体"/>
          <w:lang w:val="en-US" w:eastAsia="zh-CN"/>
        </w:rPr>
        <w:tab/>
      </w:r>
      <w:r>
        <w:rPr>
          <w:rFonts w:hint="eastAsia" w:ascii="宋体" w:hAnsi="宋体" w:eastAsia="宋体" w:cs="宋体"/>
          <w:lang w:val="en-US" w:eastAsia="zh-CN"/>
        </w:rPr>
        <w:t>D.韬光养晦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34.上世纪60年代，印度政府大力推广高产的进口水稻，新的品种很快取代了原有地方品种。带来的问题之一就是，________________。例如，传统农民可以通过观察开花时间、稻穗长度、稻粒大小、颜色和形状等区分不同的水稻品种，并利用这些特征来保持地方品种的纯度。然而在今天，大多数南亚农民依赖外部的种子供应，无需保持地方品种的纯度，与之相关的农业和文化用途知识也不再需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填入划横线部分最恰当的一项是（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A.大规模种植单一品种的农作物，对某些害虫来说就是一场盛宴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B.地方品种的消失会导致与种植这些品种有关的知识体系的消失</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C.适合不同类型土壤、地形、气候的地方水稻品种从此退出历史舞台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D.农民们一味追求高产水稻品种而放弃了富含微量营养素的地方品种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35.①为了不让耐药癌细胞不可控，科学家选择低剂量给药，留下一些对药物敏感的癌细胞，让癌细胞互相竞争、互相压制</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②现在，一种抗癌新思路正在兴起</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③它的核心思想来自于达尔文的演化论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④为了消灭癌细胞，现代医学策略都是向患者体内输送大量的化疗药物</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⑤从而将肿瘤维持在可控的大小，患者预期寿命也会显著延长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⑥但是，就像用杀虫剂消灭害虫，一旦耐药种群出现，肿瘤将变得无药可治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eastAsia="zh-CN"/>
        </w:rPr>
        <w:t>将以上</w:t>
      </w:r>
      <w:r>
        <w:rPr>
          <w:rFonts w:hint="eastAsia" w:ascii="宋体" w:hAnsi="宋体" w:eastAsia="宋体" w:cs="宋体"/>
          <w:lang w:val="en-US" w:eastAsia="zh-CN"/>
        </w:rPr>
        <w:t>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A.②①⑥④⑤③</w:t>
      </w:r>
      <w:r>
        <w:rPr>
          <w:rFonts w:hint="eastAsia" w:ascii="宋体" w:hAnsi="宋体" w:eastAsia="宋体" w:cs="宋体"/>
          <w:lang w:val="en-US" w:eastAsia="zh-CN"/>
        </w:rPr>
        <w:tab/>
      </w:r>
      <w:r>
        <w:rPr>
          <w:rFonts w:hint="eastAsia" w:ascii="宋体" w:hAnsi="宋体" w:eastAsia="宋体" w:cs="宋体"/>
          <w:lang w:val="en-US" w:eastAsia="zh-CN"/>
        </w:rPr>
        <w:t>B.②④③⑥①⑤</w:t>
      </w:r>
      <w:r>
        <w:rPr>
          <w:rFonts w:hint="eastAsia" w:ascii="宋体" w:hAnsi="宋体" w:eastAsia="宋体" w:cs="宋体"/>
          <w:lang w:val="en-US" w:eastAsia="zh-CN"/>
        </w:rPr>
        <w:tab/>
      </w:r>
      <w:r>
        <w:rPr>
          <w:rFonts w:hint="eastAsia" w:ascii="宋体" w:hAnsi="宋体" w:eastAsia="宋体" w:cs="宋体"/>
          <w:lang w:val="en-US" w:eastAsia="zh-CN"/>
        </w:rPr>
        <w:t>C.④⑥②③①⑤</w:t>
      </w:r>
      <w:r>
        <w:rPr>
          <w:rFonts w:hint="eastAsia" w:ascii="宋体" w:hAnsi="宋体" w:eastAsia="宋体" w:cs="宋体"/>
          <w:lang w:val="en-US" w:eastAsia="zh-CN"/>
        </w:rPr>
        <w:tab/>
      </w:r>
      <w:r>
        <w:rPr>
          <w:rFonts w:hint="eastAsia" w:ascii="宋体" w:hAnsi="宋体" w:eastAsia="宋体" w:cs="宋体"/>
          <w:lang w:val="en-US" w:eastAsia="zh-CN"/>
        </w:rPr>
        <w:t>D.④⑤③⑥②①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Theme="minorEastAsia" w:hAnsiTheme="minorEastAsia" w:eastAsiaTheme="minorEastAsia" w:cstheme="minorEastAsia"/>
          <w:b/>
          <w:bCs/>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根据所给材料，完成36～37题。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①学术是一个国家、一个民族、一个社会知识和文明的结晶，是推动人类不断进步的阶梯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②可以说，谁掌握了一个时代、一个社会的学术话语权，谁就能控制该时代、该社会的思维框架和价值取向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③自古以来，尤其是西方世界兴起以来，学术一直是国家实力强盛的重要指标，其对精英阶层的重大影响是毋庸置疑的</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④一个令中国学术界尴尬的事实是，如今中国的学术从学术框架到学术规范，从学术理论到学术话语，几乎都以西方国家尤其是以美国为标准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⑤美国通过对学术话语权的控制，从而掌握了国际事务中的话语权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⑥在全球化的今天，学术话语权越来越成为一切话语权的核心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36.将以上6个句子重新排列，语序正确的是（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A.①③②④⑤⑥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B.③①②⑤④⑥</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C.⑥①③②⑤④</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D.⑤④①③⑥②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37.这段文字意在强调（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A.学术话语权的重要意义</w:t>
      </w:r>
      <w:r>
        <w:rPr>
          <w:rFonts w:hint="eastAsia" w:ascii="宋体" w:hAnsi="宋体" w:eastAsia="宋体" w:cs="宋体"/>
          <w:lang w:val="en-US" w:eastAsia="zh-CN"/>
        </w:rPr>
        <w:tab/>
      </w:r>
      <w:r>
        <w:rPr>
          <w:rFonts w:hint="eastAsia" w:ascii="宋体" w:hAnsi="宋体" w:eastAsia="宋体" w:cs="宋体"/>
          <w:lang w:val="en-US" w:eastAsia="zh-CN"/>
        </w:rPr>
        <w:t>B.美国霸占着全球话语权</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C.中国学术建设任重道远</w:t>
      </w:r>
      <w:r>
        <w:rPr>
          <w:rFonts w:hint="eastAsia" w:ascii="宋体" w:hAnsi="宋体" w:eastAsia="宋体" w:cs="宋体"/>
          <w:lang w:val="en-US" w:eastAsia="zh-CN"/>
        </w:rPr>
        <w:tab/>
      </w:r>
      <w:r>
        <w:rPr>
          <w:rFonts w:hint="eastAsia" w:ascii="宋体" w:hAnsi="宋体" w:eastAsia="宋体" w:cs="宋体"/>
          <w:lang w:val="en-US" w:eastAsia="zh-CN"/>
        </w:rPr>
        <w:t>D.学术是国力强盛的指标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38.良渚古城遗址为中国以及该地区在新石器时代晚期到青铜时代早期的文化认同、社会政治组织以及社会文化的发展提供了无可替代的证据，同时揭示了从小规模新石器时代社会具有等级制度、礼仪制度和玉器制作工艺的大型综合政治单元的过渡，代表了中国在5000多年前伟大史前稻作文明的成就，是杰出的早期城市文明代表。</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根据这段文字，下列说法正确的是（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A.新石器时代的人类社会尚不具备玉器制作工艺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B.良渚古城位于中国地区，始建于青铜时代晚期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C.5000多年前的中国社会已具有成熟的礼仪制度</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D.良渚古城是中国地区存在史前稻作文明的证据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39.脑健康是人工智能应用的一片蓝海。大脑是人体最重要的器官，但目前人类对它的了解还很有限。一方面，人工智能有助于脑健康筛查诊断。智能脑电图分析产品可以检测脑电波各类异常放电，分析脑功能状态，仅需5分钟即可处理完成两小时的脑电图数据，为在常规体检中引入脑健康测试带来了便利。另一方面，脑机接口等技术对大脑更深层的研究也有利于人工智能的发展，人工智能技术的核心，是模拟人类大脑的神经网络系统和学习认知功能，对大脑了解越多，人工智能就越有人的“智慧”。</w:t>
      </w:r>
    </w:p>
    <w:p>
      <w:pPr>
        <w:keepNext w:val="0"/>
        <w:keepLines w:val="0"/>
        <w:pageBreakBefore w:val="0"/>
        <w:widowControl w:val="0"/>
        <w:kinsoku/>
        <w:wordWrap/>
        <w:overflowPunct/>
        <w:topLinePunct w:val="0"/>
        <w:autoSpaceDE/>
        <w:autoSpaceDN/>
        <w:bidi w:val="0"/>
        <w:adjustRightInd/>
        <w:snapToGrid/>
        <w:spacing w:beforeLines="0" w:after="0" w:afterLines="0" w:afterAutospacing="0" w:line="288" w:lineRule="auto"/>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这段文字意在说明（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A.大脑与人工智能作用机制的相似性</w:t>
      </w:r>
      <w:r>
        <w:rPr>
          <w:rFonts w:hint="eastAsia" w:ascii="宋体" w:hAnsi="宋体" w:eastAsia="宋体" w:cs="宋体"/>
          <w:lang w:val="en-US" w:eastAsia="zh-CN"/>
        </w:rPr>
        <w:tab/>
      </w:r>
      <w:r>
        <w:rPr>
          <w:rFonts w:hint="eastAsia" w:ascii="宋体" w:hAnsi="宋体" w:eastAsia="宋体" w:cs="宋体"/>
          <w:lang w:val="en-US" w:eastAsia="zh-CN"/>
        </w:rPr>
        <w:t>B.人类对大脑的认知程度仍需要提高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C.脑健康与人工智能的相互促进作用</w:t>
      </w:r>
      <w:r>
        <w:rPr>
          <w:rFonts w:hint="eastAsia" w:ascii="宋体" w:hAnsi="宋体" w:eastAsia="宋体" w:cs="宋体"/>
          <w:lang w:val="en-US" w:eastAsia="zh-CN"/>
        </w:rPr>
        <w:tab/>
      </w:r>
      <w:r>
        <w:rPr>
          <w:rFonts w:hint="eastAsia" w:ascii="宋体" w:hAnsi="宋体" w:eastAsia="宋体" w:cs="宋体"/>
          <w:lang w:val="en-US" w:eastAsia="zh-CN"/>
        </w:rPr>
        <w:t>D.人工智能对脑医学发展的积极意义</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40.编钟最厉害的地方在于它的“一钟两音”。当你敲击正鼓的时候，它会发出基频，而当你敲击侧鼓的时候，它会发出上方三度的第二基频。这是因为编钟是合瓦形结构的，提供了与钟口长短轴成正反对称的基频振动模式。所以当敲击正鼓部时，第二基频的振动和发声受到抑制，从而发出第一基频的音高；相反，敲击侧鼓部时，第一基频受到抑制。这样，“合瓦形”钟体就提供了两种振动模式、两组振动系统。</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最适合做这段文字标题的是（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A.编钟的造型特点</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B.一钟双音的历史起源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C.物体振动与发声的关系</w:t>
      </w:r>
      <w:r>
        <w:rPr>
          <w:rFonts w:hint="eastAsia" w:ascii="宋体" w:hAnsi="宋体" w:eastAsia="宋体" w:cs="宋体"/>
          <w:lang w:val="en-US" w:eastAsia="zh-CN"/>
        </w:rPr>
        <w:tab/>
      </w:r>
      <w:r>
        <w:rPr>
          <w:rFonts w:hint="eastAsia" w:ascii="宋体" w:hAnsi="宋体" w:eastAsia="宋体" w:cs="宋体"/>
          <w:lang w:val="en-US" w:eastAsia="zh-CN"/>
        </w:rPr>
        <w:t>D.编钟发声的秘密</w:t>
      </w:r>
    </w:p>
    <w:p>
      <w:pPr>
        <w:keepNext/>
        <w:keepLines/>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300" w:beforeLines="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（六）资料分析，根据资料，回答后面的问题。</w:t>
      </w:r>
    </w:p>
    <w:p>
      <w:pPr>
        <w:tabs>
          <w:tab w:val="left" w:pos="420"/>
          <w:tab w:val="left" w:pos="2520"/>
          <w:tab w:val="left" w:pos="4620"/>
          <w:tab w:val="left" w:pos="6720"/>
        </w:tabs>
        <w:spacing w:line="240" w:lineRule="auto"/>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根据所给资料，回答41～45题。</w:t>
      </w:r>
    </w:p>
    <w:p>
      <w:pPr>
        <w:tabs>
          <w:tab w:val="left" w:pos="420"/>
          <w:tab w:val="left" w:pos="2520"/>
          <w:tab w:val="left" w:pos="4620"/>
          <w:tab w:val="left" w:pos="6720"/>
        </w:tabs>
        <w:spacing w:line="24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截至2020年3月底，中国图书出版数据库共收录图书条目1588756条。按收录的各地出版图书统计，出版数据排名前五的城市中，北京675709条、上海84243条、长春78030条、南京68150条、武汉54306条。</w:t>
      </w:r>
    </w:p>
    <w:p>
      <w:pPr>
        <w:tabs>
          <w:tab w:val="left" w:pos="420"/>
          <w:tab w:val="left" w:pos="2520"/>
          <w:tab w:val="left" w:pos="4620"/>
          <w:tab w:val="left" w:pos="6720"/>
        </w:tabs>
        <w:spacing w:line="240" w:lineRule="auto"/>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2015～2019年中国图书出版数据库收录全国及部分城市出版图书情况（单位：条）</w:t>
      </w:r>
    </w:p>
    <w:tbl>
      <w:tblPr>
        <w:tblStyle w:val="16"/>
        <w:tblW w:w="428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75"/>
        <w:gridCol w:w="1375"/>
        <w:gridCol w:w="1375"/>
        <w:gridCol w:w="1375"/>
        <w:gridCol w:w="13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2019年</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2018年</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2017年</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2016年</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2015年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全  国</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286158</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298344</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331078</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321509</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298180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北  京</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120826</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124465</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138818</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136715</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上  海</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16376</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16059</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16905</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16632</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长  春</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13602</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14953</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17218</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16795</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南  京</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11886</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12426</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13961</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14199</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13499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武  汉</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8743</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9775</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10973</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12098</w:t>
            </w:r>
          </w:p>
        </w:tc>
        <w:tc>
          <w:tcPr>
            <w:tcW w:w="833" w:type="pct"/>
            <w:tcBorders>
              <w:tl2br w:val="nil"/>
              <w:tr2bl w:val="nil"/>
            </w:tcBorders>
            <w:vAlign w:val="center"/>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11914</w:t>
            </w:r>
          </w:p>
        </w:tc>
      </w:tr>
    </w:tbl>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41.2016～2019年中，收录全国图书条目年变化量最大的年份是（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A.2016年</w:t>
      </w:r>
      <w:r>
        <w:rPr>
          <w:rFonts w:hint="eastAsia" w:ascii="宋体" w:hAnsi="宋体" w:eastAsia="宋体" w:cs="宋体"/>
          <w:lang w:val="en-US" w:eastAsia="zh-CN"/>
        </w:rPr>
        <w:tab/>
      </w:r>
      <w:r>
        <w:rPr>
          <w:rFonts w:hint="eastAsia" w:ascii="宋体" w:hAnsi="宋体" w:eastAsia="宋体" w:cs="宋体"/>
          <w:lang w:val="en-US" w:eastAsia="zh-CN"/>
        </w:rPr>
        <w:t>B.2017年</w:t>
      </w:r>
      <w:r>
        <w:rPr>
          <w:rFonts w:hint="eastAsia" w:ascii="宋体" w:hAnsi="宋体" w:eastAsia="宋体" w:cs="宋体"/>
          <w:lang w:val="en-US" w:eastAsia="zh-CN"/>
        </w:rPr>
        <w:tab/>
      </w:r>
      <w:r>
        <w:rPr>
          <w:rFonts w:hint="eastAsia" w:ascii="宋体" w:hAnsi="宋体" w:eastAsia="宋体" w:cs="宋体"/>
          <w:lang w:val="en-US" w:eastAsia="zh-CN"/>
        </w:rPr>
        <w:t>C.2018年</w:t>
      </w:r>
      <w:r>
        <w:rPr>
          <w:rFonts w:hint="eastAsia" w:ascii="宋体" w:hAnsi="宋体" w:eastAsia="宋体" w:cs="宋体"/>
          <w:lang w:val="en-US" w:eastAsia="zh-CN"/>
        </w:rPr>
        <w:tab/>
      </w:r>
      <w:r>
        <w:rPr>
          <w:rFonts w:hint="eastAsia" w:ascii="宋体" w:hAnsi="宋体" w:eastAsia="宋体" w:cs="宋体"/>
          <w:lang w:val="en-US" w:eastAsia="zh-CN"/>
        </w:rPr>
        <w:t>D.2019年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42.2019年，收录表中5个城市图书条目约占全国的（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A.50%</w:t>
      </w:r>
      <w:r>
        <w:rPr>
          <w:rFonts w:hint="eastAsia" w:ascii="宋体" w:hAnsi="宋体" w:eastAsia="宋体" w:cs="宋体"/>
          <w:lang w:val="en-US" w:eastAsia="zh-CN"/>
        </w:rPr>
        <w:tab/>
      </w:r>
      <w:r>
        <w:rPr>
          <w:rFonts w:hint="eastAsia" w:ascii="宋体" w:hAnsi="宋体" w:eastAsia="宋体" w:cs="宋体"/>
          <w:lang w:val="en-US" w:eastAsia="zh-CN"/>
        </w:rPr>
        <w:t>B.60%</w:t>
      </w:r>
      <w:r>
        <w:rPr>
          <w:rFonts w:hint="eastAsia" w:ascii="宋体" w:hAnsi="宋体" w:eastAsia="宋体" w:cs="宋体"/>
          <w:lang w:val="en-US" w:eastAsia="zh-CN"/>
        </w:rPr>
        <w:tab/>
      </w:r>
      <w:r>
        <w:rPr>
          <w:rFonts w:hint="eastAsia" w:ascii="宋体" w:hAnsi="宋体" w:eastAsia="宋体" w:cs="宋体"/>
          <w:lang w:val="en-US" w:eastAsia="zh-CN"/>
        </w:rPr>
        <w:t>C.70%</w:t>
      </w:r>
      <w:r>
        <w:rPr>
          <w:rFonts w:hint="eastAsia" w:ascii="宋体" w:hAnsi="宋体" w:eastAsia="宋体" w:cs="宋体"/>
          <w:lang w:val="en-US" w:eastAsia="zh-CN"/>
        </w:rPr>
        <w:tab/>
      </w:r>
      <w:r>
        <w:rPr>
          <w:rFonts w:hint="eastAsia" w:ascii="宋体" w:hAnsi="宋体" w:eastAsia="宋体" w:cs="宋体"/>
          <w:lang w:val="en-US" w:eastAsia="zh-CN"/>
        </w:rPr>
        <w:t>D.80%</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43.表中5个城市中，2016年收录图书条目同比增幅由高到低排序正确的是（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A.南京＞上海＞武汉</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B.上海＞武汉＞长春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C.长春＞上海＞南京</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D.武汉＞上海＞南京</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44.2016年，收录北京图书条目的同比增幅约比全国除北京以外地区（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A.低5个百分点</w:t>
      </w:r>
      <w:r>
        <w:rPr>
          <w:rFonts w:hint="eastAsia" w:ascii="宋体" w:hAnsi="宋体" w:eastAsia="宋体" w:cs="宋体"/>
          <w:lang w:val="en-US" w:eastAsia="zh-CN"/>
        </w:rPr>
        <w:tab/>
      </w:r>
      <w:r>
        <w:rPr>
          <w:rFonts w:hint="eastAsia" w:ascii="宋体" w:hAnsi="宋体" w:eastAsia="宋体" w:cs="宋体"/>
          <w:lang w:val="en-US" w:eastAsia="zh-CN"/>
        </w:rPr>
        <w:t>B.高5个百分点</w:t>
      </w:r>
      <w:r>
        <w:rPr>
          <w:rFonts w:hint="eastAsia" w:ascii="宋体" w:hAnsi="宋体" w:eastAsia="宋体" w:cs="宋体"/>
          <w:lang w:val="en-US" w:eastAsia="zh-CN"/>
        </w:rPr>
        <w:tab/>
      </w:r>
      <w:r>
        <w:rPr>
          <w:rFonts w:hint="eastAsia" w:ascii="宋体" w:hAnsi="宋体" w:eastAsia="宋体" w:cs="宋体"/>
          <w:lang w:val="en-US" w:eastAsia="zh-CN"/>
        </w:rPr>
        <w:t>C.低10个百分点</w:t>
      </w:r>
      <w:r>
        <w:rPr>
          <w:rFonts w:hint="eastAsia" w:ascii="宋体" w:hAnsi="宋体" w:eastAsia="宋体" w:cs="宋体"/>
          <w:lang w:val="en-US" w:eastAsia="zh-CN"/>
        </w:rPr>
        <w:tab/>
      </w:r>
      <w:r>
        <w:rPr>
          <w:rFonts w:hint="eastAsia" w:ascii="宋体" w:hAnsi="宋体" w:eastAsia="宋体" w:cs="宋体"/>
          <w:lang w:val="en-US" w:eastAsia="zh-CN"/>
        </w:rPr>
        <w:t>D.高10个百分点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45.下列说法与资料相符的是（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A.2015～2019年，按收录城市图书条目由高到低排序，表中城市名次均不变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B.2019年，表中收录除北京外4个城市图书条目超过收录北京图书条目的一半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C.截至2020年3月底，出版数排名占前五的城市收录图书条目之和超过全国的一半</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D.2017年，收录长春图书条目占全国的比值比收录武汉图书条目占全国的比值高近5个百分点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Theme="minorEastAsia" w:hAnsiTheme="minorEastAsia" w:eastAsiaTheme="minorEastAsia" w:cstheme="minorEastAsia"/>
          <w:b/>
          <w:bCs/>
          <w:lang w:val="en-US" w:eastAsia="zh-CN"/>
        </w:rPr>
      </w:pP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根据所给资料，回答46～50题。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2017年我国境内民用航空机场主要生产指标继续保持平稳较快增长，全年旅客吞吐量超过11亿人次，完成114786.7万人次，比上年增长12.9%。分航线看，国内航线完成103614.6万人次，比上年增长13.4%（其中内地至香港、澳门和台湾地区航线完成2710.9万人次，比上年下降1.9%）；国际航线完成11172.1万人次，比上年增长9.2%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完成货邮吞吐量1617.7万吨，比上年增长7.1%。分航线看，国内航线完成1000.1万吨，比上年增长2.7%（其中内地至香港、澳门和台湾地区航线完成99.0万吨，比上年增长5.8%）；国际航线完成617.6万吨，比上年增长15.2%。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完成飞机起降1024.9万架次，比上年增长10.9%（其中运输架次为872.9万架次，比上年增长10.0%）。分航线看，国内航线完成938.0万架次，比上年增长11.3%（其中内地至香港、澳门和台湾地区航线完成19.2万架次，比上年下降5.4%）；国际航线完成86.9万架次，比上年增长7.3%。</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各机场中，年旅客吞吐量1000万人次以上的机场达到32个，较上年净增4个（太原武宿、长春龙嘉、南昌昌北、呼和浩特白塔机场），完成旅客吞吐量占全部境内机场旅客吞吐量的81.0%，较上年提高1.9个百分点，其中北京、上海和广州三大城市机场旅客吞吐量占全部境内机场旅客吞吐量的24.3%，较上年下降1.9个百分点。年旅客吞吐量200～1000万人次机场有26个，较上年净增5个，完成旅客吞吐量占全部境内机场旅客吞吐量的11.8%，较上年下降1.0个百分点。年旅客吞吐量200万人次以下的机场有171个，较上年净增2个，完成旅客吞吐量占全部境内机场旅客吞吐量的7.3%，较上年下降0.8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国内各地区旅客吞吐量的分布情况是：华北地区占15.0%（15.3%），东北地区占6.3%（6.1%），华东地区占29.0%（29.0%），中南地区占24.2%（23.8%），西南地区占16.5%（16.9%），西北地区占6.4%（6.2%），新疆地区占2.6%（2.7%）（注：由于四舍五入的原因，各地区占比之和可能不等于100%，括号内为2016年数字，下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各机场中，年货邮吞吐量10000吨以上的机场有52个，较上年净增2个，完成货邮吞吐量占全部境内机场货邮吞吐量的98.5%，较上年提高0.2个百分点，其中北京、上海和广州三大城市机场货邮吞吐量占全部境内机场货邮吞吐量的49.9%，较上年提高0.3个百分点。年货邮吞吐量10000吨以下的机场有177个，较上年净增9个，完成货邮吞吐量占全部境内机场货邮吞吐量的1.5%，较上年下降0.2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国内各地区货邮吞吐量的分布情况是：华北地区占15.4%（15.8%），东北地区占3.4%（3.5%），华东地区占41.2%（40.4%），中南地区占26.2%（26.4%），西南地区占10.1%（10.2%），西北地区占2.5%（2.4%），新疆地区占1.2%（1.2%）。</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46.2017年，我国内陆航线运力较内地至港澳台地区航线多完成约（    ）亿人次。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A.8.91</w:t>
      </w:r>
      <w:r>
        <w:rPr>
          <w:rFonts w:hint="eastAsia" w:ascii="宋体" w:hAnsi="宋体" w:eastAsia="宋体" w:cs="宋体"/>
          <w:lang w:val="en-US" w:eastAsia="zh-CN"/>
        </w:rPr>
        <w:tab/>
      </w:r>
      <w:r>
        <w:rPr>
          <w:rFonts w:hint="eastAsia" w:ascii="宋体" w:hAnsi="宋体" w:eastAsia="宋体" w:cs="宋体"/>
          <w:lang w:val="en-US" w:eastAsia="zh-CN"/>
        </w:rPr>
        <w:t>B.9.24</w:t>
      </w:r>
      <w:r>
        <w:rPr>
          <w:rFonts w:hint="eastAsia" w:ascii="宋体" w:hAnsi="宋体" w:eastAsia="宋体" w:cs="宋体"/>
          <w:lang w:val="en-US" w:eastAsia="zh-CN"/>
        </w:rPr>
        <w:tab/>
      </w:r>
      <w:r>
        <w:rPr>
          <w:rFonts w:hint="eastAsia" w:ascii="宋体" w:hAnsi="宋体" w:eastAsia="宋体" w:cs="宋体"/>
          <w:lang w:val="en-US" w:eastAsia="zh-CN"/>
        </w:rPr>
        <w:t>C.9.82</w:t>
      </w:r>
      <w:r>
        <w:rPr>
          <w:rFonts w:hint="eastAsia" w:ascii="宋体" w:hAnsi="宋体" w:eastAsia="宋体" w:cs="宋体"/>
          <w:lang w:val="en-US" w:eastAsia="zh-CN"/>
        </w:rPr>
        <w:tab/>
      </w:r>
      <w:r>
        <w:rPr>
          <w:rFonts w:hint="eastAsia" w:ascii="宋体" w:hAnsi="宋体" w:eastAsia="宋体" w:cs="宋体"/>
          <w:lang w:val="en-US" w:eastAsia="zh-CN"/>
        </w:rPr>
        <w:t>D.10.09</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47.2017年国内各地区中，旅客吞吐量占比及货邮吞吐量占比两项指标均较上年有所提升的有（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A.1个</w:t>
      </w:r>
      <w:r>
        <w:rPr>
          <w:rFonts w:hint="eastAsia" w:ascii="宋体" w:hAnsi="宋体" w:eastAsia="宋体" w:cs="宋体"/>
          <w:lang w:val="en-US" w:eastAsia="zh-CN"/>
        </w:rPr>
        <w:tab/>
      </w:r>
      <w:r>
        <w:rPr>
          <w:rFonts w:hint="eastAsia" w:ascii="宋体" w:hAnsi="宋体" w:eastAsia="宋体" w:cs="宋体"/>
          <w:lang w:val="en-US" w:eastAsia="zh-CN"/>
        </w:rPr>
        <w:t>B.2个</w:t>
      </w:r>
      <w:r>
        <w:rPr>
          <w:rFonts w:hint="eastAsia" w:ascii="宋体" w:hAnsi="宋体" w:eastAsia="宋体" w:cs="宋体"/>
          <w:lang w:val="en-US" w:eastAsia="zh-CN"/>
        </w:rPr>
        <w:tab/>
      </w:r>
      <w:r>
        <w:rPr>
          <w:rFonts w:hint="eastAsia" w:ascii="宋体" w:hAnsi="宋体" w:eastAsia="宋体" w:cs="宋体"/>
          <w:lang w:val="en-US" w:eastAsia="zh-CN"/>
        </w:rPr>
        <w:t>C.3个</w:t>
      </w:r>
      <w:r>
        <w:rPr>
          <w:rFonts w:hint="eastAsia" w:ascii="宋体" w:hAnsi="宋体" w:eastAsia="宋体" w:cs="宋体"/>
          <w:lang w:val="en-US" w:eastAsia="zh-CN"/>
        </w:rPr>
        <w:tab/>
      </w:r>
      <w:r>
        <w:rPr>
          <w:rFonts w:hint="eastAsia" w:ascii="宋体" w:hAnsi="宋体" w:eastAsia="宋体" w:cs="宋体"/>
          <w:lang w:val="en-US" w:eastAsia="zh-CN"/>
        </w:rPr>
        <w:t>D.4个</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48.2017年，北京、上海和广州三大城市机场的旅客吞吐量占年旅客吞吐量1000万人次以上的机场旅客吞吐量的比重与2016年相比（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A.提高了3.1个百分点</w:t>
      </w:r>
      <w:r>
        <w:rPr>
          <w:rFonts w:hint="eastAsia" w:ascii="宋体" w:hAnsi="宋体" w:eastAsia="宋体" w:cs="宋体"/>
          <w:lang w:val="en-US" w:eastAsia="zh-CN"/>
        </w:rPr>
        <w:tab/>
      </w:r>
      <w:r>
        <w:rPr>
          <w:rFonts w:hint="eastAsia" w:ascii="宋体" w:hAnsi="宋体" w:eastAsia="宋体" w:cs="宋体"/>
          <w:lang w:val="en-US" w:eastAsia="zh-CN"/>
        </w:rPr>
        <w:t>B.降低了3.1个百分点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C.提高了3.8个百分点</w:t>
      </w:r>
      <w:r>
        <w:rPr>
          <w:rFonts w:hint="eastAsia" w:ascii="宋体" w:hAnsi="宋体" w:eastAsia="宋体" w:cs="宋体"/>
          <w:lang w:val="en-US" w:eastAsia="zh-CN"/>
        </w:rPr>
        <w:tab/>
      </w:r>
      <w:r>
        <w:rPr>
          <w:rFonts w:hint="eastAsia" w:ascii="宋体" w:hAnsi="宋体" w:eastAsia="宋体" w:cs="宋体"/>
          <w:lang w:val="en-US" w:eastAsia="zh-CN"/>
        </w:rPr>
        <w:t>D.降低了3.8个百分点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49.2017年，我国年货邮吞吐量10000吨以上的机场平均完成货邮吞吐量约多少万吨？（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A.30.6</w:t>
      </w:r>
      <w:r>
        <w:rPr>
          <w:rFonts w:hint="eastAsia" w:ascii="宋体" w:hAnsi="宋体" w:eastAsia="宋体" w:cs="宋体"/>
          <w:lang w:val="en-US" w:eastAsia="zh-CN"/>
        </w:rPr>
        <w:tab/>
      </w:r>
      <w:r>
        <w:rPr>
          <w:rFonts w:hint="eastAsia" w:ascii="宋体" w:hAnsi="宋体" w:eastAsia="宋体" w:cs="宋体"/>
          <w:lang w:val="en-US" w:eastAsia="zh-CN"/>
        </w:rPr>
        <w:t>B.31.3</w:t>
      </w:r>
      <w:r>
        <w:rPr>
          <w:rFonts w:hint="eastAsia" w:ascii="宋体" w:hAnsi="宋体" w:eastAsia="宋体" w:cs="宋体"/>
          <w:lang w:val="en-US" w:eastAsia="zh-CN"/>
        </w:rPr>
        <w:tab/>
      </w:r>
      <w:r>
        <w:rPr>
          <w:rFonts w:hint="eastAsia" w:ascii="宋体" w:hAnsi="宋体" w:eastAsia="宋体" w:cs="宋体"/>
          <w:lang w:val="en-US" w:eastAsia="zh-CN"/>
        </w:rPr>
        <w:t>C.31.6</w:t>
      </w:r>
      <w:r>
        <w:rPr>
          <w:rFonts w:hint="eastAsia" w:ascii="宋体" w:hAnsi="宋体" w:eastAsia="宋体" w:cs="宋体"/>
          <w:lang w:val="en-US" w:eastAsia="zh-CN"/>
        </w:rPr>
        <w:tab/>
      </w:r>
      <w:r>
        <w:rPr>
          <w:rFonts w:hint="eastAsia" w:ascii="宋体" w:hAnsi="宋体" w:eastAsia="宋体" w:cs="宋体"/>
          <w:lang w:val="en-US" w:eastAsia="zh-CN"/>
        </w:rPr>
        <w:t>D.32.1</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50.根据上述资料，以下说法错误的是（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A.2017年，国内各地区旅客吞吐量分布情况：中南地区＞华北地区＞西北地区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B.2017年，国内各地区货邮吞吐量分布占比提高：华东地区＞西北地区＞新疆地区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C.2017年，国内机场完成飞机起降架次：国内航线（不含内地至港澳台）＞国际航线＞内地至港澳台航线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D.2017年，按年旅客吞吐量划分国内机场新增个数，年旅客吞吐量1000万人次以上＞年旅客吞吐量200～1000万＞年旅客吞吐量200万人次以下</w:t>
      </w:r>
    </w:p>
    <w:p>
      <w:pPr>
        <w:keepNext/>
        <w:keepLines/>
        <w:widowControl w:val="0"/>
        <w:tabs>
          <w:tab w:val="left" w:pos="420"/>
          <w:tab w:val="left" w:pos="2520"/>
          <w:tab w:val="left" w:pos="4620"/>
          <w:tab w:val="left" w:pos="6720"/>
        </w:tabs>
        <w:bidi w:val="0"/>
        <w:spacing w:before="300" w:beforeLines="0" w:beforeAutospacing="0" w:after="300" w:afterLines="0" w:afterAutospacing="0" w:line="288" w:lineRule="auto"/>
        <w:ind w:firstLine="420" w:firstLineChars="200"/>
        <w:jc w:val="left"/>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二、多项选择题（以下各题的备选答案中有两个或两个以上是正确的，请将其选出，并在答题卡上将对应题号后的相应字母涂黑。每小题2分，共40分。）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51.习近平总书记在庆祝中国共产党成立95周年大会上提出的“四个自信”，包括中国特色社会主义道路自信、（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A.政治自信</w:t>
      </w:r>
      <w:r>
        <w:rPr>
          <w:rFonts w:hint="eastAsia" w:ascii="宋体" w:hAnsi="宋体" w:eastAsia="宋体" w:cs="宋体"/>
          <w:lang w:val="en-US" w:eastAsia="zh-CN"/>
        </w:rPr>
        <w:tab/>
      </w:r>
      <w:r>
        <w:rPr>
          <w:rFonts w:hint="eastAsia" w:ascii="宋体" w:hAnsi="宋体" w:eastAsia="宋体" w:cs="宋体"/>
          <w:lang w:val="en-US" w:eastAsia="zh-CN"/>
        </w:rPr>
        <w:t>B.理论自信</w:t>
      </w:r>
      <w:r>
        <w:rPr>
          <w:rFonts w:hint="eastAsia" w:ascii="宋体" w:hAnsi="宋体" w:eastAsia="宋体" w:cs="宋体"/>
          <w:lang w:val="en-US" w:eastAsia="zh-CN"/>
        </w:rPr>
        <w:tab/>
      </w:r>
      <w:r>
        <w:rPr>
          <w:rFonts w:hint="eastAsia" w:ascii="宋体" w:hAnsi="宋体" w:eastAsia="宋体" w:cs="宋体"/>
          <w:lang w:val="en-US" w:eastAsia="zh-CN"/>
        </w:rPr>
        <w:t>C.文化自信</w:t>
      </w:r>
      <w:r>
        <w:rPr>
          <w:rFonts w:hint="eastAsia" w:ascii="宋体" w:hAnsi="宋体" w:eastAsia="宋体" w:cs="宋体"/>
          <w:lang w:val="en-US" w:eastAsia="zh-CN"/>
        </w:rPr>
        <w:tab/>
      </w:r>
      <w:r>
        <w:rPr>
          <w:rFonts w:hint="eastAsia" w:ascii="宋体" w:hAnsi="宋体" w:eastAsia="宋体" w:cs="宋体"/>
          <w:lang w:val="en-US" w:eastAsia="zh-CN"/>
        </w:rPr>
        <w:t>D.制度自信</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52.党的十八届六中全会通过了《关于新形势下党内政治生活的若干准则》和《中国共产党党内监督条例》。全会明确习近平总书记党中央的核心、全党的核心地位，号召全党同志紧密团结在以习近平同志为核心的党中央周围、牢固树立政治意识、（    ），坚定不移维护党中央权威和党中央集中统一领导。</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A.奉献意识</w:t>
      </w:r>
      <w:r>
        <w:rPr>
          <w:rFonts w:hint="eastAsia" w:ascii="宋体" w:hAnsi="宋体" w:eastAsia="宋体" w:cs="宋体"/>
          <w:lang w:val="en-US" w:eastAsia="zh-CN"/>
        </w:rPr>
        <w:tab/>
      </w:r>
      <w:r>
        <w:rPr>
          <w:rFonts w:hint="eastAsia" w:ascii="宋体" w:hAnsi="宋体" w:eastAsia="宋体" w:cs="宋体"/>
          <w:lang w:val="en-US" w:eastAsia="zh-CN"/>
        </w:rPr>
        <w:t>B.大局意识</w:t>
      </w:r>
      <w:r>
        <w:rPr>
          <w:rFonts w:hint="eastAsia" w:ascii="宋体" w:hAnsi="宋体" w:eastAsia="宋体" w:cs="宋体"/>
          <w:lang w:val="en-US" w:eastAsia="zh-CN"/>
        </w:rPr>
        <w:tab/>
      </w:r>
      <w:r>
        <w:rPr>
          <w:rFonts w:hint="eastAsia" w:ascii="宋体" w:hAnsi="宋体" w:eastAsia="宋体" w:cs="宋体"/>
          <w:lang w:val="en-US" w:eastAsia="zh-CN"/>
        </w:rPr>
        <w:t>C.核心意识</w:t>
      </w:r>
      <w:r>
        <w:rPr>
          <w:rFonts w:hint="eastAsia" w:ascii="宋体" w:hAnsi="宋体" w:eastAsia="宋体" w:cs="宋体"/>
          <w:lang w:val="en-US" w:eastAsia="zh-CN"/>
        </w:rPr>
        <w:tab/>
      </w:r>
      <w:r>
        <w:rPr>
          <w:rFonts w:hint="eastAsia" w:ascii="宋体" w:hAnsi="宋体" w:eastAsia="宋体" w:cs="宋体"/>
          <w:lang w:val="en-US" w:eastAsia="zh-CN"/>
        </w:rPr>
        <w:t>D.看齐意识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53.下列对中国共产党第十九次全国代表大会主题的解读，正确的有（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A.不忘初心、牢记使命，是激励中国共产党人不断前进的根本动力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B.高举中国特色社会主义伟大旗帜，是郑重宣示我们将坚定不移走中国特色社会主义道路</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C.决胜全面建设小康社会，是到2020年必须完成的奋斗目标，必须举全党全国之力如期完成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D.夺取新时代中国特色社会主义伟大胜利，为实现中华民族伟大复兴的中国梦不懈奋斗，是向第二个百年奋斗目标进军的动员令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54.浙江是（    ），肩负着建设新时代全面展示中国特色社会主义制度化优越性的重要窗口的神圣使命。</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A.改革开放先行地</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B.数字经济引领地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C.中国革命红船起航地</w:t>
      </w:r>
      <w:r>
        <w:rPr>
          <w:rFonts w:hint="eastAsia" w:ascii="宋体" w:hAnsi="宋体" w:eastAsia="宋体" w:cs="宋体"/>
          <w:lang w:val="en-US" w:eastAsia="zh-CN"/>
        </w:rPr>
        <w:tab/>
      </w:r>
      <w:r>
        <w:rPr>
          <w:rFonts w:hint="eastAsia" w:ascii="宋体" w:hAnsi="宋体" w:eastAsia="宋体" w:cs="宋体"/>
          <w:lang w:val="en-US" w:eastAsia="zh-CN"/>
        </w:rPr>
        <w:t>D.习近平新时代中国特色社会主义思想重要萌发地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55.对党员的纪律处分种类有（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A.严重警告</w:t>
      </w:r>
      <w:r>
        <w:rPr>
          <w:rFonts w:hint="eastAsia" w:ascii="宋体" w:hAnsi="宋体" w:eastAsia="宋体" w:cs="宋体"/>
          <w:lang w:val="en-US" w:eastAsia="zh-CN"/>
        </w:rPr>
        <w:tab/>
      </w:r>
      <w:r>
        <w:rPr>
          <w:rFonts w:hint="eastAsia" w:ascii="宋体" w:hAnsi="宋体" w:eastAsia="宋体" w:cs="宋体"/>
          <w:lang w:val="en-US" w:eastAsia="zh-CN"/>
        </w:rPr>
        <w:t>B.留党察看</w:t>
      </w:r>
      <w:r>
        <w:rPr>
          <w:rFonts w:hint="eastAsia" w:ascii="宋体" w:hAnsi="宋体" w:eastAsia="宋体" w:cs="宋体"/>
          <w:lang w:val="en-US" w:eastAsia="zh-CN"/>
        </w:rPr>
        <w:tab/>
      </w:r>
      <w:r>
        <w:rPr>
          <w:rFonts w:hint="eastAsia" w:ascii="宋体" w:hAnsi="宋体" w:eastAsia="宋体" w:cs="宋体"/>
          <w:lang w:val="en-US" w:eastAsia="zh-CN"/>
        </w:rPr>
        <w:t>C.开除公职</w:t>
      </w:r>
      <w:r>
        <w:rPr>
          <w:rFonts w:hint="eastAsia" w:ascii="宋体" w:hAnsi="宋体" w:eastAsia="宋体" w:cs="宋体"/>
          <w:lang w:val="en-US" w:eastAsia="zh-CN"/>
        </w:rPr>
        <w:tab/>
      </w:r>
      <w:r>
        <w:rPr>
          <w:rFonts w:hint="eastAsia" w:ascii="宋体" w:hAnsi="宋体" w:eastAsia="宋体" w:cs="宋体"/>
          <w:lang w:val="en-US" w:eastAsia="zh-CN"/>
        </w:rPr>
        <w:t>D.开除党籍</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56.下列关于我国《民法典》的说法，正确的有（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A.基本原则是平等自愿、公平诚信、罪刑法定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B.是新中国成立以来第一部以“法典”命名的法律、是新时代我国社会主义法治建设的重大成果</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C.党的十八届四中全会做出关于全面推进依法</w:t>
      </w:r>
      <w:r>
        <w:rPr>
          <w:rFonts w:hint="eastAsia" w:ascii="宋体" w:hAnsi="宋体" w:eastAsia="宋体" w:cs="宋体"/>
          <w:spacing w:val="-6"/>
          <w:lang w:val="en-US" w:eastAsia="zh-CN"/>
        </w:rPr>
        <w:t>治国若干重大问题的决定，其中</w:t>
      </w:r>
      <w:r>
        <w:rPr>
          <w:rFonts w:hint="eastAsia" w:ascii="宋体" w:hAnsi="宋体" w:eastAsia="宋体" w:cs="宋体"/>
          <w:lang w:val="en-US" w:eastAsia="zh-CN"/>
        </w:rPr>
        <w:t>对编纂民法典作出部署</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D.意在坚持主体平等、调整行政关系、保护财产权利、便利交易流转、维护人格尊严、促进家庭和谐、追究侵权责任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57.根据我国《民法典》的规定，法人可以区分为营利法人、非营利法人和特别法人。以下属于营利法人的有（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A.某区财政局</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B.某中外合资企业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C.某留守儿童扶持基金会</w:t>
      </w:r>
      <w:r>
        <w:rPr>
          <w:rFonts w:hint="eastAsia" w:ascii="宋体" w:hAnsi="宋体" w:eastAsia="宋体" w:cs="宋体"/>
          <w:lang w:val="en-US" w:eastAsia="zh-CN"/>
        </w:rPr>
        <w:tab/>
      </w:r>
      <w:r>
        <w:rPr>
          <w:rFonts w:hint="eastAsia" w:ascii="宋体" w:hAnsi="宋体" w:eastAsia="宋体" w:cs="宋体"/>
          <w:lang w:val="en-US" w:eastAsia="zh-CN"/>
        </w:rPr>
        <w:t>D.以家电销售为目的的某有限责任公司</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58.李某对A市B县公安局治安大队以B县公安局的名义作出的具体行政行为不服，申请行政复议。下列说法正确的有（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A.可以向A市公安局申请行政复议</w:t>
      </w:r>
      <w:r>
        <w:rPr>
          <w:rFonts w:hint="eastAsia" w:ascii="宋体" w:hAnsi="宋体" w:eastAsia="宋体" w:cs="宋体"/>
          <w:lang w:val="en-US" w:eastAsia="zh-CN"/>
        </w:rPr>
        <w:tab/>
      </w:r>
      <w:r>
        <w:rPr>
          <w:rFonts w:hint="eastAsia" w:ascii="宋体" w:hAnsi="宋体" w:eastAsia="宋体" w:cs="宋体"/>
          <w:lang w:val="en-US" w:eastAsia="zh-CN"/>
        </w:rPr>
        <w:t>B.可以向B县公安局申请行政复议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C.可以向A市人民政府申请行政复议</w:t>
      </w:r>
      <w:r>
        <w:rPr>
          <w:rFonts w:hint="eastAsia" w:ascii="宋体" w:hAnsi="宋体" w:eastAsia="宋体" w:cs="宋体"/>
          <w:lang w:val="en-US" w:eastAsia="zh-CN"/>
        </w:rPr>
        <w:tab/>
      </w:r>
      <w:r>
        <w:rPr>
          <w:rFonts w:hint="eastAsia" w:ascii="宋体" w:hAnsi="宋体" w:eastAsia="宋体" w:cs="宋体"/>
          <w:lang w:val="en-US" w:eastAsia="zh-CN"/>
        </w:rPr>
        <w:t>D.可以向B县人民政府申请行政复议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59.下列行为属于正当防卫的有（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A.甲把小偷抓住后，因小偷不承认偷窃行为，将其打成轻伤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B.抢劫犯正持刀威胁被害人，过路群众乙用木棍打伤其头部，将其赶跑</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C.强奸犯正在对妇女实施暴力威胁时，丙先佯装同意，然后趁其不备将其咬伤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D.某精神病人疾病发作持砍刀向受害人丁砍去，丁顺手捡起地上石块将其打成重伤</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60.下列关于我国《监察法》的说法，正确的有（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A.《监察法》监察范围覆盖“公办的教育、科研、文化、医疗卫生、体育等单位中从事管理工作的人员”等所有行使公权力的公职人员</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B.监察机关根据监督调查结果，依法对违法的公职人员依照法定程序作出警告、记过、记大过、降级、撤职、开除等政务处分决定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C.某市纪委监委调查人员对涉嫌严重违纪违法的某干部立案调查并采取留置措施，因录音录像设备故障，决定改期对其进行讯问</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D.某县纪委监委在调查该县交通运输局财务人员时，发现该局财务工作廉政风险问题尤为突出，依法提出加强廉政建设的监察意见，该意见具有法律效力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61.下列关于我国科技成果的说法，正确的有（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A.玉兔二号已成为世界上在月球表面工作时间最长的人类探测器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B.截至目前，我国已经在南极建成长城站、中山站、昆仑站、黄河站、泰山站五座科考站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C.今年6月，北斗三号最后一颗全球组网卫星发射成功，标志着北斗三号全球卫星导航系统星座部署全面完成</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D.华龙一号是我国具有完全自主知识产权的先进百万千瓦级压水堆核电技术，标志着我国跻身核电技术“第一阵营”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62.面对新冠疫情带来的前所未有的经济下行压力，中央在重申“六稳”的同时，又提出“六保”。下列属于“六保”工作的有（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A.保居民就业</w:t>
      </w:r>
      <w:r>
        <w:rPr>
          <w:rFonts w:hint="eastAsia" w:ascii="宋体" w:hAnsi="宋体" w:eastAsia="宋体" w:cs="宋体"/>
          <w:lang w:val="en-US" w:eastAsia="zh-CN"/>
        </w:rPr>
        <w:tab/>
      </w:r>
      <w:r>
        <w:rPr>
          <w:rFonts w:hint="eastAsia" w:ascii="宋体" w:hAnsi="宋体" w:eastAsia="宋体" w:cs="宋体"/>
          <w:lang w:val="en-US" w:eastAsia="zh-CN"/>
        </w:rPr>
        <w:t>B.保市场主体</w:t>
      </w:r>
      <w:r>
        <w:rPr>
          <w:rFonts w:hint="eastAsia" w:ascii="宋体" w:hAnsi="宋体" w:eastAsia="宋体" w:cs="宋体"/>
          <w:lang w:val="en-US" w:eastAsia="zh-CN"/>
        </w:rPr>
        <w:tab/>
      </w:r>
      <w:r>
        <w:rPr>
          <w:rFonts w:hint="eastAsia" w:ascii="宋体" w:hAnsi="宋体" w:eastAsia="宋体" w:cs="宋体"/>
          <w:lang w:val="en-US" w:eastAsia="zh-CN"/>
        </w:rPr>
        <w:t>C.保粮食能源安全</w:t>
      </w:r>
      <w:r>
        <w:rPr>
          <w:rFonts w:hint="eastAsia" w:ascii="宋体" w:hAnsi="宋体" w:eastAsia="宋体" w:cs="宋体"/>
          <w:lang w:val="en-US" w:eastAsia="zh-CN"/>
        </w:rPr>
        <w:tab/>
      </w:r>
      <w:r>
        <w:rPr>
          <w:rFonts w:hint="eastAsia" w:ascii="宋体" w:hAnsi="宋体" w:eastAsia="宋体" w:cs="宋体"/>
          <w:lang w:val="en-US" w:eastAsia="zh-CN"/>
        </w:rPr>
        <w:t>D.保社会大局稳定</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63.解放战争三大战役是指1948年9月12日至1949年1月31日，中国人民解放军同国民党军队进行的战略决战，包括辽沈战役、（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A.渡江战役</w:t>
      </w:r>
      <w:r>
        <w:rPr>
          <w:rFonts w:hint="eastAsia" w:ascii="宋体" w:hAnsi="宋体" w:eastAsia="宋体" w:cs="宋体"/>
          <w:lang w:val="en-US" w:eastAsia="zh-CN"/>
        </w:rPr>
        <w:tab/>
      </w:r>
      <w:r>
        <w:rPr>
          <w:rFonts w:hint="eastAsia" w:ascii="宋体" w:hAnsi="宋体" w:eastAsia="宋体" w:cs="宋体"/>
          <w:lang w:val="en-US" w:eastAsia="zh-CN"/>
        </w:rPr>
        <w:t>B.平津战役</w:t>
      </w:r>
      <w:r>
        <w:rPr>
          <w:rFonts w:hint="eastAsia" w:ascii="宋体" w:hAnsi="宋体" w:eastAsia="宋体" w:cs="宋体"/>
          <w:lang w:val="en-US" w:eastAsia="zh-CN"/>
        </w:rPr>
        <w:tab/>
      </w:r>
      <w:r>
        <w:rPr>
          <w:rFonts w:hint="eastAsia" w:ascii="宋体" w:hAnsi="宋体" w:eastAsia="宋体" w:cs="宋体"/>
          <w:lang w:val="en-US" w:eastAsia="zh-CN"/>
        </w:rPr>
        <w:t>C.淮海战役</w:t>
      </w:r>
      <w:r>
        <w:rPr>
          <w:rFonts w:hint="eastAsia" w:ascii="宋体" w:hAnsi="宋体" w:eastAsia="宋体" w:cs="宋体"/>
          <w:lang w:val="en-US" w:eastAsia="zh-CN"/>
        </w:rPr>
        <w:tab/>
      </w:r>
      <w:r>
        <w:rPr>
          <w:rFonts w:hint="eastAsia" w:ascii="宋体" w:hAnsi="宋体" w:eastAsia="宋体" w:cs="宋体"/>
          <w:lang w:val="en-US" w:eastAsia="zh-CN"/>
        </w:rPr>
        <w:t>D.挺进大别山战役</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64.下列有关生活中物理小常识的说法，正确的有（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A.菜刀的刀刃薄是为了减小受力面积，从而减小压强</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B.排气扇利用电能转化为机械能，利用空气对流进行空气变换</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C.涂防晒霜是依靠物理防晒剂的折射作用，屏蔽紫外线，达到防晒的作用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D.烧水或煮熟食物时，喷出的水蒸气比热水、热汤烫伤更严重，是因为水蒸气变成同温度的热水、热汤时要放出大量的热量</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65.下列有关金属的说法，正确的有（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A.金化学性质稳定，不能溶于王水</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B.铁是地壳中含量最丰富的金属元素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C.纯铜又名紫铜，硬度较低，不利于铸造</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D.常用的银主要由辉银矿、角银矿等含银矿物提炼而来</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66.下列有关病毒的说法，正确的有（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A.目前人类冠状病毒感染还没有特效药，多选用抗生素治疗</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B.埃博拉病毒（EBOLA）属于丝状病毒，通过体液传播，生物安全等级为4级</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C.人体免疫缺陷病毒（HIV）即艾滋病病毒，属于逆转录病毒，离开宿主后一般会很快失活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D.SARS病毒、MERS病毒、新型冠状病毒（2019-nCoV）属于冠状病毒科，主要感染下呼吸道，导致病毒性肺炎综合征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67.唐宋八大家，又称为唐宋古文八大家，是中国唐代韩愈、柳宗元和宋代（    ）、王安石、曾巩、欧阳修八位散文家的合称。</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A.苏轼</w:t>
      </w:r>
      <w:r>
        <w:rPr>
          <w:rFonts w:hint="eastAsia" w:ascii="宋体" w:hAnsi="宋体" w:eastAsia="宋体" w:cs="宋体"/>
          <w:lang w:val="en-US" w:eastAsia="zh-CN"/>
        </w:rPr>
        <w:tab/>
      </w:r>
      <w:r>
        <w:rPr>
          <w:rFonts w:hint="eastAsia" w:ascii="宋体" w:hAnsi="宋体" w:eastAsia="宋体" w:cs="宋体"/>
          <w:lang w:val="en-US" w:eastAsia="zh-CN"/>
        </w:rPr>
        <w:t>B.苏洵</w:t>
      </w:r>
      <w:r>
        <w:rPr>
          <w:rFonts w:hint="eastAsia" w:ascii="宋体" w:hAnsi="宋体" w:eastAsia="宋体" w:cs="宋体"/>
          <w:lang w:val="en-US" w:eastAsia="zh-CN"/>
        </w:rPr>
        <w:tab/>
      </w:r>
      <w:r>
        <w:rPr>
          <w:rFonts w:hint="eastAsia" w:ascii="宋体" w:hAnsi="宋体" w:eastAsia="宋体" w:cs="宋体"/>
          <w:lang w:val="en-US" w:eastAsia="zh-CN"/>
        </w:rPr>
        <w:t>C.苏秦</w:t>
      </w:r>
      <w:r>
        <w:rPr>
          <w:rFonts w:hint="eastAsia" w:ascii="宋体" w:hAnsi="宋体" w:eastAsia="宋体" w:cs="宋体"/>
          <w:lang w:val="en-US" w:eastAsia="zh-CN"/>
        </w:rPr>
        <w:tab/>
      </w:r>
      <w:r>
        <w:rPr>
          <w:rFonts w:hint="eastAsia" w:ascii="宋体" w:hAnsi="宋体" w:eastAsia="宋体" w:cs="宋体"/>
          <w:lang w:val="en-US" w:eastAsia="zh-CN"/>
        </w:rPr>
        <w:t>D.苏辙</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68.下列国家中与中国接壤的有（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A.不丹</w:t>
      </w:r>
      <w:r>
        <w:rPr>
          <w:rFonts w:hint="eastAsia" w:ascii="宋体" w:hAnsi="宋体" w:eastAsia="宋体" w:cs="宋体"/>
          <w:lang w:val="en-US" w:eastAsia="zh-CN"/>
        </w:rPr>
        <w:tab/>
      </w:r>
      <w:r>
        <w:rPr>
          <w:rFonts w:hint="eastAsia" w:ascii="宋体" w:hAnsi="宋体" w:eastAsia="宋体" w:cs="宋体"/>
          <w:lang w:val="en-US" w:eastAsia="zh-CN"/>
        </w:rPr>
        <w:t>B.柬埔寨</w:t>
      </w:r>
      <w:r>
        <w:rPr>
          <w:rFonts w:hint="eastAsia" w:ascii="宋体" w:hAnsi="宋体" w:eastAsia="宋体" w:cs="宋体"/>
          <w:lang w:val="en-US" w:eastAsia="zh-CN"/>
        </w:rPr>
        <w:tab/>
      </w:r>
      <w:r>
        <w:rPr>
          <w:rFonts w:hint="eastAsia" w:ascii="宋体" w:hAnsi="宋体" w:eastAsia="宋体" w:cs="宋体"/>
          <w:lang w:val="en-US" w:eastAsia="zh-CN"/>
        </w:rPr>
        <w:t>C.阿富汗</w:t>
      </w:r>
      <w:r>
        <w:rPr>
          <w:rFonts w:hint="eastAsia" w:ascii="宋体" w:hAnsi="宋体" w:eastAsia="宋体" w:cs="宋体"/>
          <w:lang w:val="en-US" w:eastAsia="zh-CN"/>
        </w:rPr>
        <w:tab/>
      </w:r>
      <w:r>
        <w:rPr>
          <w:rFonts w:hint="eastAsia" w:ascii="宋体" w:hAnsi="宋体" w:eastAsia="宋体" w:cs="宋体"/>
          <w:lang w:val="en-US" w:eastAsia="zh-CN"/>
        </w:rPr>
        <w:t>D.老挝</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69.下列关于经济知识的说法，正确的有（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A.地摊经济作为边缘经济，在金融危机的背景下，能够一定程度上缓解就业压力</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B.为应对疫情影响，各地政府纷纷发放地方消费券、购物券，这体现了政府刺激消费、拉动经济的意图</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C.基尼系数用于定量车辆收入分配的差异程度，数值在0～1之间，越接近1说明收入分配越趋向平均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D.比特币是一种网络虚拟货币，由网络节点的计算生成，总量可以无限增加，任何人都可以挖掘、购买、出售或收取比特币</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70.参加中国共产党第一次代表大会的代表共13位，他们中最终走上天安门城楼参加开国大典的有（    ）。</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A.毛泽东</w:t>
      </w:r>
      <w:r>
        <w:rPr>
          <w:rFonts w:hint="eastAsia" w:ascii="宋体" w:hAnsi="宋体" w:eastAsia="宋体" w:cs="宋体"/>
          <w:lang w:val="en-US" w:eastAsia="zh-CN"/>
        </w:rPr>
        <w:tab/>
      </w:r>
      <w:r>
        <w:rPr>
          <w:rFonts w:hint="eastAsia" w:ascii="宋体" w:hAnsi="宋体" w:eastAsia="宋体" w:cs="宋体"/>
          <w:lang w:val="en-US" w:eastAsia="zh-CN"/>
        </w:rPr>
        <w:t>B.董必武</w:t>
      </w:r>
      <w:r>
        <w:rPr>
          <w:rFonts w:hint="eastAsia" w:ascii="宋体" w:hAnsi="宋体" w:eastAsia="宋体" w:cs="宋体"/>
          <w:lang w:val="en-US" w:eastAsia="zh-CN"/>
        </w:rPr>
        <w:tab/>
      </w:r>
      <w:r>
        <w:rPr>
          <w:rFonts w:hint="eastAsia" w:ascii="宋体" w:hAnsi="宋体" w:eastAsia="宋体" w:cs="宋体"/>
          <w:lang w:val="en-US" w:eastAsia="zh-CN"/>
        </w:rPr>
        <w:t>C.周恩来</w:t>
      </w:r>
      <w:r>
        <w:rPr>
          <w:rFonts w:hint="eastAsia" w:ascii="宋体" w:hAnsi="宋体" w:eastAsia="宋体" w:cs="宋体"/>
          <w:lang w:val="en-US" w:eastAsia="zh-CN"/>
        </w:rPr>
        <w:tab/>
      </w:r>
      <w:r>
        <w:rPr>
          <w:rFonts w:hint="eastAsia" w:ascii="宋体" w:hAnsi="宋体" w:eastAsia="宋体" w:cs="宋体"/>
          <w:lang w:val="en-US" w:eastAsia="zh-CN"/>
        </w:rPr>
        <w:t>D.何叔衡</w:t>
      </w:r>
    </w:p>
    <w:p>
      <w:pPr>
        <w:keepNext/>
        <w:keepLines/>
        <w:pageBreakBefore w:val="0"/>
        <w:widowControl w:val="0"/>
        <w:kinsoku/>
        <w:wordWrap/>
        <w:overflowPunct/>
        <w:topLinePunct w:val="0"/>
        <w:autoSpaceDE/>
        <w:autoSpaceDN/>
        <w:bidi w:val="0"/>
        <w:adjustRightInd/>
        <w:snapToGrid/>
        <w:spacing w:before="300" w:beforeLines="0" w:beforeAutospacing="0" w:after="300" w:afterLines="0" w:afterAutospacing="0" w:line="288" w:lineRule="auto"/>
        <w:ind w:firstLine="420" w:firstLineChars="200"/>
        <w:jc w:val="left"/>
        <w:textAlignment w:val="auto"/>
        <w:outlineLvl w:val="2"/>
        <w:rPr>
          <w:rFonts w:hint="eastAsia" w:ascii="黑体" w:hAnsi="黑体" w:eastAsia="黑体" w:cs="Arial"/>
          <w:kern w:val="2"/>
          <w:sz w:val="21"/>
          <w:szCs w:val="22"/>
          <w:lang w:val="en-US" w:eastAsia="zh-CN" w:bidi="ar-SA"/>
        </w:rPr>
      </w:pPr>
      <w:r>
        <w:rPr>
          <w:rFonts w:hint="eastAsia" w:ascii="黑体" w:hAnsi="黑体" w:eastAsia="黑体" w:cs="Arial"/>
          <w:kern w:val="2"/>
          <w:sz w:val="21"/>
          <w:szCs w:val="22"/>
          <w:lang w:val="en-US" w:eastAsia="zh-CN" w:bidi="ar-SA"/>
        </w:rPr>
        <w:t>三、判断题（判断下列各题，在答题卡相应位置正确的涂“A”，错误的涂“B”。每小题1分，共10分。）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71.我国今年没有提出全年经济增速具体目标。</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72.脱贫攻坚贵在精准、重在精准，成败之举在于精准。</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73.某用人单位近期招录了一名还有3个月才到18周岁的未成年人，这一行为违反了劳动法。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74.已满14周岁不满16周岁的人，犯贩卖毒品罪、抢劫罪、放火罪的，应当负刑事责任。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75.小美下班常开车搭载同事小丽回家，某日因小美过失发生交通意外，小丽受轻伤。根据我国《民法典》相关规定，应当由小美承担对小丽的全部赔偿责任。</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76.未成年人张某驾车将民警王某的儿子摔伤，张某及其父母有权要求侦办该案的民警王某回避。</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77.良渚文化分布的中心地区在太湖流域和瓯江流域。该文化遗址最大特色是所出土的玉器。</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78.单核细胞百分率与绝对值是血常规的检查项目，单核细胞是红细胞的一种，也是巨噬细胞和树突状细胞的前身。</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79.北宋五大名窑指的是汝窑、官窑、哥窑、钧窑、定窑，它们烧造的白瓷享誉世界。</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80.十三届全国人大常委会第二十次会议于2020年6月30日上午表决通过了《中华人民共和国香港特别行政区维护国家安全法》。</w:t>
      </w:r>
    </w:p>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420" w:firstLineChars="200"/>
        <w:textAlignment w:val="auto"/>
      </w:pPr>
    </w:p>
    <w:sectPr>
      <w:headerReference r:id="rId7" w:type="default"/>
      <w:footerReference r:id="rId8"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书宋_GBK">
    <w:altName w:val="微软雅黑"/>
    <w:panose1 w:val="03000509000000000000"/>
    <w:charset w:val="86"/>
    <w:family w:val="auto"/>
    <w:pitch w:val="default"/>
    <w:sig w:usb0="00000000" w:usb1="00000000" w:usb2="00000000" w:usb3="00000000" w:csb0="00040000" w:csb1="00000000"/>
  </w:font>
  <w:font w:name="DejaVu Sans">
    <w:altName w:val="Times New Roman"/>
    <w:panose1 w:val="02020603050405020304"/>
    <w:charset w:val="00"/>
    <w:family w:val="roman"/>
    <w:pitch w:val="default"/>
    <w:sig w:usb0="00000000" w:usb1="00000000" w:usb2="00000008" w:usb3="00000000" w:csb0="000001F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left="0" w:leftChars="0" w:firstLine="0" w:firstLineChars="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2"/>
                      <w:ind w:left="0" w:leftChars="0" w:firstLine="0" w:firstLineChars="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pPr>
    <w:r>
      <w:rPr>
        <w:rFonts w:hint="eastAsia" w:eastAsia="宋体"/>
        <w:color w:val="C00000"/>
        <w:u w:val="none"/>
        <w:lang w:eastAsia="zh-CN"/>
      </w:rPr>
      <w:drawing>
        <wp:inline distT="0" distB="0" distL="114300" distR="114300">
          <wp:extent cx="1532255" cy="373380"/>
          <wp:effectExtent l="0" t="0" r="10795" b="7620"/>
          <wp:docPr id="71" name="图片 7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4116DD"/>
    <w:rsid w:val="00E70F3E"/>
    <w:rsid w:val="01884335"/>
    <w:rsid w:val="01F07E26"/>
    <w:rsid w:val="02290C40"/>
    <w:rsid w:val="02DE6E45"/>
    <w:rsid w:val="03253DD1"/>
    <w:rsid w:val="03510F28"/>
    <w:rsid w:val="056B7451"/>
    <w:rsid w:val="057719F4"/>
    <w:rsid w:val="05C90CAB"/>
    <w:rsid w:val="085537B9"/>
    <w:rsid w:val="090942AE"/>
    <w:rsid w:val="093678A1"/>
    <w:rsid w:val="09FF6082"/>
    <w:rsid w:val="0A1E350B"/>
    <w:rsid w:val="0A4116DD"/>
    <w:rsid w:val="0A6B32BC"/>
    <w:rsid w:val="0AD46877"/>
    <w:rsid w:val="0B344DEA"/>
    <w:rsid w:val="0B494BF2"/>
    <w:rsid w:val="0B982E10"/>
    <w:rsid w:val="0C3B562D"/>
    <w:rsid w:val="0C5E47CE"/>
    <w:rsid w:val="0D1E774F"/>
    <w:rsid w:val="0D311219"/>
    <w:rsid w:val="0D9A547E"/>
    <w:rsid w:val="0F0439EF"/>
    <w:rsid w:val="0F4E7F38"/>
    <w:rsid w:val="0F4F7384"/>
    <w:rsid w:val="0F5E1574"/>
    <w:rsid w:val="10A96D07"/>
    <w:rsid w:val="116972AB"/>
    <w:rsid w:val="118C679D"/>
    <w:rsid w:val="12341C11"/>
    <w:rsid w:val="1287723A"/>
    <w:rsid w:val="1336014C"/>
    <w:rsid w:val="13393197"/>
    <w:rsid w:val="13655850"/>
    <w:rsid w:val="13781CCD"/>
    <w:rsid w:val="15623B67"/>
    <w:rsid w:val="15EF1EB4"/>
    <w:rsid w:val="16C23665"/>
    <w:rsid w:val="16C40397"/>
    <w:rsid w:val="16ED07AE"/>
    <w:rsid w:val="176B2649"/>
    <w:rsid w:val="177A0940"/>
    <w:rsid w:val="17881B27"/>
    <w:rsid w:val="17B77254"/>
    <w:rsid w:val="17F75978"/>
    <w:rsid w:val="183A4D58"/>
    <w:rsid w:val="195E7FAC"/>
    <w:rsid w:val="1A740A24"/>
    <w:rsid w:val="1AB837FF"/>
    <w:rsid w:val="1B233A0E"/>
    <w:rsid w:val="1B891507"/>
    <w:rsid w:val="1BFF73B7"/>
    <w:rsid w:val="1CCB34DA"/>
    <w:rsid w:val="1D0E51AB"/>
    <w:rsid w:val="1D5A03F0"/>
    <w:rsid w:val="1E512FE9"/>
    <w:rsid w:val="1ECE34C6"/>
    <w:rsid w:val="204156D1"/>
    <w:rsid w:val="204973C1"/>
    <w:rsid w:val="20BA6D93"/>
    <w:rsid w:val="20CE7776"/>
    <w:rsid w:val="20E25572"/>
    <w:rsid w:val="2104291B"/>
    <w:rsid w:val="213B3FDB"/>
    <w:rsid w:val="224E530D"/>
    <w:rsid w:val="235E5871"/>
    <w:rsid w:val="23A27FF8"/>
    <w:rsid w:val="24654B6C"/>
    <w:rsid w:val="25183EEA"/>
    <w:rsid w:val="25E46AA9"/>
    <w:rsid w:val="26715336"/>
    <w:rsid w:val="2698663D"/>
    <w:rsid w:val="26E01966"/>
    <w:rsid w:val="272436E9"/>
    <w:rsid w:val="27A53712"/>
    <w:rsid w:val="27FE0786"/>
    <w:rsid w:val="284E400C"/>
    <w:rsid w:val="28D013E7"/>
    <w:rsid w:val="2B355D1E"/>
    <w:rsid w:val="2C26606D"/>
    <w:rsid w:val="2C956F02"/>
    <w:rsid w:val="2D984D48"/>
    <w:rsid w:val="2E277FAF"/>
    <w:rsid w:val="2E2D5B68"/>
    <w:rsid w:val="2E463D78"/>
    <w:rsid w:val="2EE83016"/>
    <w:rsid w:val="2EF23244"/>
    <w:rsid w:val="2F0E2E9E"/>
    <w:rsid w:val="301C396A"/>
    <w:rsid w:val="30E17DD7"/>
    <w:rsid w:val="319F07B0"/>
    <w:rsid w:val="31A64471"/>
    <w:rsid w:val="31AA2CA9"/>
    <w:rsid w:val="32E3181A"/>
    <w:rsid w:val="33802506"/>
    <w:rsid w:val="34745534"/>
    <w:rsid w:val="349D791F"/>
    <w:rsid w:val="34C73E3B"/>
    <w:rsid w:val="3587241C"/>
    <w:rsid w:val="366D6C28"/>
    <w:rsid w:val="36A64DB2"/>
    <w:rsid w:val="36C50230"/>
    <w:rsid w:val="37760266"/>
    <w:rsid w:val="3A270EAF"/>
    <w:rsid w:val="3BC0486E"/>
    <w:rsid w:val="3C533D50"/>
    <w:rsid w:val="3C66192A"/>
    <w:rsid w:val="3C9D0CA5"/>
    <w:rsid w:val="3D605982"/>
    <w:rsid w:val="3DA57500"/>
    <w:rsid w:val="3DF869E8"/>
    <w:rsid w:val="40E60E8F"/>
    <w:rsid w:val="412E2BEB"/>
    <w:rsid w:val="41440023"/>
    <w:rsid w:val="421906D7"/>
    <w:rsid w:val="43C04D10"/>
    <w:rsid w:val="43E23858"/>
    <w:rsid w:val="44556A80"/>
    <w:rsid w:val="447B5C79"/>
    <w:rsid w:val="44CB6592"/>
    <w:rsid w:val="44CD62B1"/>
    <w:rsid w:val="453119F5"/>
    <w:rsid w:val="45482EA7"/>
    <w:rsid w:val="45561016"/>
    <w:rsid w:val="469B356B"/>
    <w:rsid w:val="47F85F9A"/>
    <w:rsid w:val="48504A89"/>
    <w:rsid w:val="485E2293"/>
    <w:rsid w:val="49B01B1A"/>
    <w:rsid w:val="4AC23CFC"/>
    <w:rsid w:val="4B4340EE"/>
    <w:rsid w:val="4C16100B"/>
    <w:rsid w:val="4C7622A1"/>
    <w:rsid w:val="4CFA4C80"/>
    <w:rsid w:val="4D564617"/>
    <w:rsid w:val="4E812555"/>
    <w:rsid w:val="4EC20518"/>
    <w:rsid w:val="4EC6563F"/>
    <w:rsid w:val="4F0D4371"/>
    <w:rsid w:val="4F5A4F13"/>
    <w:rsid w:val="4FF3490D"/>
    <w:rsid w:val="506517D6"/>
    <w:rsid w:val="509326B7"/>
    <w:rsid w:val="50D34BF5"/>
    <w:rsid w:val="519E58D5"/>
    <w:rsid w:val="52480C16"/>
    <w:rsid w:val="53547177"/>
    <w:rsid w:val="5456383A"/>
    <w:rsid w:val="548E3F00"/>
    <w:rsid w:val="559A2779"/>
    <w:rsid w:val="57040B8E"/>
    <w:rsid w:val="57365EDB"/>
    <w:rsid w:val="578C0BCA"/>
    <w:rsid w:val="579D43D2"/>
    <w:rsid w:val="57E13073"/>
    <w:rsid w:val="58CC5582"/>
    <w:rsid w:val="59B53EFE"/>
    <w:rsid w:val="59EC5950"/>
    <w:rsid w:val="5A787BF8"/>
    <w:rsid w:val="5B0D1DF1"/>
    <w:rsid w:val="5C521486"/>
    <w:rsid w:val="5C9C402F"/>
    <w:rsid w:val="5E633493"/>
    <w:rsid w:val="5E993BCD"/>
    <w:rsid w:val="5EB01642"/>
    <w:rsid w:val="5F1A3853"/>
    <w:rsid w:val="5F1D65AC"/>
    <w:rsid w:val="5FA34F51"/>
    <w:rsid w:val="5FEF2E26"/>
    <w:rsid w:val="60042206"/>
    <w:rsid w:val="60217844"/>
    <w:rsid w:val="6078689C"/>
    <w:rsid w:val="607F6D1E"/>
    <w:rsid w:val="60DC1739"/>
    <w:rsid w:val="6114696E"/>
    <w:rsid w:val="621C3876"/>
    <w:rsid w:val="624D3C0F"/>
    <w:rsid w:val="632A25B5"/>
    <w:rsid w:val="63401B7F"/>
    <w:rsid w:val="63B0641C"/>
    <w:rsid w:val="644F2F79"/>
    <w:rsid w:val="64523D19"/>
    <w:rsid w:val="6466583A"/>
    <w:rsid w:val="65CA709B"/>
    <w:rsid w:val="66D10CDC"/>
    <w:rsid w:val="67FB7C28"/>
    <w:rsid w:val="68463BED"/>
    <w:rsid w:val="6849367F"/>
    <w:rsid w:val="68C45FFC"/>
    <w:rsid w:val="68FF6268"/>
    <w:rsid w:val="690E0D98"/>
    <w:rsid w:val="69355A57"/>
    <w:rsid w:val="6978332A"/>
    <w:rsid w:val="6B126105"/>
    <w:rsid w:val="6B6E698B"/>
    <w:rsid w:val="6C281006"/>
    <w:rsid w:val="6C293C15"/>
    <w:rsid w:val="6CB5694B"/>
    <w:rsid w:val="6D4F25B5"/>
    <w:rsid w:val="6E4B5505"/>
    <w:rsid w:val="6E8B5496"/>
    <w:rsid w:val="6EA808E7"/>
    <w:rsid w:val="6ECD299A"/>
    <w:rsid w:val="6ED23EB2"/>
    <w:rsid w:val="6F0E50B8"/>
    <w:rsid w:val="6F4E40D0"/>
    <w:rsid w:val="702D7183"/>
    <w:rsid w:val="7120497E"/>
    <w:rsid w:val="713A344A"/>
    <w:rsid w:val="7225072B"/>
    <w:rsid w:val="724714CF"/>
    <w:rsid w:val="7279138B"/>
    <w:rsid w:val="72A93F87"/>
    <w:rsid w:val="72AB01BD"/>
    <w:rsid w:val="72F018BE"/>
    <w:rsid w:val="72F53454"/>
    <w:rsid w:val="760E4E62"/>
    <w:rsid w:val="769711C8"/>
    <w:rsid w:val="76E65BED"/>
    <w:rsid w:val="77251F1E"/>
    <w:rsid w:val="77931DA6"/>
    <w:rsid w:val="779F5AF0"/>
    <w:rsid w:val="7A8354B8"/>
    <w:rsid w:val="7ADF5414"/>
    <w:rsid w:val="7B807FCA"/>
    <w:rsid w:val="7C0D503B"/>
    <w:rsid w:val="7C1C7EBF"/>
    <w:rsid w:val="7C3719EB"/>
    <w:rsid w:val="7CAC6B1D"/>
    <w:rsid w:val="7CE14C31"/>
    <w:rsid w:val="7CEA01FD"/>
    <w:rsid w:val="7D0E2473"/>
    <w:rsid w:val="7DCC76C3"/>
    <w:rsid w:val="7DD10836"/>
    <w:rsid w:val="7DF67310"/>
    <w:rsid w:val="7E752AB1"/>
    <w:rsid w:val="7EEE5EAD"/>
    <w:rsid w:val="7F2072D2"/>
    <w:rsid w:val="7FAA2581"/>
    <w:rsid w:val="7FDA4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ind w:firstLine="643" w:firstLineChars="200"/>
      <w:jc w:val="both"/>
    </w:pPr>
    <w:rPr>
      <w:rFonts w:ascii="宋体" w:hAnsi="宋体" w:eastAsia="宋体" w:cstheme="minorBidi"/>
      <w:kern w:val="2"/>
      <w:sz w:val="21"/>
      <w:szCs w:val="24"/>
      <w:lang w:val="en-US" w:eastAsia="zh-CN" w:bidi="ar-SA"/>
    </w:rPr>
  </w:style>
  <w:style w:type="paragraph" w:styleId="6">
    <w:name w:val="heading 1"/>
    <w:basedOn w:val="1"/>
    <w:next w:val="1"/>
    <w:link w:val="20"/>
    <w:qFormat/>
    <w:uiPriority w:val="0"/>
    <w:pPr>
      <w:spacing w:before="100" w:beforeLines="100" w:beforeAutospacing="0" w:after="100" w:afterLines="100" w:afterAutospacing="0"/>
      <w:ind w:firstLine="0" w:firstLineChars="0"/>
      <w:jc w:val="center"/>
      <w:outlineLvl w:val="0"/>
    </w:pPr>
    <w:rPr>
      <w:rFonts w:hint="eastAsia" w:ascii="宋体" w:hAnsi="宋体" w:eastAsia="仿宋" w:cs="宋体"/>
      <w:b/>
      <w:bCs/>
      <w:kern w:val="44"/>
      <w:sz w:val="32"/>
      <w:szCs w:val="48"/>
      <w:lang w:bidi="ar"/>
    </w:rPr>
  </w:style>
  <w:style w:type="paragraph" w:styleId="7">
    <w:name w:val="heading 2"/>
    <w:basedOn w:val="1"/>
    <w:next w:val="1"/>
    <w:link w:val="18"/>
    <w:unhideWhenUsed/>
    <w:qFormat/>
    <w:uiPriority w:val="0"/>
    <w:pPr>
      <w:keepNext/>
      <w:keepLines/>
      <w:spacing w:before="400" w:after="400"/>
      <w:ind w:firstLine="0" w:firstLineChars="0"/>
      <w:jc w:val="center"/>
      <w:outlineLvl w:val="1"/>
    </w:pPr>
    <w:rPr>
      <w:rFonts w:ascii="微软雅黑" w:hAnsi="微软雅黑" w:eastAsia="黑体" w:cs="Times New Roman"/>
      <w:sz w:val="24"/>
      <w:szCs w:val="22"/>
    </w:rPr>
  </w:style>
  <w:style w:type="paragraph" w:styleId="8">
    <w:name w:val="heading 3"/>
    <w:basedOn w:val="1"/>
    <w:next w:val="1"/>
    <w:link w:val="19"/>
    <w:semiHidden/>
    <w:unhideWhenUsed/>
    <w:qFormat/>
    <w:uiPriority w:val="0"/>
    <w:pPr>
      <w:keepNext/>
      <w:keepLines/>
      <w:spacing w:before="100" w:beforeLines="100" w:after="100" w:afterLines="100"/>
      <w:jc w:val="both"/>
      <w:outlineLvl w:val="2"/>
    </w:pPr>
    <w:rPr>
      <w:rFonts w:ascii="黑体" w:hAnsi="黑体" w:eastAsia="黑体" w:cs="Times New Roman"/>
      <w:szCs w:val="24"/>
    </w:rPr>
  </w:style>
  <w:style w:type="paragraph" w:styleId="9">
    <w:name w:val="heading 4"/>
    <w:basedOn w:val="1"/>
    <w:next w:val="1"/>
    <w:link w:val="21"/>
    <w:semiHidden/>
    <w:unhideWhenUsed/>
    <w:qFormat/>
    <w:uiPriority w:val="0"/>
    <w:pPr>
      <w:keepNext/>
      <w:keepLines/>
      <w:spacing w:before="10" w:beforeLines="0" w:beforeAutospacing="0" w:after="10" w:afterAutospacing="0" w:line="288" w:lineRule="auto"/>
      <w:ind w:firstLine="643" w:firstLineChars="200"/>
      <w:outlineLvl w:val="3"/>
    </w:pPr>
    <w:rPr>
      <w:rFonts w:ascii="Arial" w:hAnsi="Arial" w:eastAsia="楷体" w:cstheme="minorBidi"/>
      <w:kern w:val="2"/>
      <w:szCs w:val="24"/>
      <w:lang w:val="en-US" w:bidi="ar-SA"/>
    </w:rPr>
  </w:style>
  <w:style w:type="paragraph" w:styleId="10">
    <w:name w:val="heading 5"/>
    <w:basedOn w:val="1"/>
    <w:next w:val="1"/>
    <w:semiHidden/>
    <w:unhideWhenUsed/>
    <w:qFormat/>
    <w:uiPriority w:val="0"/>
    <w:pPr>
      <w:keepNext/>
      <w:keepLines/>
      <w:spacing w:before="10" w:beforeLines="0" w:beforeAutospacing="0" w:after="100" w:afterLines="0" w:afterAutospacing="0" w:line="288" w:lineRule="auto"/>
      <w:ind w:firstLine="643" w:firstLineChars="200"/>
      <w:outlineLvl w:val="4"/>
    </w:pPr>
    <w:rPr>
      <w:rFonts w:eastAsia="宋体" w:asciiTheme="minorAscii" w:hAnsiTheme="minorAscii" w:cstheme="minorBidi"/>
      <w:kern w:val="2"/>
      <w:szCs w:val="24"/>
      <w:lang w:val="en-US" w:bidi="ar-SA"/>
    </w:rPr>
  </w:style>
  <w:style w:type="character" w:default="1" w:styleId="17">
    <w:name w:val="Default Paragraph Font"/>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tabs>
        <w:tab w:val="left" w:pos="420"/>
        <w:tab w:val="left" w:pos="2520"/>
        <w:tab w:val="left" w:pos="4620"/>
        <w:tab w:val="left" w:pos="6720"/>
      </w:tabs>
      <w:ind w:firstLine="420" w:firstLineChars="200"/>
    </w:pPr>
    <w:rPr>
      <w:rFonts w:ascii="Times New Roman" w:hAnsi="Times New Roman" w:eastAsia="宋体" w:cstheme="minorBidi"/>
      <w:kern w:val="2"/>
      <w:szCs w:val="24"/>
      <w:lang w:val="en-US" w:bidi="ar-SA"/>
    </w:rPr>
  </w:style>
  <w:style w:type="paragraph" w:styleId="3">
    <w:name w:val="Body Text Indent"/>
    <w:basedOn w:val="1"/>
    <w:qFormat/>
    <w:uiPriority w:val="0"/>
    <w:pPr>
      <w:tabs>
        <w:tab w:val="left" w:pos="420"/>
        <w:tab w:val="left" w:pos="2520"/>
        <w:tab w:val="left" w:pos="4620"/>
        <w:tab w:val="left" w:pos="6720"/>
      </w:tabs>
      <w:spacing w:after="120" w:afterLines="0" w:afterAutospacing="0"/>
      <w:ind w:left="420" w:leftChars="200"/>
    </w:pPr>
  </w:style>
  <w:style w:type="paragraph" w:styleId="4">
    <w:name w:val="Body Text First Indent"/>
    <w:basedOn w:val="5"/>
    <w:next w:val="1"/>
    <w:qFormat/>
    <w:uiPriority w:val="0"/>
    <w:pPr>
      <w:ind w:firstLine="420" w:firstLineChars="100"/>
    </w:pPr>
  </w:style>
  <w:style w:type="paragraph" w:styleId="5">
    <w:name w:val="Body Text"/>
    <w:basedOn w:val="1"/>
    <w:next w:val="1"/>
    <w:qFormat/>
    <w:uiPriority w:val="0"/>
    <w:pPr>
      <w:spacing w:after="120" w:afterLines="0" w:afterAutospacing="0"/>
    </w:pPr>
  </w:style>
  <w:style w:type="paragraph" w:styleId="11">
    <w:name w:val="Plain Text"/>
    <w:basedOn w:val="1"/>
    <w:qFormat/>
    <w:uiPriority w:val="0"/>
    <w:rPr>
      <w:rFonts w:ascii="方正书宋_GBK" w:hAnsi="DejaVu Sans"/>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2 Char"/>
    <w:basedOn w:val="17"/>
    <w:link w:val="7"/>
    <w:qFormat/>
    <w:uiPriority w:val="0"/>
    <w:rPr>
      <w:rFonts w:ascii="Arial" w:hAnsi="Arial" w:eastAsia="黑体" w:cstheme="minorBidi"/>
      <w:bCs/>
      <w:color w:val="auto"/>
      <w:kern w:val="2"/>
      <w:sz w:val="24"/>
      <w:szCs w:val="22"/>
      <w:lang w:val="en-US" w:bidi="ar-SA"/>
    </w:rPr>
  </w:style>
  <w:style w:type="character" w:customStyle="1" w:styleId="19">
    <w:name w:val="标题 3 Char1"/>
    <w:link w:val="8"/>
    <w:qFormat/>
    <w:uiPriority w:val="0"/>
    <w:rPr>
      <w:rFonts w:ascii="Times New Roman" w:hAnsi="Times New Roman" w:eastAsia="黑体" w:cs="Times New Roman"/>
      <w:kern w:val="2"/>
      <w:szCs w:val="24"/>
      <w:lang w:val="en-US" w:bidi="ar-SA"/>
    </w:rPr>
  </w:style>
  <w:style w:type="character" w:customStyle="1" w:styleId="20">
    <w:name w:val="标题 1 Char"/>
    <w:link w:val="6"/>
    <w:qFormat/>
    <w:uiPriority w:val="0"/>
    <w:rPr>
      <w:rFonts w:ascii="宋体" w:hAnsi="宋体" w:eastAsia="仿宋" w:cs="宋体"/>
      <w:bCs/>
      <w:kern w:val="44"/>
      <w:sz w:val="32"/>
      <w:szCs w:val="24"/>
      <w:lang w:val="en-US" w:bidi="ar-SA"/>
    </w:rPr>
  </w:style>
  <w:style w:type="character" w:customStyle="1" w:styleId="21">
    <w:name w:val="标题 4 Char"/>
    <w:link w:val="9"/>
    <w:qFormat/>
    <w:uiPriority w:val="0"/>
    <w:rPr>
      <w:rFonts w:ascii="Arial" w:hAnsi="Arial" w:eastAsia="楷体" w:cstheme="minorBidi"/>
      <w:kern w:val="2"/>
      <w:szCs w:val="24"/>
      <w:lang w:val="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3.wmf"/><Relationship Id="rId98" Type="http://schemas.openxmlformats.org/officeDocument/2006/relationships/oleObject" Target="embeddings/oleObject28.bin"/><Relationship Id="rId97" Type="http://schemas.openxmlformats.org/officeDocument/2006/relationships/image" Target="media/image62.wmf"/><Relationship Id="rId96" Type="http://schemas.openxmlformats.org/officeDocument/2006/relationships/oleObject" Target="embeddings/oleObject27.bin"/><Relationship Id="rId95" Type="http://schemas.openxmlformats.org/officeDocument/2006/relationships/image" Target="media/image61.png"/><Relationship Id="rId94" Type="http://schemas.openxmlformats.org/officeDocument/2006/relationships/image" Target="media/image60.png"/><Relationship Id="rId93" Type="http://schemas.openxmlformats.org/officeDocument/2006/relationships/image" Target="media/image59.png"/><Relationship Id="rId92" Type="http://schemas.openxmlformats.org/officeDocument/2006/relationships/image" Target="media/image58.png"/><Relationship Id="rId91" Type="http://schemas.openxmlformats.org/officeDocument/2006/relationships/image" Target="media/image57.png"/><Relationship Id="rId90" Type="http://schemas.openxmlformats.org/officeDocument/2006/relationships/image" Target="media/image56.png"/><Relationship Id="rId9" Type="http://schemas.openxmlformats.org/officeDocument/2006/relationships/theme" Target="theme/theme1.xml"/><Relationship Id="rId89" Type="http://schemas.openxmlformats.org/officeDocument/2006/relationships/image" Target="media/image55.png"/><Relationship Id="rId88" Type="http://schemas.openxmlformats.org/officeDocument/2006/relationships/image" Target="media/image54.png"/><Relationship Id="rId87" Type="http://schemas.openxmlformats.org/officeDocument/2006/relationships/image" Target="media/image53.wmf"/><Relationship Id="rId86" Type="http://schemas.openxmlformats.org/officeDocument/2006/relationships/oleObject" Target="embeddings/oleObject26.bin"/><Relationship Id="rId85" Type="http://schemas.openxmlformats.org/officeDocument/2006/relationships/image" Target="media/image52.png"/><Relationship Id="rId84" Type="http://schemas.openxmlformats.org/officeDocument/2006/relationships/image" Target="media/image51.png"/><Relationship Id="rId83" Type="http://schemas.openxmlformats.org/officeDocument/2006/relationships/image" Target="media/image50.png"/><Relationship Id="rId82" Type="http://schemas.openxmlformats.org/officeDocument/2006/relationships/image" Target="media/image49.png"/><Relationship Id="rId81" Type="http://schemas.openxmlformats.org/officeDocument/2006/relationships/image" Target="media/image48.png"/><Relationship Id="rId80" Type="http://schemas.openxmlformats.org/officeDocument/2006/relationships/image" Target="media/image47.wmf"/><Relationship Id="rId8" Type="http://schemas.openxmlformats.org/officeDocument/2006/relationships/footer" Target="footer1.xml"/><Relationship Id="rId79" Type="http://schemas.openxmlformats.org/officeDocument/2006/relationships/oleObject" Target="embeddings/oleObject25.bin"/><Relationship Id="rId78" Type="http://schemas.openxmlformats.org/officeDocument/2006/relationships/image" Target="media/image46.wmf"/><Relationship Id="rId77" Type="http://schemas.openxmlformats.org/officeDocument/2006/relationships/oleObject" Target="embeddings/oleObject24.bin"/><Relationship Id="rId76" Type="http://schemas.openxmlformats.org/officeDocument/2006/relationships/image" Target="media/image45.wmf"/><Relationship Id="rId75" Type="http://schemas.openxmlformats.org/officeDocument/2006/relationships/oleObject" Target="embeddings/oleObject23.bin"/><Relationship Id="rId74" Type="http://schemas.openxmlformats.org/officeDocument/2006/relationships/image" Target="media/image44.wmf"/><Relationship Id="rId73" Type="http://schemas.openxmlformats.org/officeDocument/2006/relationships/oleObject" Target="embeddings/oleObject22.bin"/><Relationship Id="rId72" Type="http://schemas.openxmlformats.org/officeDocument/2006/relationships/image" Target="media/image43.wmf"/><Relationship Id="rId71" Type="http://schemas.openxmlformats.org/officeDocument/2006/relationships/oleObject" Target="embeddings/oleObject21.bin"/><Relationship Id="rId70" Type="http://schemas.openxmlformats.org/officeDocument/2006/relationships/image" Target="media/image42.wmf"/><Relationship Id="rId7" Type="http://schemas.openxmlformats.org/officeDocument/2006/relationships/header" Target="header3.xml"/><Relationship Id="rId69" Type="http://schemas.openxmlformats.org/officeDocument/2006/relationships/oleObject" Target="embeddings/oleObject20.bin"/><Relationship Id="rId68" Type="http://schemas.openxmlformats.org/officeDocument/2006/relationships/image" Target="media/image41.wmf"/><Relationship Id="rId67" Type="http://schemas.openxmlformats.org/officeDocument/2006/relationships/oleObject" Target="embeddings/oleObject19.bin"/><Relationship Id="rId66" Type="http://schemas.openxmlformats.org/officeDocument/2006/relationships/image" Target="media/image40.wmf"/><Relationship Id="rId65" Type="http://schemas.openxmlformats.org/officeDocument/2006/relationships/oleObject" Target="embeddings/oleObject18.bin"/><Relationship Id="rId64" Type="http://schemas.openxmlformats.org/officeDocument/2006/relationships/oleObject" Target="embeddings/oleObject17.bin"/><Relationship Id="rId63" Type="http://schemas.openxmlformats.org/officeDocument/2006/relationships/image" Target="media/image39.wmf"/><Relationship Id="rId62" Type="http://schemas.openxmlformats.org/officeDocument/2006/relationships/oleObject" Target="embeddings/oleObject16.bin"/><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header" Target="header1.xml"/><Relationship Id="rId49" Type="http://schemas.openxmlformats.org/officeDocument/2006/relationships/oleObject" Target="embeddings/oleObject15.bin"/><Relationship Id="rId48" Type="http://schemas.openxmlformats.org/officeDocument/2006/relationships/image" Target="media/image26.wmf"/><Relationship Id="rId47" Type="http://schemas.openxmlformats.org/officeDocument/2006/relationships/oleObject" Target="embeddings/oleObject14.bin"/><Relationship Id="rId46" Type="http://schemas.openxmlformats.org/officeDocument/2006/relationships/image" Target="media/image25.wmf"/><Relationship Id="rId45" Type="http://schemas.openxmlformats.org/officeDocument/2006/relationships/oleObject" Target="embeddings/oleObject13.bin"/><Relationship Id="rId44" Type="http://schemas.openxmlformats.org/officeDocument/2006/relationships/image" Target="media/image24.wmf"/><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image" Target="media/image23.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GIF"/><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wmf"/><Relationship Id="rId26" Type="http://schemas.openxmlformats.org/officeDocument/2006/relationships/oleObject" Target="embeddings/oleObject8.bin"/><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3" Type="http://schemas.openxmlformats.org/officeDocument/2006/relationships/fontTable" Target="fontTable.xml"/><Relationship Id="rId162" Type="http://schemas.openxmlformats.org/officeDocument/2006/relationships/customXml" Target="../customXml/item1.xml"/><Relationship Id="rId161" Type="http://schemas.openxmlformats.org/officeDocument/2006/relationships/image" Target="media/image107.png"/><Relationship Id="rId160" Type="http://schemas.openxmlformats.org/officeDocument/2006/relationships/image" Target="media/image106.png"/><Relationship Id="rId16" Type="http://schemas.openxmlformats.org/officeDocument/2006/relationships/oleObject" Target="embeddings/oleObject3.bin"/><Relationship Id="rId159" Type="http://schemas.openxmlformats.org/officeDocument/2006/relationships/image" Target="media/image105.png"/><Relationship Id="rId158" Type="http://schemas.openxmlformats.org/officeDocument/2006/relationships/image" Target="media/image104.png"/><Relationship Id="rId157" Type="http://schemas.openxmlformats.org/officeDocument/2006/relationships/image" Target="media/image103.png"/><Relationship Id="rId156" Type="http://schemas.openxmlformats.org/officeDocument/2006/relationships/image" Target="media/image102.wmf"/><Relationship Id="rId155" Type="http://schemas.openxmlformats.org/officeDocument/2006/relationships/oleObject" Target="embeddings/oleObject45.bin"/><Relationship Id="rId154" Type="http://schemas.openxmlformats.org/officeDocument/2006/relationships/image" Target="media/image101.wmf"/><Relationship Id="rId153" Type="http://schemas.openxmlformats.org/officeDocument/2006/relationships/oleObject" Target="embeddings/oleObject44.bin"/><Relationship Id="rId152" Type="http://schemas.openxmlformats.org/officeDocument/2006/relationships/image" Target="media/image100.wmf"/><Relationship Id="rId151" Type="http://schemas.openxmlformats.org/officeDocument/2006/relationships/oleObject" Target="embeddings/oleObject43.bin"/><Relationship Id="rId150" Type="http://schemas.openxmlformats.org/officeDocument/2006/relationships/image" Target="media/image99.wmf"/><Relationship Id="rId15" Type="http://schemas.openxmlformats.org/officeDocument/2006/relationships/image" Target="media/image5.wmf"/><Relationship Id="rId149" Type="http://schemas.openxmlformats.org/officeDocument/2006/relationships/oleObject" Target="embeddings/oleObject42.bin"/><Relationship Id="rId148" Type="http://schemas.openxmlformats.org/officeDocument/2006/relationships/image" Target="media/image98.wmf"/><Relationship Id="rId147" Type="http://schemas.openxmlformats.org/officeDocument/2006/relationships/oleObject" Target="embeddings/oleObject41.bin"/><Relationship Id="rId146" Type="http://schemas.openxmlformats.org/officeDocument/2006/relationships/image" Target="media/image97.wmf"/><Relationship Id="rId145" Type="http://schemas.openxmlformats.org/officeDocument/2006/relationships/oleObject" Target="embeddings/oleObject40.bin"/><Relationship Id="rId144" Type="http://schemas.openxmlformats.org/officeDocument/2006/relationships/chart" Target="charts/chart1.xml"/><Relationship Id="rId143" Type="http://schemas.openxmlformats.org/officeDocument/2006/relationships/image" Target="media/image96.png"/><Relationship Id="rId142" Type="http://schemas.openxmlformats.org/officeDocument/2006/relationships/image" Target="media/image95.png"/><Relationship Id="rId141" Type="http://schemas.openxmlformats.org/officeDocument/2006/relationships/image" Target="media/image94.png"/><Relationship Id="rId140" Type="http://schemas.openxmlformats.org/officeDocument/2006/relationships/image" Target="media/image93.png"/><Relationship Id="rId14" Type="http://schemas.openxmlformats.org/officeDocument/2006/relationships/oleObject" Target="embeddings/oleObject2.bin"/><Relationship Id="rId139" Type="http://schemas.openxmlformats.org/officeDocument/2006/relationships/image" Target="media/image92.png"/><Relationship Id="rId138" Type="http://schemas.openxmlformats.org/officeDocument/2006/relationships/image" Target="media/image91.png"/><Relationship Id="rId137" Type="http://schemas.openxmlformats.org/officeDocument/2006/relationships/image" Target="media/image90.png"/><Relationship Id="rId136" Type="http://schemas.openxmlformats.org/officeDocument/2006/relationships/image" Target="media/image89.png"/><Relationship Id="rId135" Type="http://schemas.openxmlformats.org/officeDocument/2006/relationships/image" Target="media/image88.png"/><Relationship Id="rId134" Type="http://schemas.openxmlformats.org/officeDocument/2006/relationships/image" Target="media/image87.png"/><Relationship Id="rId133" Type="http://schemas.openxmlformats.org/officeDocument/2006/relationships/image" Target="media/image86.png"/><Relationship Id="rId132" Type="http://schemas.openxmlformats.org/officeDocument/2006/relationships/image" Target="media/image85.png"/><Relationship Id="rId131" Type="http://schemas.openxmlformats.org/officeDocument/2006/relationships/image" Target="media/image84.wmf"/><Relationship Id="rId130" Type="http://schemas.openxmlformats.org/officeDocument/2006/relationships/oleObject" Target="embeddings/oleObject39.bin"/><Relationship Id="rId13" Type="http://schemas.openxmlformats.org/officeDocument/2006/relationships/image" Target="media/image4.wmf"/><Relationship Id="rId129" Type="http://schemas.openxmlformats.org/officeDocument/2006/relationships/image" Target="media/image83.wmf"/><Relationship Id="rId128" Type="http://schemas.openxmlformats.org/officeDocument/2006/relationships/oleObject" Target="embeddings/oleObject38.bin"/><Relationship Id="rId127" Type="http://schemas.openxmlformats.org/officeDocument/2006/relationships/image" Target="media/image82.png"/><Relationship Id="rId126" Type="http://schemas.openxmlformats.org/officeDocument/2006/relationships/image" Target="media/image81.png"/><Relationship Id="rId125" Type="http://schemas.openxmlformats.org/officeDocument/2006/relationships/image" Target="media/image80.png"/><Relationship Id="rId124" Type="http://schemas.openxmlformats.org/officeDocument/2006/relationships/image" Target="media/image79.png"/><Relationship Id="rId123" Type="http://schemas.openxmlformats.org/officeDocument/2006/relationships/image" Target="media/image78.png"/><Relationship Id="rId122" Type="http://schemas.openxmlformats.org/officeDocument/2006/relationships/image" Target="media/image77.png"/><Relationship Id="rId121" Type="http://schemas.openxmlformats.org/officeDocument/2006/relationships/image" Target="media/image76.png"/><Relationship Id="rId120" Type="http://schemas.openxmlformats.org/officeDocument/2006/relationships/image" Target="media/image75.wmf"/><Relationship Id="rId12" Type="http://schemas.openxmlformats.org/officeDocument/2006/relationships/oleObject" Target="embeddings/oleObject1.bin"/><Relationship Id="rId119" Type="http://schemas.openxmlformats.org/officeDocument/2006/relationships/oleObject" Target="embeddings/oleObject37.bin"/><Relationship Id="rId118" Type="http://schemas.openxmlformats.org/officeDocument/2006/relationships/image" Target="media/image74.wmf"/><Relationship Id="rId117" Type="http://schemas.openxmlformats.org/officeDocument/2006/relationships/oleObject" Target="embeddings/oleObject36.bin"/><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wmf"/><Relationship Id="rId113" Type="http://schemas.openxmlformats.org/officeDocument/2006/relationships/oleObject" Target="embeddings/oleObject35.bin"/><Relationship Id="rId112" Type="http://schemas.openxmlformats.org/officeDocument/2006/relationships/image" Target="media/image70.wmf"/><Relationship Id="rId111" Type="http://schemas.openxmlformats.org/officeDocument/2006/relationships/oleObject" Target="embeddings/oleObject34.bin"/><Relationship Id="rId110" Type="http://schemas.openxmlformats.org/officeDocument/2006/relationships/image" Target="media/image69.wmf"/><Relationship Id="rId11" Type="http://schemas.openxmlformats.org/officeDocument/2006/relationships/image" Target="media/image3.png"/><Relationship Id="rId109" Type="http://schemas.openxmlformats.org/officeDocument/2006/relationships/oleObject" Target="embeddings/oleObject33.bin"/><Relationship Id="rId108" Type="http://schemas.openxmlformats.org/officeDocument/2006/relationships/image" Target="media/image68.wmf"/><Relationship Id="rId107" Type="http://schemas.openxmlformats.org/officeDocument/2006/relationships/oleObject" Target="embeddings/oleObject32.bin"/><Relationship Id="rId106" Type="http://schemas.openxmlformats.org/officeDocument/2006/relationships/image" Target="media/image67.png"/><Relationship Id="rId105" Type="http://schemas.openxmlformats.org/officeDocument/2006/relationships/image" Target="media/image66.wmf"/><Relationship Id="rId104" Type="http://schemas.openxmlformats.org/officeDocument/2006/relationships/oleObject" Target="embeddings/oleObject31.bin"/><Relationship Id="rId103" Type="http://schemas.openxmlformats.org/officeDocument/2006/relationships/image" Target="media/image65.wmf"/><Relationship Id="rId102" Type="http://schemas.openxmlformats.org/officeDocument/2006/relationships/oleObject" Target="embeddings/oleObject30.bin"/><Relationship Id="rId101" Type="http://schemas.openxmlformats.org/officeDocument/2006/relationships/image" Target="media/image64.wmf"/><Relationship Id="rId100" Type="http://schemas.openxmlformats.org/officeDocument/2006/relationships/oleObject" Target="embeddings/oleObject29.bin"/><Relationship Id="rId10" Type="http://schemas.openxmlformats.org/officeDocument/2006/relationships/image" Target="media/image2.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lang="zh-CN" altLang="en-US" sz="1050">
                <a:latin typeface="黑体" panose="02010609060101010101" charset="-122"/>
                <a:ea typeface="黑体" panose="02010609060101010101" charset="-122"/>
              </a:rPr>
              <a:t>全国卫生技术人员情况（单位：万人）</a:t>
            </a:r>
            <a:endParaRPr lang="zh-CN" altLang="en-US" sz="1050">
              <a:latin typeface="黑体" panose="02010609060101010101" charset="-122"/>
              <a:ea typeface="黑体" panose="02010609060101010101" charset="-122"/>
            </a:endParaRPr>
          </a:p>
        </c:rich>
      </c:tx>
      <c:layout/>
      <c:overlay val="0"/>
      <c:spPr>
        <a:noFill/>
        <a:ln>
          <a:noFill/>
        </a:ln>
        <a:effectLst/>
      </c:spPr>
    </c:title>
    <c:autoTitleDeleted val="0"/>
    <c:plotArea>
      <c:layout>
        <c:manualLayout>
          <c:layoutTarget val="inner"/>
          <c:xMode val="edge"/>
          <c:yMode val="edge"/>
          <c:x val="0.0903165486843863"/>
          <c:y val="0.205402991739228"/>
          <c:w val="0.857860291171364"/>
          <c:h val="0.59843715114981"/>
        </c:manualLayout>
      </c:layout>
      <c:barChart>
        <c:barDir val="col"/>
        <c:grouping val="stacked"/>
        <c:varyColors val="0"/>
        <c:ser>
          <c:idx val="0"/>
          <c:order val="0"/>
          <c:tx>
            <c:strRef>
              <c:f>Sheet1!$B$1</c:f>
              <c:strCache>
                <c:ptCount val="1"/>
                <c:pt idx="0">
                  <c:v>职业（助理）医师</c:v>
                </c:pt>
              </c:strCache>
            </c:strRef>
          </c:tx>
          <c:spPr>
            <a:solidFill>
              <a:sysClr val="windowText" lastClr="000000">
                <a:lumMod val="75000"/>
                <a:lumOff val="25000"/>
              </a:sysClr>
            </a:solidFill>
            <a:ln w="6350">
              <a:solidFill>
                <a:sysClr val="windowText" lastClr="000000"/>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289.3</c:v>
                </c:pt>
                <c:pt idx="1">
                  <c:v>303.9</c:v>
                </c:pt>
                <c:pt idx="2">
                  <c:v>319.1</c:v>
                </c:pt>
                <c:pt idx="3">
                  <c:v>339</c:v>
                </c:pt>
                <c:pt idx="4">
                  <c:v>360.7</c:v>
                </c:pt>
              </c:numCache>
            </c:numRef>
          </c:val>
        </c:ser>
        <c:ser>
          <c:idx val="1"/>
          <c:order val="1"/>
          <c:tx>
            <c:strRef>
              <c:f>Sheet1!$C$1</c:f>
              <c:strCache>
                <c:ptCount val="1"/>
                <c:pt idx="0">
                  <c:v>注册护士</c:v>
                </c:pt>
              </c:strCache>
            </c:strRef>
          </c:tx>
          <c:spPr>
            <a:solidFill>
              <a:srgbClr val="E7E6E6">
                <a:lumMod val="75000"/>
              </a:srgbClr>
            </a:solidFill>
            <a:ln w="6350">
              <a:solidFill>
                <a:sysClr val="windowText" lastClr="000000"/>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300.4</c:v>
                </c:pt>
                <c:pt idx="1">
                  <c:v>324.1</c:v>
                </c:pt>
                <c:pt idx="2">
                  <c:v>350.7</c:v>
                </c:pt>
                <c:pt idx="3">
                  <c:v>380.4</c:v>
                </c:pt>
                <c:pt idx="4">
                  <c:v>409.9</c:v>
                </c:pt>
              </c:numCache>
            </c:numRef>
          </c:val>
        </c:ser>
        <c:ser>
          <c:idx val="2"/>
          <c:order val="2"/>
          <c:tx>
            <c:strRef>
              <c:f>Sheet1!$D$1</c:f>
              <c:strCache>
                <c:ptCount val="1"/>
                <c:pt idx="0">
                  <c:v>其他</c:v>
                </c:pt>
              </c:strCache>
            </c:strRef>
          </c:tx>
          <c:spPr>
            <a:solidFill>
              <a:sysClr val="window" lastClr="FFFFFF"/>
            </a:solidFill>
            <a:ln w="6350">
              <a:solidFill>
                <a:sysClr val="windowText" lastClr="000000"/>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169.3</c:v>
                </c:pt>
                <c:pt idx="1">
                  <c:v>172.7</c:v>
                </c:pt>
                <c:pt idx="2">
                  <c:v>175.6</c:v>
                </c:pt>
                <c:pt idx="3">
                  <c:v>179.4</c:v>
                </c:pt>
                <c:pt idx="4">
                  <c:v>182.3</c:v>
                </c:pt>
              </c:numCache>
            </c:numRef>
          </c:val>
        </c:ser>
        <c:dLbls>
          <c:showLegendKey val="0"/>
          <c:showVal val="1"/>
          <c:showCatName val="0"/>
          <c:showSerName val="0"/>
          <c:showPercent val="0"/>
          <c:showBubbleSize val="0"/>
        </c:dLbls>
        <c:gapWidth val="150"/>
        <c:overlap val="100"/>
        <c:axId val="947734164"/>
        <c:axId val="390484503"/>
      </c:barChart>
      <c:catAx>
        <c:axId val="947734164"/>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forceAA="0"/>
          <a:lstStyle/>
          <a:p>
            <a:pPr>
              <a:defRPr lang="zh-CN"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90484503"/>
        <c:crosses val="autoZero"/>
        <c:auto val="1"/>
        <c:lblAlgn val="ctr"/>
        <c:lblOffset val="100"/>
        <c:noMultiLvlLbl val="0"/>
      </c:catAx>
      <c:valAx>
        <c:axId val="390484503"/>
        <c:scaling>
          <c:orientation val="minMax"/>
          <c:max val="1200"/>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8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947734164"/>
        <c:crosses val="autoZero"/>
        <c:crossBetween val="between"/>
      </c:valAx>
      <c:spPr>
        <a:solidFill>
          <a:sysClr val="window" lastClr="FFFFFF"/>
        </a:solidFill>
        <a:ln>
          <a:solidFill>
            <a:sysClr val="window" lastClr="FFFFFF">
              <a:lumMod val="65000"/>
            </a:sysClr>
          </a:solidFill>
        </a:ln>
        <a:effectLst/>
      </c:spPr>
    </c:plotArea>
    <c:legend>
      <c:legendPos val="b"/>
      <c:legendEntry>
        <c:idx val="0"/>
        <c:txPr>
          <a:bodyPr rot="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manualLayout>
          <c:xMode val="edge"/>
          <c:yMode val="edge"/>
          <c:x val="0.174625"/>
          <c:y val="0.907964601769911"/>
          <c:w val="0.654375"/>
          <c:h val="0.0684365781710914"/>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ysClr val="window" lastClr="FFFFFF"/>
    </a:solidFill>
    <a:ln w="12700" cap="flat" cmpd="sng" algn="ctr">
      <a:noFill/>
      <a:prstDash val="solid"/>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2021-12-27T07:19:00Z</dcterms:created>
  <dc:creator>~</dc:creator>
  <cp:lastModifiedBy>浙江展鸿教育-傅老师</cp:lastModifiedBy>
  <dcterms:modified xsi:type="dcterms:W3CDTF">2022-02-16T02:18:42Z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CC31278685334E9EA067E48B6F6A6230</vt:lpwstr>
  </property>
</Properties>
</file>