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</w:rPr>
        <w:t>一、基本考情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1.面试形式：结构化、无领导、半结构化均有涉及。结构化每天两套题，每套五道题目。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2.面试时间：结构化共20-25分钟不等，大多数部门剩余5分钟提醒。无领导总时间为70-80分钟左右，一般自由讨论的时间是50分钟。有的部门是场内总时间70分钟，时间由考生自行把握。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3.考查方式：结构化采用听题形式。微材料或漫画会单独放题本;大材料题一般为“一拖五”形式，场外看材料，场内答题。无领导采取看题的方式。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4.专业性：多数部门需备考司局级谈话、追问，公文处理与写作、性格测试以及外语等专业考试。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</w:rPr>
        <w:t>　　二、近三年新变化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1.考查要素较为集中。在近三年中央党政机关面试真题中考查要素基本都以综合分析能力、计划组织协调能力、应变能力和人际关系的意识与技巧为主。言语理解与表达以及服务意识与技巧的测查具有不稳定性。统考题目中，对求职动机与拟任职位的匹配性的考查很少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2.考试形式灵活多变。提问方式比较灵活，打破常规问法，提问更加有针对性。值得一提的是2018年新出现了反驳题，对于考生来说难度加大。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</w:rPr>
        <w:t>　　三、专业性特点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1.多数部门需备考司局级谈话、追问，公文处理与写作、性格测试以及外语等专业考试。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2.中央党政机关的统考面试题未曾涉及到专业的情境(角度)，个别自主命题的部门有一定的专业性。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</w:rPr>
        <w:t>　　四、体现专业性特点的试题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【例题1】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1.某市打算推行24小时地铁运营，给出了以下三个理由：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理由1：晚间的加班、聚会等活动依然会导致较大的人流量。如果地铁24小时运营，能够方便群众夜间出行，满足群众需求。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理由2：地铁24小时运营模式能够增加新的就业岗位。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理由3：与出租车和公交车相比，群众深夜出行时乘坐地铁更安全。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请你对这三个理由进行反驳。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【例题2】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某单位准备举办年度表彰大会。这是同事小李和小陈有关此次大会的微信对话，如果领导让你和他们二人共同组织此次大会，你认为在合作过程中，需要注意哪些方面的问题。</w:t>
      </w: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jc w:val="center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中国文联面试真题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材料：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近年来，各城市政府都十分重视城市亮化工作，不同程度的进行了城市亮化建设，把城市亮化工程的建设作为改善和美化城市环境的重要措施。让城市亮起来，美起来，已成为各级领导和社会各界的共识。但在城市美化同时也长生了光污染等问题,城市也要规划节能减排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小杨是一名大学生，得知此事后，比较关注这项工程，便去市建委了解相关文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近年来，各城市政府都十分重视城市亮化工作，不同程度的进行了城市亮化建设，把城市亮化工程的建设作为改善和美化城市环境的重要措施。让城市亮起来，美起来，已成为各级领导和社会各界的共识。但在城市美化同时也长生了光污染等问题,城市也要规划节能减排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小杨是一名大学生，得知此事后，比较关注这项工程，便去市建委了解相关文件，市建委却给予没有发布的回复，让小杨去发改委了解此事，小杨要求发改委公布相关信息， 市发改委回应：项目正在审批中，需要再等一段时间，但几经周折后均未果。小杨苦于无奈在网上发布关于此事的帖子声讨此事，并引来了很多网民的回复和跟帖，事后小杨还制作一面“不作为”的锦旗送给发改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问题一：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现在有一些市民经常给政府部门送“不作为”的锦旗，并屡遭媒体曝光，对此你怎么看?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问题二：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假如你是市发改委的工作人员，领导让你做关于城市亮化工程的民意调查，请问你会从哪些方面收集资料?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问题三：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如果你是市发改委的工作人员，面对小杨在网上的发帖，并引起社会一定程度上的关注，你将如何处理此事?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问题四：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caps w:val="0"/>
          <w:color w:val="333333"/>
          <w:spacing w:val="0"/>
          <w:sz w:val="24"/>
          <w:szCs w:val="24"/>
        </w:rPr>
        <w:t>　　假如你是单位里的工作人员，有市民给你单位送了一面“不作为”的锦旗，请问你如何接待这名群众?你会怎么办?</w:t>
      </w:r>
    </w:p>
    <w:p>
      <w:pPr>
        <w:spacing w:line="360" w:lineRule="auto"/>
        <w:jc w:val="both"/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444"/>
    <w:rsid w:val="002A6F1A"/>
    <w:rsid w:val="00C91444"/>
    <w:rsid w:val="07BA5604"/>
    <w:rsid w:val="0F835D8B"/>
    <w:rsid w:val="13D56F00"/>
    <w:rsid w:val="6C0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719</Characters>
  <Lines>5</Lines>
  <Paragraphs>1</Paragraphs>
  <TotalTime>1</TotalTime>
  <ScaleCrop>false</ScaleCrop>
  <LinksUpToDate>false</LinksUpToDate>
  <CharactersWithSpaces>843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2019-01-18T08:46:00Z</dcterms:created>
  <dc:creator>dell</dc:creator>
  <cp:lastModifiedBy>浙江展鸿教育-傅老师</cp:lastModifiedBy>
  <dcterms:modified xsi:type="dcterms:W3CDTF">2020-06-07T01:34:33Z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