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疫情防控要求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根据疫情防控工作有关要求，参加本次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的考生须在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前申领浙江“健康码”。“健康码”为绿码且健康状况正常，经现场测量体温正常的考生可参加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。“健康码”非绿码的考生，以及考前14天内有国内疫情中、高风险地区或国（境）外旅居史但无发热（腋下37.3℃以上）、干咳、乏力、咽痛、腹泻等任一症状（以下称相关症状）的考生，须提供考前7天内核酸检测阴性（或既往血清特异性IgG抗体检测阳性）的证明材料方可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。“健康码”非绿码的考生，以及考前14天内有国内疫情中、高风险地区或国（境）外旅居史且有相关症状的考生，须在定点医院进行诊治，并提供考前7天内2次（间隔24小时以上）核酸检测阴性证明材料方可参加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。“健康码”为绿码但出现相关症状的考生，应当主动到定点医院检测排查。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既往新冠肺炎确诊病例、无症状感染者及密切接触者，应当主动报告。除提供考前7天内核酸检测阴性证明材料外，还须出具肺部影像学检查无异常的证明，方可参加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仍在隔离治疗期的新冠肺炎确诊病例、疑似病例或无症状感染者，以及集中隔离期未满的密切接触者，不得参加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按照疫情防控要求需提供相关健康证明但无法提供的考生，不得参加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的考生应自备一次性医用外科口罩。“健康码”非绿码、近期由中高风险地区返回人员以及既往新冠肺炎感染者、密切接触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考生应当服从配合疫情防控要求和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笔试、面试</w:t>
      </w:r>
      <w:r>
        <w:rPr>
          <w:rFonts w:ascii="Times New Roman" w:hAnsi="Times New Roman" w:eastAsia="仿宋_GB2312"/>
          <w:sz w:val="32"/>
          <w:szCs w:val="32"/>
        </w:rPr>
        <w:t>现场组织工作。经现场医务人员确认有可疑症状的考生，应配合安排隔离或就诊。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相应资格，并记入个人诚信档案，如有违法行为将依法追究法律责任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445F"/>
    <w:rsid w:val="735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2021-12-13T02:51:00Z</dcterms:created>
  <dc:creator>ycc</dc:creator>
  <cp:lastModifiedBy>ycc</cp:lastModifiedBy>
  <dcterms:modified xsi:type="dcterms:W3CDTF">2021-12-13T02:51:47Z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