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widowControl w:val="0"/>
        <w:kinsoku/>
        <w:wordWrap/>
        <w:overflowPunct/>
        <w:topLinePunct w:val="0"/>
        <w:autoSpaceDE/>
        <w:autoSpaceDN/>
        <w:bidi w:val="0"/>
        <w:adjustRightInd/>
        <w:snapToGrid/>
        <w:ind w:firstLine="0" w:firstLineChars="0"/>
        <w:textAlignment w:val="auto"/>
        <w:rPr>
          <w:rFonts w:hint="default"/>
          <w:lang w:val="en-US" w:eastAsia="zh-CN"/>
        </w:rPr>
      </w:pPr>
      <w:r>
        <w:rPr>
          <w:rFonts w:hint="eastAsia"/>
          <w:lang w:val="en-US" w:eastAsia="zh-CN"/>
        </w:rPr>
        <w:t>展鸿2021年浙江省金华市东阳市国企招聘考试模拟卷            《综合基础知识》参考答案及解析</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0" w:afterLines="0" w:line="240" w:lineRule="auto"/>
        <w:textAlignment w:val="auto"/>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一、单项选择题</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答案】D。解析：2021年10月27日电，国办印发的《长城、大运河、长征国家文化公园建设方案》明确五项基本原则。一是文化引领、彰显特色。二是保护优先、强化传承。三是统筹规划、分类指导。四是明确权责、持续发展。五是积极稳妥、改革创新。故本题选D。</w:t>
      </w:r>
    </w:p>
    <w:p>
      <w:pPr>
        <w:pageBreakBefore w:val="0"/>
        <w:widowControl w:val="0"/>
        <w:kinsoku/>
        <w:wordWrap/>
        <w:overflowPunct/>
        <w:topLinePunct w:val="0"/>
        <w:autoSpaceDE/>
        <w:autoSpaceDN/>
        <w:bidi w:val="0"/>
        <w:adjustRightInd/>
        <w:snapToGrid/>
        <w:spacing w:before="0" w:beforeLines="0" w:after="0" w:afterLines="0" w:afterAutospacing="0" w:line="240" w:lineRule="auto"/>
        <w:ind w:firstLine="420" w:firstLineChars="200"/>
        <w:jc w:val="both"/>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2.【答案】D。解析：2021年10月26日，国务院新闻办公室举行发布会，介绍中国抗疫援助及国际发展合作情况。强调中国将以健康为优先、绿色为重点、民生为要旨、多边主义为引领，推动国际发展合作，助力构建人类命运共同体。故本</w:t>
      </w:r>
      <w:bookmarkStart w:id="0" w:name="_GoBack"/>
      <w:bookmarkEnd w:id="0"/>
      <w:r>
        <w:rPr>
          <w:rFonts w:hint="eastAsia" w:asciiTheme="minorEastAsia" w:hAnsiTheme="minorEastAsia" w:eastAsiaTheme="minorEastAsia" w:cstheme="minorEastAsia"/>
          <w:b w:val="0"/>
          <w:bCs w:val="0"/>
          <w:color w:val="auto"/>
          <w:kern w:val="2"/>
          <w:sz w:val="21"/>
          <w:szCs w:val="21"/>
          <w:lang w:val="en-US" w:eastAsia="zh-CN" w:bidi="ar-SA"/>
        </w:rPr>
        <w:t>题选D。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答案】A。解析：2021年10月25日，习近平在北京出席中华人民共和国恢复联合国合法席位50周年纪念会议并发表重要讲话。强调中国将坚持走和平发展之路，始终做世界和平的建设者；坚持走改革开放之路，始终做全球发展的贡献者；坚持走多边主义之路，始终做国际秩序的维护者。故本题选A。</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答案】C。解析：2021年10月24日电，我国研发的“探索4500”自主水下机器人，成功完成北极高纬度海冰覆盖区的科学考察作业。这也是我国首次利用自主水下机器人在北极高纬度地区开展近海底科考应用。故本题选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5.【答案】A。解析：“生死有命，富贵在天”指人的生死等一切遭际皆由天命决定，体现了客观唯心主义的世界观。客观唯心主义认为在物质世界和人类产生之前就独立存在着一种客观精神（理念、理、绝对精神、绝对观念等），这种客观精神在其发展过程中，产生了物质世界。故本题选A。</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6.【答案】B。解析：①说法错误，②说法正确，发展的实质是事物的前进和上升，是新事物的产生和旧事物的灭亡，发展不等同于运动变化。③说法正确，“缤纷秀丽的世界”“生生不息的人类社会”“日新月异的现代科技”体现了事物发展的前途是光明的。④说法正确，但题干未体现。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7.【答案】B。解析：题干指出，新时代中国特色社会主义思想是通过艰辛理论探索取得的重大理论创新成果，这体现了理论创新是在实践的基础上产生的，实践决定认识，认识对实践具有能动的反作用，所以党会重视理论创新，B项正确。A项错误，理论创新不仅适应现代化建设，还继承了传统优秀文化。C项错误，理论创新是意识的发展，不具有客观物质性。D项错误，实践是主观见之于客观的活动。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8.【答案】A。解析：市场调节的缺陷包括：（1）自发性：由于对更高利润的追逐，导致哪里有更高利润的市场机会，各种市场资源便会自发地给哪里增加。（2）盲目性：由于市场中的每个生产经营者对于市场前景的判断并不能从宏观层面做准确的把握，也无法控制经济变化的趋势，因此所有生产经营者的决策都会带有一定的盲目性。（3）滞后性：在个体经营者看来是合理的决策，在宏观层面上有可能已经滞后。市场调节是一种事后调节，从价格形成、价格信号传递到商品生产的调整有一定的时间差。市场上出现假冒伪劣产品，是对利益的过分追求，体现了市场调节的自发性。故本题选A。</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9.【答案】B。解析：生产资料公有制是社会主义的根本经济特征，是社会主义经济制度的基础。故本题选B。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10.【答案】B。解析：边际产量是指在其他生产要素投入不变的情况下，增加一个单位生产要素的投入所带来的总产量的增加量。当边际产量为零时，总产量达到最大。故本题选B。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11.【答案】D。解析：A、B、C三项说法均正确。D项错误，随着家庭和个人收入的增加，收入中用于食品方面的支出比例将逐渐减小，这一定律被称为恩格尔定律，反映这一定律的系数被称为恩格尔系数。食物开支占总消费数量比重越大，恩格尔系数越高，生活水平越低；反过来，食物开支占总消费数量比重越小，恩格尔系数越低，生活水平就越高。故本题选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12.【答案】D。解析：A项，固定成本是指成本总额在一定时期和一定业务量范围内，不受业务量增减变动影响而能保持不变的成本。B项，变动成本是指支付给各种变动生产要素的费用，如购买原材料及电力消耗费用和工人工资等。这种成本随产量的变化而变化，常常在实际生产过程开始后才需支付。C项，机会成本是指企业为从事某项经营活动而放弃另一项经营活动的机会，或利用一定资源获得某种收入时所放弃的另一种收入。D项，沉没成本是指已发生或承诺、无法回收的成本支出，如因失误造成的不可收回的投资。沉没成本是一种历史成本，对现有决策而言是不可控成本，不会影响当前行为或未来决策。题干中的“35元”属于沉没成本，无论你离开影院与否，钱都不会再收回。故本题选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13.【答案】C。解析：A项，直接故意是指行为人明知自己的行为会发生危害社会的结果，并且希望这种结果发生的心理状态。B项，间接故意是指明知自己的行为可能发生危害社会的结果，并且放任这种结果发生的心理状态。C项，疏忽大意的过失是指行为人应当预见自己的行为可能发生危害社会的结果，因为疏忽大意而没有预见，以致发生了这种危害结果的心理态度。D项，过于自信的过失是指行为人已经预见自己的行为可能发生危害社会的结果，但轻信能够避免以致发生这种结果的心理态度。本题中，杨某应当预见自己的行为可能发生危害社会的结果，但开车门前未观察车后情况，导致刘某死亡，属于疏忽大意的过失。故本题选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14.【答案】D。解析：根据《刑法》第330条的规定，违反传染病防治法的规定，拒绝执行县级以上人民政府、疾病预防控制机构依照传染病防治法提出的预防、控制措施的，引起甲类传染病以及依法确定采取甲类传染病预防、控制措施的传染病传播或者有传播严重危险的，处三年以下有期徒刑或者拘役；后果特别严重的，处三年以上七年以下有期徒刑。该法条规定的是妨害传染病防治罪。本案中，杨某确诊新冠肺炎后隐瞒接触史，导致88人被隔离，构成妨害传染病防治罪。故本题选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15.【答案】C。解析：A项错误，我国现行《宪法》只有序言和正文两部分。B项错误，宪法的根基在于人民发自内心的拥护。C项正确，《宪法》第64条第一款规定，宪法的修改，由全国人民代表大会常务委员会或者五分之一以上的全国人民代表大会代表提议，并由全国人民代表大会以全体代表的三分之二以上的多数通过。D项错误，我国宪法的基本原则是党的领导原则、人民主权原则、尊重和保障人权原则、民主集中制原则、权力监督和制约原则、法治原则。权力制约原则在社会主义国家的宪法中主要表现为监督原则。故本题选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16.【答案】B。解析：《民法典》第990条第一款规定，人格权是民事主体享有的生命权、身体权、健康权、姓名权、名称权、肖像权、名誉权、荣誉权、隐私权等权利。B项亲属权属于身份权，不属于人格权。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17.【答案】B。解析：根据《党政机关公文处理工作条例》第8条的规定，纪要适用于记载会议主要情况和议定事项；决定适用于对重要事项作出决策和部署、奖惩有关单位和人员、变更或者撤销下级机关不适当的决定事项；批复适用于答复下级机关请示事项。D项宣传稿不属于法定公文文种。因此拟对相关工作人员作出奖励，可以使用的公文种类是决定。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18.【答案】B。解析：A项，命令适用于公布行政法规和规章、宣布施行重大强制性措施、批准授予和晋升衔级、嘉奖有关单位和人员。B项，通告适用于在一定范围内公布应当遵守或者周知的事项。C项，报告适用于向上级机关汇报工作、反映情况，回复上级机关的询问。D项，公告适用于向国内外宣布重要事项或者法定事项。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19.【答案】A。解析：A项错误，函具有灵活性，表现在两个方面：一是行文关系灵活。函是平行公文，但是它除了平行行文外，还可以向上行文或向下行文，没有其他文种那样严格的特殊行文关系的限制。二是格式灵活，除了国家高级机关的主要函必须按照公文的格式、行文要求行文外，其他一般函，比较灵活自便，也可以按照公文的格式及行文要求办。函可以有文头版，也可以没有文头版，不编发文字号，甚至可以不拟标题。B、C、D三项正确。故本题选A。</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20.【答案】C。解析：根据各组织机构的职权性质和范围来划分，行政组织可分为层级制与职能制。根据上下级的权限关系，行政组织可分为集权制与分权制。根据组织内部行使最高决策的人数，行政组织可分为首长制、委员会制和混合制。故本题选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21.【答案】B。解析：决定具有权威性、指导性、稳定性和长远性的特点。按照具体用途和内容的不同，可将决定分为以下四类：（1）法规性决定。用于发布权力机关制定、修订或试行的法律文件以及由政府部门制定的行政法规，如《XX市人民政府关于修改〈市商品交易市场管理规定〉的决定》。（2）指挥性决定。用于对某个问题、某种事项、某种行动进行决策性的指挥部署，如《XX市政府关于加快全市工业发展的决定》。（3）奖惩性决定。用于表彰或处分有关的单位或个人，如《关于表彰2020年度先进集体和先进个人的决定》。（4）变更性决定。用于变更机构人事安排或撤销下级机关不适当的决定事项，如《国务院关于撤销XX同志XX省省长职务的决定》。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22.【答案】C。解析：管理的特性包括二重性、目标性、组织性和创新性：（1）管理的二重性是指管理的生产力属性和生产关系属性。（2）管理的目标性，使得管理具有明确的活动和资源配置方向。（3）组织在管理中起着关键枢纽作用，构成了管理的核心要素。（4）管理在本质上具有不断创新的特性。现代管理学家弗里蒙特·E·卡斯特提出的“管理的特点就是变革——迅速地、不断地、根本地变革”体现的就是管理的创新性。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23.</w:t>
      </w:r>
      <w:r>
        <w:rPr>
          <w:rFonts w:hint="eastAsia" w:asciiTheme="minorEastAsia" w:hAnsiTheme="minorEastAsia" w:eastAsiaTheme="minorEastAsia" w:cstheme="minorEastAsia"/>
          <w:b w:val="0"/>
          <w:bCs w:val="0"/>
          <w:color w:val="auto"/>
          <w:sz w:val="21"/>
          <w:szCs w:val="21"/>
          <w:lang w:val="en-US" w:eastAsia="zh-CN"/>
        </w:rPr>
        <w:t>【答案】B。解析：大禹治水的功绩主要是治理黄河水患，历时13年，还留下了“三过家门而不入”的典故。因大禹治水有功，当时的统治者舜通过“禅让制”传位给大禹，之后，禹把帝位传给了其儿子，从此天下就以家族的形式存在了。大禹结束了中国原始社会部落联盟的社会组织形态，创造了“国家”这一新型的社会政治形态。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24.【答案】B。解析：三星堆遗址位于四川省广汉市三星堆镇，成都平原北部沱江支流湔江（鸭子河）南岸。故本题选B。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25.【答案】C。解析：《诗经》在内容上分为《风》《雅》《颂》三个部分。《风》是周代各地的歌谣；《雅》是周人的正声雅乐，又分《小雅》和《大雅》；《颂》是周王庭和贵族宗庙祭祀的乐歌，又分为《周颂》《鲁颂》和《商颂》。故本题选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26.【答案】B。解析：司马迁的《史记》和司马光的《资治通鉴》并称“史学双璧”。故本题选B。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27.【答案】B。解析：1922年7月16日至23日，中国共产党第二次全国代表大会在上海召开。党的二大的主要功绩是，在中国近代史上第一次明确地提出了反帝反封建的民主革命纲领，指明了中国人民革命斗争的方向，表明了共产党已经接受了列宁关于殖民地革命的理论，并将这一理论与中国的革命实际初步结合起来，为党确立新民主主义革命的基本思想奠定了基础。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28.【答案】B。解析：A、C、D项均正确。B项错误，1935年的遵义会议虽然结束了王明“左”倾路线在中央的统治，但其到1945年延安整风期间才得到彻底的清算。故本题选B。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29.【答案】D。解析：A、B、C三项均正确。D项错误，光电效应是在高于某特定频率的电磁波照射下，某些物质内部的电子吸收能量后逸出而形成电流，即光生电。光电现象由德国物理学家赫兹于1887年发现，而正确的解释为爱因斯坦所提出。故本题选D。</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30.</w:t>
      </w:r>
      <w:r>
        <w:rPr>
          <w:rFonts w:hint="eastAsia" w:asciiTheme="minorEastAsia" w:hAnsiTheme="minorEastAsia" w:eastAsiaTheme="minorEastAsia" w:cstheme="minorEastAsia"/>
        </w:rPr>
        <w:t>【答案】C</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解析：</w:t>
      </w:r>
      <w:r>
        <w:rPr>
          <w:rFonts w:hint="eastAsia" w:asciiTheme="minorEastAsia" w:hAnsiTheme="minorEastAsia" w:eastAsiaTheme="minorEastAsia" w:cstheme="minorEastAsia"/>
        </w:rPr>
        <w:t>“葵影便移长至日，梅花先趁小寒开”出自朱淑真《冬至》。故本题选C。</w:t>
      </w:r>
    </w:p>
    <w:p>
      <w:pPr>
        <w:pStyle w:val="2"/>
        <w:pageBreakBefore w:val="0"/>
        <w:widowControl w:val="0"/>
        <w:kinsoku/>
        <w:wordWrap/>
        <w:overflowPunct/>
        <w:topLinePunct w:val="0"/>
        <w:autoSpaceDE/>
        <w:autoSpaceDN/>
        <w:bidi w:val="0"/>
        <w:adjustRightInd/>
        <w:snapToGrid/>
        <w:spacing w:after="0" w:afterLines="0" w:line="240" w:lineRule="auto"/>
        <w:textAlignment w:val="auto"/>
        <w:rPr>
          <w:rFonts w:hint="eastAsia" w:asciiTheme="minorEastAsia" w:hAnsiTheme="minorEastAsia" w:eastAsiaTheme="minorEastAsia" w:cstheme="minorEastAsia"/>
          <w:color w:val="auto"/>
          <w:lang w:val="en-US" w:eastAsia="zh-CN"/>
        </w:rPr>
      </w:pPr>
    </w:p>
    <w:p>
      <w:pPr>
        <w:pStyle w:val="5"/>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二、多项选择题</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31.【答案】ABCD。解析：2021年9月29日电，党中央批准了中央宣传部梳理的第一批纳入中国共产党人精神谱系的伟大精神，在中华人民共和国成立72周年之际予以发布。这些精神，集中彰显了中华民族和中国人民长期以来形成的伟大创造精神、伟大奋斗精神、伟大团结精神、伟大梦想精神，彰显了一代又一代中国共产党人“为有牺牲多壮志，敢教日月换新天”的奋斗精神。故本题选ABC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32.【答案】AB。解析：2021年10月26日电，国务院印发《2030年前碳达峰行动方案》，要坚持“总体部署、分类施策，系统推进、重点突破，双轮驱动、两手发力，稳妥有序、安全降碳”的工作原则。故本题选AB。</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33.【答案】BC。解析：预期更能带来幸福感，说明意识活动具有自觉选择性和主动创造性，B、C项正确。A项社会历史性和D项直接现实性属于实践的特点。故本题选BC。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34.【答案】BC。解析：在经济全球化背景之下，面对疫情，中国市场的复苏，为世界经济注入正能量，为整个世界带来更多机遇，体现了局部的发展推动整体的发展，要重视部分的作用，也反映了整体与部分相互联系，密不可分，B、C项正确。A项说法错误，关键部分的功能及其变化对整体的功能起决定作用。D项材料未体现。故本题选BC。</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35.【答案】BCD。解析：公共财政的收入分配职能，是指政府调整国民收入分配格局的职能，其手段主要有：（1）税收。税收作为财政参与国民收入分配和再分配最常用的手段，通过降低高收入者的收入水平发挥促进收入分配公平的职能，尤其是一些具有所得税和财产税性质的税种，可以起到直接调节个人收入与财富水平的作用。（2）转移支付。具有转移支付性质的支出项目主要包括各种专项拨款和各类补贴支出，社会保障支出中的一些支出项目，如最低生活保障支出、救济支出也具有转移支付性质。（3）公共支出。通过提供公共物品向公众分配社会福利，也可对收入分配结果起到调节作用。故本题选BC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36.【答案】ABD。解析：《民法典》第1062条第一款规定，夫妻在婚姻关系存续期间所得的下列财产，为夫妻的共同财产，归夫妻共同所有：（一）工资、奖金、劳务报酬；（二）生产、经营、投资的收益；（三）知识产权的收益；（四）继承或者受赠的财产，但本法第一千零六十三条第三项规定的除外；（五）其他应当归共同所有的财产。该法第1063条规定，下列财产为夫妻一方的个人财产：（一）一方的婚前财产；（二）一方因受到人身损害获得的赔偿或者补偿；（三）遗嘱或者赠与合同中确定只归一方的财产；（四）一方专用的生活用品；（五）其他应当归一方的财产。A项属于法定夫妻共有财产。B项属于法定夫妻共有财产，《最高人民法院关于适用〈中华人民共和国民法典〉婚姻家庭编的解释（一）》第24条规定，民法典第一千零六十二条第一款第三项规定的“知识产权的收益”，是指婚姻关系存续期间，实际取得或者已经明确可以取得的财产性收益。C项属于夫妻一方财产，《最高人民法院关于适用〈中华人民共和国民法典〉婚姻家庭编的解释（一）》第26条规定，夫妻一方个人财产在婚后产生的收益，除孳息和自然增值外，应认定为夫妻共同财产。因周边配套设施逐渐发展完善，房价上涨，属于自然增值，不应认定为夫妻共同财产。D项属于法定夫妻共有财产。故本题选AB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37.【答案】CD。解析：根据《党政机关公文处理工作条例》第24条的规定，收文办理主要程序是：签收、登记、初审、承办、传阅、催办、答复。发文办理主要程序包括复核、登记、印制、核发，其中修改是复核的内容之一。A、B项属于发文办理的主要程序，C、D项属于收文办理的主要程序。故本题选C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38.【答案】ABD。解析：根据《党政机关公文格式》的规定，如无特殊说明，公文中文字的颜色均为黑色。双面印刷；页码套正，两面误差不超过2mm。标题一般用2号小标宋体字，编排于红色分隔线下空二行位置，分一行或多行居中排布；回行时，要做到词意完整，排列对称，长短适宜，间距恰当，标题排列应当使用梯形或菱形。成文日期一般右空四字编排，印章用红色，不得出现空白印章。A、B、D三项正确，C项“使用正方形”说法错误。故本题选AB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39.【答案】ABCD。解析：行政协调的原则包括：（1）依法协调的原则；（2）统筹兼顾，顾全大局的原则；（3）求同存异，动态协调的原则；（4）公正合理，实事求是的原则。故本题选ABCD。</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40.【答案】AB。解析：浙江，简称“浙”，省会杭州。浙江是吴越文化、江南文化的发源地。早在5万年前的旧石器时代，就有原始人类“建德人”活动，境内有距今7000年的河姆渡文化、距今6000年的马家浜文化和距今5000年的良渚文化，是典型的山水江南、鱼米之乡，被称为“丝绸之府”“鱼米之乡”。故本题选AB。</w:t>
      </w:r>
    </w:p>
    <w:p>
      <w:pPr>
        <w:pStyle w:val="2"/>
        <w:pageBreakBefore w:val="0"/>
        <w:widowControl w:val="0"/>
        <w:kinsoku/>
        <w:wordWrap/>
        <w:overflowPunct/>
        <w:topLinePunct w:val="0"/>
        <w:autoSpaceDE/>
        <w:autoSpaceDN/>
        <w:bidi w:val="0"/>
        <w:adjustRightInd/>
        <w:snapToGrid/>
        <w:spacing w:after="0" w:afterLines="0" w:line="240" w:lineRule="auto"/>
        <w:textAlignment w:val="auto"/>
        <w:rPr>
          <w:rFonts w:hint="eastAsia" w:asciiTheme="minorEastAsia" w:hAnsiTheme="minorEastAsia" w:eastAsiaTheme="minorEastAsia" w:cstheme="minorEastAsia"/>
          <w:color w:val="auto"/>
          <w:lang w:val="en-US" w:eastAsia="zh-CN"/>
        </w:rPr>
      </w:pPr>
    </w:p>
    <w:p>
      <w:pPr>
        <w:pStyle w:val="5"/>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三、判断题</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41.【答案】B。解析：2021年10月14日，我国在太原卫星发射中心采用长征二号丁运载火箭，成功发射首颗太阳探测科学技术试验卫星“羲和号”。该星将实现国际首次太阳波段光谱成像的空间探测，填补太阳爆发源区高质量观测数据的空白，提高我国在太阳物理领域研究能力，对我国空间科学探测及卫星技术发展具有重要意义。故本题说法错误。</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42.【答案】A。解析：2021年10月2日电，在南苏丹瓦乌中国营区，中国第11批赴南苏丹（瓦乌）维和工兵分队268名维和官兵被联合国授予“和平荣誉勋章”。故本题说法正确。</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43.【答案】A。解析：完全垄断市场不存在任何竞争，主要特征是：（一）产业绝对集中度为100%，市场上只有一个提供产品的企业；（二）没有替代产品；（三）进入壁垒非常高。故本题说法正确。</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44.【答案】B。解析：互补品指两种商品必须互相配合，才能共同满足消费者的同一种需要，如汽车和汽油。替代品是指两种商品之间能够相互替代以满足消费者的某一种需要，如洗衣粉和肥皂。故本题说法错误。</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45.【答案】B。解析：《民法典》第18条规定，成年人为完全民事行为能力人，可以独立实施民事法律行为。十六周岁以上的未成年人，以自己的劳动收入为主要生活来源的，视为完全民事行为能力人。故本题说法错误。</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46.【答案】B。解析：《民法典》第182条规定，因紧急避险造成损害的，由引起险情发生的人承担民事责任。危险由自然原因引起的，紧急避险人不承担民事责任，可以给予适当补偿。紧急避险采取措施不当或者超过必要的限度，造成不应有的损害的，紧急避险人应当承担适当的民事责任。故本题说法错误。</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47.【答案】B。解析：试行本是规范性公文正本的一种特殊形式，即试验推行本，在规定的试验推行期间具有正式公文的法定效用。故本题说法错误。</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48.【答案】B。解析：附注是公文印发传达范围等需要说明的事项。附件是公文正文的说明、补充或者参考资料。故本题说法错误。</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49.【答案】B。解析：《汉书》是中国第一部纪传体断代史，其作者是东汉时期史学家班固。司马光是编年体通史《资治通鉴》的作者。故本题说法错误。</w:t>
      </w:r>
    </w:p>
    <w:p>
      <w:pPr>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b w:val="0"/>
          <w:bCs w:val="0"/>
          <w:color w:val="auto"/>
          <w:sz w:val="21"/>
          <w:szCs w:val="21"/>
          <w:lang w:val="en-US" w:eastAsia="zh-CN"/>
        </w:rPr>
      </w:pPr>
      <w:r>
        <w:rPr>
          <w:rFonts w:hint="eastAsia" w:asciiTheme="minorEastAsia" w:hAnsiTheme="minorEastAsia" w:eastAsiaTheme="minorEastAsia" w:cstheme="minorEastAsia"/>
          <w:b w:val="0"/>
          <w:bCs w:val="0"/>
          <w:color w:val="auto"/>
          <w:sz w:val="21"/>
          <w:szCs w:val="21"/>
          <w:lang w:val="en-US" w:eastAsia="zh-CN"/>
        </w:rPr>
        <w:t>50.【答案】A。解析：“纳木措”为藏语，蒙古语名称为“腾格里海”，都是“天湖”之意。纳木措湖是世界上海拔最高的咸水湖，位于西藏自治区中部，是西藏第二大湖泊，也是中国第三大的咸水湖。故本题说法正确。</w:t>
      </w:r>
    </w:p>
    <w:p>
      <w:pPr>
        <w:pStyle w:val="2"/>
        <w:pageBreakBefore w:val="0"/>
        <w:widowControl w:val="0"/>
        <w:kinsoku/>
        <w:wordWrap/>
        <w:overflowPunct/>
        <w:topLinePunct w:val="0"/>
        <w:autoSpaceDE/>
        <w:autoSpaceDN/>
        <w:bidi w:val="0"/>
        <w:adjustRightInd/>
        <w:snapToGrid/>
        <w:spacing w:after="0" w:afterLines="0" w:line="240" w:lineRule="auto"/>
        <w:textAlignment w:val="auto"/>
        <w:rPr>
          <w:rFonts w:hint="eastAsia" w:asciiTheme="minorEastAsia" w:hAnsiTheme="minorEastAsia" w:eastAsiaTheme="minorEastAsia" w:cstheme="minorEastAsia"/>
          <w:color w:val="auto"/>
          <w:lang w:val="en-US" w:eastAsia="zh-CN"/>
        </w:rPr>
      </w:pPr>
    </w:p>
    <w:p>
      <w:pPr>
        <w:pStyle w:val="5"/>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四、材料作文题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【参考范文】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eastAsia" w:asciiTheme="minorEastAsia" w:hAnsiTheme="minorEastAsia" w:eastAsiaTheme="minorEastAsia" w:cstheme="minorEastAsia"/>
          <w:b/>
          <w:bCs/>
          <w:color w:val="auto"/>
          <w:lang w:val="en-US" w:eastAsia="zh-CN"/>
        </w:rPr>
      </w:pPr>
      <w:r>
        <w:rPr>
          <w:rFonts w:hint="eastAsia" w:asciiTheme="minorEastAsia" w:hAnsiTheme="minorEastAsia" w:eastAsiaTheme="minorEastAsia" w:cstheme="minorEastAsia"/>
          <w:b/>
          <w:bCs/>
          <w:color w:val="auto"/>
          <w:lang w:val="en-US" w:eastAsia="zh-CN"/>
        </w:rPr>
        <w:t>为幸福而不断奋斗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习近平总书记指出：“幸福都是奋斗出来的。”每个人的心中都有对幸福生活的向往和追求，而幸福就在奋斗的道路上。改革开放四十年来，我国几代人以敢闯敢拼的勇气和不断革新的观念，实现了从赶上时代到引领时代的跨越。在实现了人生价值的同时，更收获了属于自己的幸福人生。追求幸福生活，就是要不懈追求心中的理想，不断努力奋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在求知道路上不断奋斗</w:t>
      </w: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eastAsia="zh-CN"/>
        </w:rPr>
        <w:t>收获明理修身、学无止境的幸福。古人曾说：“理无专在，而学无止境也，然则问可少耶？”人的一生，需要经历诸多人和事物，接触日新月异的社会动态。如果不学习，就会成为井底之蛙，固步自封。纵然天才如爱因斯坦，但他在功成名就后，也依然在孜孜不倦地学习，他说：“相较于常人的知识面，我的确更广些，但面对无边无际的物理学，我仍有很多需要学习的地方。”学习的过程，不仅仅是在收获知识，更是世事洞明、人情练达的过程。学习的过程可能是枯燥的，但若为明理修身而不断学习，便能在人生道路上收获幸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在求业道路上不断奋斗，收获学以致用、创造价值的幸福。如果说学习是理论的过程，那么为事业打拼便是实践的过程。学习的目的是为了适用于现实，而为事业奋斗则是学以致用，创造价值。任何职业都不简单，如果只是机械完成任务当然不难，难在于若想真正事业有成，为社会创造价值，就必须要不断奋斗，专一而精。</w:t>
      </w:r>
      <w:r>
        <w:rPr>
          <w:rFonts w:hint="eastAsia" w:asciiTheme="minorEastAsia" w:hAnsiTheme="minorEastAsia" w:eastAsiaTheme="minorEastAsia" w:cstheme="minorEastAsia"/>
          <w:color w:val="auto"/>
        </w:rPr>
        <w:t>无论是身在科学研究、商贸往来、公共服务之中，还是奋战在边疆哨所、生产一线和创业路上，</w:t>
      </w:r>
      <w:r>
        <w:rPr>
          <w:rFonts w:hint="eastAsia" w:asciiTheme="minorEastAsia" w:hAnsiTheme="minorEastAsia" w:eastAsiaTheme="minorEastAsia" w:cstheme="minorEastAsia"/>
          <w:color w:val="auto"/>
          <w:lang w:eastAsia="zh-CN"/>
        </w:rPr>
        <w:t>只有沉下心、俯下身，将自己的知识运用到实践中，才能体会到学以致用的快乐，收获实现价值的幸福。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eastAsia="zh-CN"/>
        </w:rPr>
        <w:t>在追梦道路上不断奋斗，收获生命不息、勤勉奉献</w:t>
      </w:r>
      <w:r>
        <w:rPr>
          <w:rFonts w:hint="eastAsia" w:asciiTheme="minorEastAsia" w:hAnsiTheme="minorEastAsia" w:eastAsiaTheme="minorEastAsia" w:cstheme="minorEastAsia"/>
          <w:color w:val="auto"/>
        </w:rPr>
        <w:t>的幸福</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古希腊哲学家苏格拉底曾说，世界上最快乐的事，莫过于为理想而奋斗。</w:t>
      </w:r>
      <w:r>
        <w:rPr>
          <w:rFonts w:hint="eastAsia" w:asciiTheme="minorEastAsia" w:hAnsiTheme="minorEastAsia" w:eastAsiaTheme="minorEastAsia" w:cstheme="minorEastAsia"/>
          <w:color w:val="auto"/>
          <w:lang w:eastAsia="zh-CN"/>
        </w:rPr>
        <w:t>鲁迅先生弃医从文，纵然遭千夫所指也要为揭露黑暗而奋笔疾书；甘于扎根基层的大学生徐本禹</w:t>
      </w:r>
      <w:r>
        <w:rPr>
          <w:rFonts w:hint="eastAsia" w:asciiTheme="minorEastAsia" w:hAnsiTheme="minorEastAsia" w:eastAsiaTheme="minorEastAsia" w:cstheme="minorEastAsia"/>
          <w:color w:val="auto"/>
          <w:lang w:val="en-US" w:eastAsia="zh-CN"/>
        </w:rPr>
        <w:t>，面对前路荆棘让甘愿为民众幸福不断奔波。为梦想不断奋斗的道路上或许无奈，但只要持之以恒，坚定目标不断奋斗和努力，那么其中超乎常人的历练和锲而不舍的追求终会收获苦尽甘来的幸福。</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保尔·柯察金说过，“一个人的生命应该这样度过：当他回首往事时，不会因为虚度年华而悔恨，也不会因为碌碌无为而羞耻。”奋斗正当时，幸福在脚下。在实现伟大复兴中国梦的的道路上，要以奋斗为底色，去书写属于我们每个人的幸福人生，开创新的时代篇章！（945字）</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color w:val="auto"/>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ind w:left="0" w:leftChars="0" w:firstLine="0" w:firstLineChars="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single" w:color="auto" w:sz="4" w:space="1"/>
        <w:right w:val="none" w:color="auto" w:sz="0" w:space="4"/>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default" w:asciiTheme="minorAscii" w:hAnsiTheme="minorAscii" w:eastAsiaTheme="minorEastAsia" w:cstheme="minorBidi"/>
        <w:kern w:val="2"/>
        <w:sz w:val="18"/>
        <w:szCs w:val="24"/>
        <w:lang w:val="en-US" w:eastAsia="zh-CN" w:bidi="ar-SA"/>
      </w:rPr>
    </w:pPr>
    <w:r>
      <w:rPr>
        <w:rFonts w:hint="eastAsia" w:eastAsia="宋体" w:asciiTheme="minorAscii" w:hAnsiTheme="minorAscii" w:cstheme="minorBidi"/>
        <w:color w:val="C00000"/>
        <w:kern w:val="2"/>
        <w:sz w:val="18"/>
        <w:szCs w:val="24"/>
        <w:u w:val="none"/>
        <w:lang w:val="en-US" w:eastAsia="zh-CN" w:bidi="ar-SA"/>
      </w:rPr>
      <w:drawing>
        <wp:inline distT="0" distB="0" distL="114300" distR="114300">
          <wp:extent cx="1532255" cy="373380"/>
          <wp:effectExtent l="0" t="0" r="10795" b="7620"/>
          <wp:docPr id="6" name="图片 6"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asciiTheme="minorAscii" w:hAnsiTheme="minorAscii" w:cstheme="minorBidi"/>
        <w:color w:val="C00000"/>
        <w:kern w:val="2"/>
        <w:sz w:val="18"/>
        <w:szCs w:val="24"/>
        <w:u w:val="none"/>
        <w:lang w:val="en-US" w:eastAsia="zh-CN" w:bidi="ar-SA"/>
      </w:rPr>
      <w:t xml:space="preserve">                                      </w:t>
    </w:r>
    <w:r>
      <w:rPr>
        <w:rFonts w:hint="eastAsia" w:asciiTheme="minorAscii" w:hAnsiTheme="minorAscii" w:cstheme="minorBidi"/>
        <w:color w:val="C00000"/>
        <w:kern w:val="2"/>
        <w:sz w:val="18"/>
        <w:szCs w:val="24"/>
        <w:u w:val="none"/>
        <w:lang w:val="en-US" w:eastAsia="zh-CN" w:bidi="ar-SA"/>
      </w:rPr>
      <w:t xml:space="preserve">       </w:t>
    </w:r>
    <w:r>
      <w:rPr>
        <w:rFonts w:hint="eastAsia" w:eastAsia="宋体" w:asciiTheme="minorAscii" w:hAnsiTheme="minorAscii" w:cstheme="minorBidi"/>
        <w:color w:val="C00000"/>
        <w:kern w:val="2"/>
        <w:sz w:val="18"/>
        <w:szCs w:val="24"/>
        <w:u w:val="none"/>
        <w:lang w:val="en-US" w:eastAsia="zh-CN" w:bidi="ar-SA"/>
      </w:rPr>
      <w:t xml:space="preserve">  </w:t>
    </w:r>
    <w:r>
      <w:rPr>
        <w:rFonts w:hint="eastAsia" w:ascii="宋体" w:hAnsi="宋体" w:eastAsia="宋体" w:cs="宋体"/>
        <w:b/>
        <w:bCs/>
        <w:color w:val="FF0000"/>
        <w:kern w:val="2"/>
        <w:sz w:val="21"/>
        <w:szCs w:val="21"/>
        <w:u w:val="none"/>
        <w:lang w:val="en-US" w:eastAsia="zh-CN" w:bidi="ar-SA"/>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93767"/>
    <w:rsid w:val="00D61472"/>
    <w:rsid w:val="024D4097"/>
    <w:rsid w:val="0767308F"/>
    <w:rsid w:val="0C6F2574"/>
    <w:rsid w:val="0E3943D3"/>
    <w:rsid w:val="0EB60391"/>
    <w:rsid w:val="19193767"/>
    <w:rsid w:val="1A1F2D00"/>
    <w:rsid w:val="1C6B288B"/>
    <w:rsid w:val="20662A93"/>
    <w:rsid w:val="23F207D8"/>
    <w:rsid w:val="338B031D"/>
    <w:rsid w:val="3404613E"/>
    <w:rsid w:val="34316903"/>
    <w:rsid w:val="3AF15E3D"/>
    <w:rsid w:val="3B7A506B"/>
    <w:rsid w:val="44053D0C"/>
    <w:rsid w:val="44D41A46"/>
    <w:rsid w:val="47C42631"/>
    <w:rsid w:val="47FA00A2"/>
    <w:rsid w:val="49322210"/>
    <w:rsid w:val="4A430DB5"/>
    <w:rsid w:val="4C7E2BDE"/>
    <w:rsid w:val="512F3578"/>
    <w:rsid w:val="53576EA2"/>
    <w:rsid w:val="5BB75FB2"/>
    <w:rsid w:val="5C1C595E"/>
    <w:rsid w:val="5CF87D1A"/>
    <w:rsid w:val="5E921ADA"/>
    <w:rsid w:val="61BC21B6"/>
    <w:rsid w:val="650C0841"/>
    <w:rsid w:val="67731970"/>
    <w:rsid w:val="67CD6285"/>
    <w:rsid w:val="6997523F"/>
    <w:rsid w:val="6A382286"/>
    <w:rsid w:val="6D3135FB"/>
    <w:rsid w:val="70667F62"/>
    <w:rsid w:val="7E3122EA"/>
    <w:rsid w:val="7E4B5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Calibri" w:hAnsi="Calibri" w:eastAsia="宋体" w:cs="Times New Roman"/>
      <w:kern w:val="2"/>
      <w:sz w:val="21"/>
      <w:szCs w:val="24"/>
      <w:lang w:val="en-US" w:eastAsia="zh-CN" w:bidi="ar-SA"/>
    </w:rPr>
  </w:style>
  <w:style w:type="paragraph" w:styleId="3">
    <w:name w:val="heading 1"/>
    <w:basedOn w:val="1"/>
    <w:next w:val="1"/>
    <w:link w:val="12"/>
    <w:qFormat/>
    <w:uiPriority w:val="0"/>
    <w:pPr>
      <w:keepNext w:val="0"/>
      <w:keepLines w:val="0"/>
      <w:pageBreakBefore/>
      <w:spacing w:before="300" w:beforeAutospacing="0" w:after="300" w:afterAutospacing="0" w:line="288" w:lineRule="auto"/>
      <w:ind w:firstLine="0" w:firstLineChars="0"/>
      <w:jc w:val="center"/>
      <w:outlineLvl w:val="0"/>
    </w:pPr>
    <w:rPr>
      <w:rFonts w:ascii="仿宋" w:hAnsi="仿宋" w:eastAsia="仿宋"/>
      <w:b/>
      <w:kern w:val="44"/>
      <w:sz w:val="32"/>
    </w:rPr>
  </w:style>
  <w:style w:type="paragraph" w:styleId="4">
    <w:name w:val="heading 2"/>
    <w:basedOn w:val="1"/>
    <w:next w:val="1"/>
    <w:link w:val="14"/>
    <w:semiHidden/>
    <w:unhideWhenUsed/>
    <w:qFormat/>
    <w:uiPriority w:val="0"/>
    <w:pPr>
      <w:widowControl w:val="0"/>
      <w:spacing w:before="400" w:after="400" w:line="288" w:lineRule="auto"/>
      <w:ind w:left="0" w:firstLine="0" w:firstLineChars="0"/>
      <w:jc w:val="center"/>
      <w:outlineLvl w:val="1"/>
    </w:pPr>
    <w:rPr>
      <w:rFonts w:ascii="微软雅黑" w:hAnsi="微软雅黑" w:eastAsia="黑体" w:cs="Microsoft JhengHei"/>
      <w:bCs/>
      <w:sz w:val="24"/>
      <w:szCs w:val="20"/>
    </w:rPr>
  </w:style>
  <w:style w:type="paragraph" w:styleId="5">
    <w:name w:val="heading 3"/>
    <w:basedOn w:val="1"/>
    <w:next w:val="1"/>
    <w:link w:val="13"/>
    <w:semiHidden/>
    <w:unhideWhenUsed/>
    <w:qFormat/>
    <w:uiPriority w:val="0"/>
    <w:pPr>
      <w:keepNext/>
      <w:keepLines/>
      <w:spacing w:before="300" w:beforeLines="0" w:beforeAutospacing="0" w:after="300" w:afterLines="0" w:afterAutospacing="0" w:line="288" w:lineRule="auto"/>
      <w:jc w:val="left"/>
      <w:outlineLvl w:val="2"/>
    </w:pPr>
    <w:rPr>
      <w:rFonts w:hint="default" w:ascii="黑体" w:hAnsi="黑体" w:eastAsia="黑体" w:cs="Times New Roman"/>
      <w:sz w:val="21"/>
    </w:rPr>
  </w:style>
  <w:style w:type="character" w:default="1" w:styleId="11">
    <w:name w:val="Default Paragraph Font"/>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2"/>
    <w:next w:val="1"/>
    <w:qFormat/>
    <w:uiPriority w:val="0"/>
    <w:pPr>
      <w:ind w:firstLine="420" w:firstLineChars="100"/>
    </w:pPr>
  </w:style>
  <w:style w:type="paragraph" w:styleId="9">
    <w:name w:val="Body Text First Indent 2"/>
    <w:next w:val="8"/>
    <w:qFormat/>
    <w:uiPriority w:val="0"/>
    <w:pPr>
      <w:widowControl w:val="0"/>
      <w:tabs>
        <w:tab w:val="left" w:pos="420"/>
        <w:tab w:val="left" w:pos="2520"/>
        <w:tab w:val="left" w:pos="4620"/>
        <w:tab w:val="left" w:pos="6720"/>
      </w:tabs>
      <w:spacing w:beforeLines="0" w:afterLines="0" w:afterAutospacing="0" w:line="288" w:lineRule="auto"/>
      <w:ind w:firstLine="420" w:firstLineChars="200"/>
      <w:jc w:val="both"/>
    </w:pPr>
    <w:rPr>
      <w:rFonts w:ascii="宋体" w:hAnsi="宋体" w:eastAsia="宋体" w:cstheme="minorBidi"/>
      <w:szCs w:val="24"/>
    </w:rPr>
  </w:style>
  <w:style w:type="character" w:customStyle="1" w:styleId="12">
    <w:name w:val="标题 1 Char"/>
    <w:link w:val="3"/>
    <w:qFormat/>
    <w:uiPriority w:val="0"/>
    <w:rPr>
      <w:rFonts w:ascii="仿宋" w:hAnsi="仿宋" w:eastAsia="仿宋" w:cs="Times New Roman"/>
      <w:b/>
      <w:bCs/>
      <w:kern w:val="44"/>
      <w:sz w:val="32"/>
      <w:szCs w:val="24"/>
    </w:rPr>
  </w:style>
  <w:style w:type="character" w:customStyle="1" w:styleId="13">
    <w:name w:val="标题 3 Char"/>
    <w:link w:val="5"/>
    <w:qFormat/>
    <w:uiPriority w:val="0"/>
    <w:rPr>
      <w:rFonts w:hint="default" w:ascii="黑体" w:hAnsi="黑体" w:eastAsia="黑体" w:cs="Times New Roman"/>
      <w:sz w:val="21"/>
      <w:szCs w:val="24"/>
    </w:rPr>
  </w:style>
  <w:style w:type="character" w:customStyle="1" w:styleId="14">
    <w:name w:val="标题 2 Char"/>
    <w:basedOn w:val="11"/>
    <w:link w:val="4"/>
    <w:qFormat/>
    <w:uiPriority w:val="99"/>
    <w:rPr>
      <w:rFonts w:ascii="微软雅黑" w:hAnsi="微软雅黑" w:eastAsia="黑体" w:cs="Microsoft JhengHei"/>
      <w:bCs/>
      <w:color w:val="auto"/>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2021-10-12T01:11:00Z</dcterms:created>
  <dc:creator>Zoe的一生</dc:creator>
  <cp:lastModifiedBy>Administrator</cp:lastModifiedBy>
  <dcterms:modified xsi:type="dcterms:W3CDTF">2021-11-19T05:49:08Z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FB61CD289E214A43ABA4FFF0A45CA7E6</vt:lpwstr>
  </property>
</Properties>
</file>