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申论阅读：追科技之星，让星光照亮人生前程</w:t>
      </w:r>
    </w:p>
    <w:p>
      <w:pPr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回答这个问题之前，应达成一个基本共识，青少年不能追什么样的星？那些只有颜值而无正向价值的星不能追，只有流量而无正能量的星也不能追。那些所谓的星，越有人气就越气人，对青少年的误导也就越大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青少年心智尚未成熟，正处于价值观塑造期，更容易追逐明星、崇拜偶像，追星称得上青少年的情感“刚需”。因此，在追星之路上，需要价值引领。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青少年该追什么样的“星”？</w:t>
      </w:r>
      <w:r>
        <w:rPr>
          <w:rFonts w:hint="eastAsia"/>
          <w:b/>
          <w:bCs/>
          <w:lang w:eastAsia="zh-CN"/>
        </w:rPr>
        <w:t>追那些自觉把个人前途命运与国家、民族前途命运紧密相连的星。</w:t>
      </w:r>
      <w:r>
        <w:rPr>
          <w:rFonts w:hint="eastAsia"/>
          <w:lang w:eastAsia="zh-CN"/>
        </w:rPr>
        <w:t>比如钱学森、邓稼先、黄大年等人。这些科学家都是学成归国，做到了心有大我、至诚报国。以著名地球物理学家黄大年为例，他生前担任吉林大学地球探测科学与技术学院教授、博士生导师。2009年，黄大年毅然放弃国外优越条件回到祖国，刻苦钻研、勇于创新，取得了一系列重大科技成果，填补了多项国内技术空白。把爱国之情、报国之志融入祖国改革发展的伟大事业之中、融入人民创造历史的伟大奋斗之中。这样的星，该追！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科技之星值得追，在于他们身上有澎湃的爱国情，“常思奋不顾身，而殉国家之急”。</w:t>
      </w:r>
      <w:r>
        <w:rPr>
          <w:rFonts w:hint="eastAsia"/>
          <w:lang w:eastAsia="zh-CN"/>
        </w:rPr>
        <w:t>1950年10月，邓稼先取得博士学位不久即回到中国，“带着一脑袋关于原子核的知识”；1955年，钱学森突破重重险阻，终于回到祖国……一批批科学家为何那么渴望回到自己的国家？那是因为新中国刚成立，百废待兴，最需要人才，正如华罗庚在致中国全体留美学生的公开信中所说的：“为了抉择真理，我们应当回去；为了国家民族，我们应当回去；为了为人民服务，我们也应当回去；就是为了个人出路，也应当早日回去，建立我们工作的基础，为我们伟大祖国的建设和发展而奋斗！”拳拳报国心，何等炽烈！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科技之星值得追，在于他们身上有深沉的报国行，为了祖国强大，“虽九死其犹未悔”。</w:t>
      </w:r>
      <w:r>
        <w:rPr>
          <w:rFonts w:hint="eastAsia"/>
          <w:lang w:eastAsia="zh-CN"/>
        </w:rPr>
        <w:t>有个细节令人动容，当邓稼先领到原子弹研制任务，向妻子许鹿希告别，许鹿希问他“去哪？”“做什么？”“去多久？”邓稼先的回答是“不能说”。为了中国核科学事业，以荒漠为家，隐名埋姓长达30余年，邓稼先真正做到了“干惊天动地事，做隐姓埋名人”。这种付出和牺牲令人感佩不已。爱国是情感，也是行动。“殷红热血，精忠报国，他是共和国忠诚的奠基人；鞠躬尽瘁，死而后已，他是中华民族不倒的脊梁。”这是《感动中国》写给邓稼先的颁奖词，也是对所有“两弹一星”元勋的致敬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科技之星值得追，还在于他们淡泊名利，有强大的人格魅力和道德风范。</w:t>
      </w:r>
      <w:r>
        <w:rPr>
          <w:rFonts w:hint="eastAsia"/>
          <w:lang w:eastAsia="zh-CN"/>
        </w:rPr>
        <w:t>举凡那些受人尊敬的科学家，无不坚守学术操守和道德理念，把学问和人格融合在一起，既赢得崇高学术声望，又展示高尚人格风范。他们不仅善养浩然之气，发扬我国科技界爱国奉献的优良传统，还以身作则，严格自律，在攻坚克难、崇德向善中做到学为人师，令世人崇敬。这样的科学之星自带光环，具有强烈的感召力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青少年该追什么样的“星”？他们都有一个共同点：身上洋溢着富有感染力的正能量，一言一行都让人受到触动，都给人力量，都让人向善向上，都激励人们做一个对社会、对国家有用的人。真正的星，是大写的人。这，就是精神的力量，也是人格的魅力，吸引更多的青少年爱上科学，争当科技之星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全面建设社会主义现代化国家新征程已经开启，向第二个百年奋斗目标进军的号角已经吹响。响应党的号召，听从祖国召唤，保持深厚的家国情怀和强烈的社会责任感，为科学技术进步、人民生活改善、中华民族发展作出贡献，让熠熠星光照亮前行的人生之路，则青少年未来可期，则国家和民族未来可期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来源：光明网</w:t>
      </w:r>
    </w:p>
    <w:p>
      <w:pPr>
        <w:jc w:val="righ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6"/>
    </w:pPr>
    <w:r>
      <w:rPr>
        <w:sz w:val="18"/>
      </w:rPr>
      <w:pict>
        <v:shape id="PowerPlusWaterMarkObject58521" o:spid="_x0000_s2049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67B15FF"/>
    <w:rsid w:val="06F32D65"/>
    <w:rsid w:val="09420220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FAF4E09"/>
    <w:rsid w:val="217610AB"/>
    <w:rsid w:val="230F6E47"/>
    <w:rsid w:val="2345423C"/>
    <w:rsid w:val="237C4255"/>
    <w:rsid w:val="263E0CAA"/>
    <w:rsid w:val="2B6C76F7"/>
    <w:rsid w:val="2D002E47"/>
    <w:rsid w:val="2D351399"/>
    <w:rsid w:val="2D8B1025"/>
    <w:rsid w:val="318A0E2A"/>
    <w:rsid w:val="319C4A45"/>
    <w:rsid w:val="321329FE"/>
    <w:rsid w:val="33342938"/>
    <w:rsid w:val="34D019B1"/>
    <w:rsid w:val="34E75FAC"/>
    <w:rsid w:val="358D13E0"/>
    <w:rsid w:val="39536ED6"/>
    <w:rsid w:val="400D0D41"/>
    <w:rsid w:val="40FF6025"/>
    <w:rsid w:val="428C4322"/>
    <w:rsid w:val="43EE4C4F"/>
    <w:rsid w:val="44344BD3"/>
    <w:rsid w:val="47257B55"/>
    <w:rsid w:val="47643418"/>
    <w:rsid w:val="49B81FAD"/>
    <w:rsid w:val="4A4F749D"/>
    <w:rsid w:val="4D33341E"/>
    <w:rsid w:val="4E33435E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09B70A4"/>
    <w:rsid w:val="618532E4"/>
    <w:rsid w:val="61EA4D02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A75D04"/>
    <w:rsid w:val="74B362AE"/>
    <w:rsid w:val="74FE255E"/>
    <w:rsid w:val="759B2FC7"/>
    <w:rsid w:val="783C6477"/>
    <w:rsid w:val="79DB41B2"/>
    <w:rsid w:val="7BF509EB"/>
    <w:rsid w:val="7C6076A7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basedOn w:val="8"/>
    <w:link w:val="3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0">
    <w:name w:val="标题 3 Char"/>
    <w:link w:val="4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1">
    <w:name w:val="标题 1 Char"/>
    <w:link w:val="2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2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海木</cp:lastModifiedBy>
  <dcterms:modified xsi:type="dcterms:W3CDTF">2021-10-18T09:31:54Z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161343B474DC482CAC3A7EC4F871485C</vt:lpwstr>
  </property>
</Properties>
</file>