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000000"/>
          <w:sz w:val="28"/>
          <w:szCs w:val="28"/>
          <w:shd w:val="clear" w:color="auto" w:fill="FFFFFF"/>
        </w:rPr>
      </w:pPr>
      <w:r>
        <w:rPr>
          <w:rFonts w:hint="eastAsia" w:ascii="黑体" w:hAnsi="黑体" w:eastAsia="黑体" w:cs="黑体"/>
          <w:sz w:val="44"/>
          <w:szCs w:val="52"/>
        </w:rPr>
        <w:t>东阳市禹山投资有限公司</w:t>
      </w:r>
      <w:r>
        <w:rPr>
          <w:rFonts w:hint="eastAsia" w:ascii="黑体" w:hAnsi="黑体" w:eastAsia="黑体"/>
          <w:sz w:val="44"/>
          <w:szCs w:val="44"/>
        </w:rPr>
        <w:t>招工简章</w:t>
      </w:r>
      <w:r>
        <w:rPr>
          <w:rFonts w:hint="eastAsia" w:ascii="黑体" w:hAnsi="黑体" w:eastAsia="黑体"/>
          <w:sz w:val="44"/>
          <w:szCs w:val="44"/>
        </w:rPr>
        <w:cr/>
      </w:r>
      <w:r>
        <w:rPr>
          <w:rFonts w:hint="eastAsia"/>
        </w:rPr>
        <w:cr/>
      </w:r>
      <w:r>
        <w:rPr>
          <w:rFonts w:hint="eastAsia"/>
        </w:rPr>
        <w:t xml:space="preserve">   </w:t>
      </w:r>
      <w:r>
        <w:rPr>
          <w:rFonts w:hint="eastAsia" w:ascii="宋体" w:hAnsi="宋体" w:cs="宋体"/>
          <w:color w:val="000000"/>
          <w:sz w:val="28"/>
          <w:szCs w:val="28"/>
          <w:shd w:val="clear" w:color="auto" w:fill="FFFFFF"/>
        </w:rPr>
        <w:t>东阳市禹山投资有限公司是代表市政府授权委托横店镇管理的国有企业。公司注册资本人民币5.6亿元。公司主</w:t>
      </w:r>
    </w:p>
    <w:p>
      <w:pPr>
        <w:rPr>
          <w:rFonts w:asciiTheme="minorEastAsia" w:hAnsiTheme="minorEastAsia"/>
          <w:sz w:val="28"/>
          <w:szCs w:val="28"/>
        </w:rPr>
      </w:pPr>
      <w:r>
        <w:rPr>
          <w:rFonts w:hint="eastAsia" w:ascii="宋体" w:hAnsi="宋体" w:cs="宋体"/>
          <w:color w:val="000000"/>
          <w:sz w:val="28"/>
          <w:szCs w:val="28"/>
          <w:shd w:val="clear" w:color="auto" w:fill="FFFFFF"/>
        </w:rPr>
        <w:t>营基础设施投资开发管理、各类工程建</w:t>
      </w:r>
      <w:r>
        <w:rPr>
          <w:rFonts w:hint="eastAsia" w:ascii="宋体" w:hAnsi="宋体" w:cs="宋体"/>
          <w:sz w:val="28"/>
          <w:szCs w:val="28"/>
          <w:shd w:val="clear" w:color="auto" w:fill="FFFFFF"/>
        </w:rPr>
        <w:t>设活动、广告制作代理、旅游业务等。现因工作需要，向社会公开招聘工作人员1名。</w:t>
      </w:r>
      <w:r>
        <w:rPr>
          <w:rFonts w:hint="eastAsia" w:asciiTheme="minorEastAsia" w:hAnsiTheme="minorEastAsia"/>
          <w:sz w:val="28"/>
          <w:szCs w:val="28"/>
        </w:rPr>
        <w:t>报名地址：</w:t>
      </w:r>
      <w:r>
        <w:rPr>
          <w:rFonts w:hint="eastAsia" w:ascii="宋体" w:hAnsi="宋体" w:cs="宋体"/>
          <w:sz w:val="28"/>
          <w:szCs w:val="28"/>
          <w:shd w:val="clear" w:color="auto" w:fill="FFFFFF"/>
        </w:rPr>
        <w:t>浙江省金华市东阳横店镇迎宾大道155号横店镇综合便民服务中心</w:t>
      </w:r>
      <w:r>
        <w:rPr>
          <w:rFonts w:hint="eastAsia" w:asciiTheme="minorEastAsia" w:hAnsiTheme="minorEastAsia"/>
          <w:sz w:val="28"/>
          <w:szCs w:val="28"/>
        </w:rPr>
        <w:t>，联系人：</w:t>
      </w:r>
      <w:r>
        <w:rPr>
          <w:rFonts w:hint="eastAsia" w:ascii="宋体" w:hAnsi="宋体" w:cs="宋体"/>
          <w:sz w:val="28"/>
          <w:szCs w:val="28"/>
          <w:shd w:val="clear" w:color="auto" w:fill="FFFFFF"/>
        </w:rPr>
        <w:t>王艳凤</w:t>
      </w:r>
      <w:r>
        <w:rPr>
          <w:rFonts w:hint="eastAsia" w:asciiTheme="minorEastAsia" w:hAnsiTheme="minorEastAsia"/>
          <w:sz w:val="28"/>
          <w:szCs w:val="28"/>
        </w:rPr>
        <w:t xml:space="preserve">  0579-86012715。</w:t>
      </w:r>
    </w:p>
    <w:p>
      <w:pPr>
        <w:rPr>
          <w:rFonts w:ascii="宋体" w:hAnsi="宋体" w:cs="宋体"/>
          <w:sz w:val="28"/>
          <w:szCs w:val="28"/>
          <w:shd w:val="clear" w:color="auto" w:fill="FFFFFF"/>
        </w:rPr>
      </w:pPr>
    </w:p>
    <w:tbl>
      <w:tblPr>
        <w:tblStyle w:val="2"/>
        <w:tblW w:w="15310" w:type="dxa"/>
        <w:tblInd w:w="-318" w:type="dxa"/>
        <w:tblLayout w:type="autofit"/>
        <w:tblCellMar>
          <w:top w:w="0" w:type="dxa"/>
          <w:left w:w="108" w:type="dxa"/>
          <w:bottom w:w="0" w:type="dxa"/>
          <w:right w:w="108" w:type="dxa"/>
        </w:tblCellMar>
      </w:tblPr>
      <w:tblGrid>
        <w:gridCol w:w="848"/>
        <w:gridCol w:w="1180"/>
        <w:gridCol w:w="920"/>
        <w:gridCol w:w="1420"/>
        <w:gridCol w:w="736"/>
        <w:gridCol w:w="1064"/>
        <w:gridCol w:w="900"/>
        <w:gridCol w:w="1940"/>
        <w:gridCol w:w="1624"/>
        <w:gridCol w:w="4678"/>
      </w:tblGrid>
      <w:tr>
        <w:tblPrEx>
          <w:tblCellMar>
            <w:top w:w="0" w:type="dxa"/>
            <w:left w:w="108" w:type="dxa"/>
            <w:bottom w:w="0" w:type="dxa"/>
            <w:right w:w="108" w:type="dxa"/>
          </w:tblCellMar>
        </w:tblPrEx>
        <w:trPr>
          <w:trHeight w:val="570" w:hRule="atLeas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招聘单位</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用工单位</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岗位名称</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人数</w:t>
            </w:r>
          </w:p>
        </w:tc>
        <w:tc>
          <w:tcPr>
            <w:tcW w:w="10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年龄</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学历</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专业要求</w:t>
            </w:r>
          </w:p>
        </w:tc>
        <w:tc>
          <w:tcPr>
            <w:tcW w:w="16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职称或证书</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其它要求</w:t>
            </w:r>
          </w:p>
        </w:tc>
      </w:tr>
      <w:tr>
        <w:tblPrEx>
          <w:tblCellMar>
            <w:top w:w="0" w:type="dxa"/>
            <w:left w:w="108" w:type="dxa"/>
            <w:bottom w:w="0" w:type="dxa"/>
            <w:right w:w="108" w:type="dxa"/>
          </w:tblCellMar>
        </w:tblPrEx>
        <w:trPr>
          <w:trHeight w:val="1995" w:hRule="atLeast"/>
        </w:trPr>
        <w:tc>
          <w:tcPr>
            <w:tcW w:w="8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东阳市禹山投资有限公司</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公司本部</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投融资管理</w:t>
            </w:r>
          </w:p>
        </w:tc>
        <w:tc>
          <w:tcPr>
            <w:tcW w:w="7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40周岁及以下</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本科及以上</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工商管理类、经济学类、金融学类、经济与贸易类、法学类、法学</w:t>
            </w:r>
          </w:p>
        </w:tc>
        <w:tc>
          <w:tcPr>
            <w:tcW w:w="16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中级会计师或中级经济师</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有10年以上投融资管理、资本运作、资产运营等管理工作经验</w:t>
            </w:r>
            <w:r>
              <w:rPr>
                <w:rFonts w:hint="eastAsia" w:ascii="宋体" w:hAnsi="宋体" w:eastAsia="宋体" w:cs="宋体"/>
                <w:kern w:val="0"/>
                <w:sz w:val="22"/>
                <w:lang w:eastAsia="zh-CN"/>
              </w:rPr>
              <w:t>。</w:t>
            </w:r>
          </w:p>
        </w:tc>
      </w:tr>
    </w:tbl>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36456"/>
    <w:rsid w:val="3FB3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2021-10-27T08:08:00Z</dcterms:created>
  <dc:creator>Lenovo</dc:creator>
  <cp:lastModifiedBy>Lenovo</cp:lastModifiedBy>
  <dcterms:modified xsi:type="dcterms:W3CDTF">2021-10-27T08:08:28Z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0D832CAD6AE14C09899D0B9A695B7AE4</vt:lpwstr>
  </property>
</Properties>
</file>