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文星简小标宋" w:hAnsi="文星简小标宋" w:eastAsia="文星简小标宋" w:cs="文星简小标宋"/>
          <w:sz w:val="36"/>
          <w:szCs w:val="36"/>
          <w:lang w:val="en-US" w:eastAsia="zh-CN"/>
        </w:rPr>
      </w:pPr>
      <w:r>
        <w:rPr>
          <w:rFonts w:hint="eastAsia" w:ascii="文星简小标宋" w:hAnsi="文星简小标宋" w:eastAsia="文星简小标宋" w:cs="文星简小标宋"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文星简小标宋" w:hAnsi="文星简小标宋" w:eastAsia="文星简小标宋" w:cs="文星简小标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</w:pPr>
      <w:r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  <w:t>各招聘单位及其主管部门资格复审地点和联系方式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文星简小标宋" w:hAnsi="文星简小标宋" w:eastAsia="文星简小标宋" w:cs="文星简小标宋"/>
          <w:sz w:val="36"/>
          <w:szCs w:val="36"/>
          <w:lang w:val="en-US" w:eastAsia="zh-CN"/>
        </w:rPr>
      </w:pPr>
    </w:p>
    <w:tbl>
      <w:tblPr>
        <w:tblStyle w:val="2"/>
        <w:tblW w:w="861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863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资格复审地点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南湖革命纪念馆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南湖革命纪念馆203办公室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嘉兴市南湖区烟雨路186号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0573-82511889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82521799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嘉兴市投资基金管理服务中心（嘉兴市社会保障资金管理服务中心）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嘉兴市财政局329办公室（嘉兴市环城西路55号）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0573-820311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嘉兴市建筑工业学校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嘉兴市建筑工业学校行政楼415办公室（嘉兴市秀洲区塘汇路839号）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0573-83378119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嘉兴市规划管理服务中心</w:t>
            </w:r>
          </w:p>
        </w:tc>
        <w:tc>
          <w:tcPr>
            <w:tcW w:w="38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嘉兴市自然资源和规划局605办公室（嘉兴市南湖区洪兴路253号）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0573-82131516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嘉兴市不动产登记服务中心</w:t>
            </w:r>
          </w:p>
        </w:tc>
        <w:tc>
          <w:tcPr>
            <w:tcW w:w="3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嘉兴市统一征地中心</w:t>
            </w:r>
          </w:p>
        </w:tc>
        <w:tc>
          <w:tcPr>
            <w:tcW w:w="3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嘉兴市国土整治中心</w:t>
            </w:r>
          </w:p>
        </w:tc>
        <w:tc>
          <w:tcPr>
            <w:tcW w:w="3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嘉兴市秀洲区建设用地管理站</w:t>
            </w:r>
          </w:p>
        </w:tc>
        <w:tc>
          <w:tcPr>
            <w:tcW w:w="38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嘉兴市园林市政管理服务中心</w:t>
            </w:r>
          </w:p>
        </w:tc>
        <w:tc>
          <w:tcPr>
            <w:tcW w:w="38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嘉兴市住房和城乡建设局3206办公室（嘉兴市南湖区花园路616号）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0573-82872018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嘉兴市建筑业管理服务中心</w:t>
            </w:r>
          </w:p>
        </w:tc>
        <w:tc>
          <w:tcPr>
            <w:tcW w:w="3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嘉兴市房地产与住房保障管理服务中心</w:t>
            </w:r>
          </w:p>
        </w:tc>
        <w:tc>
          <w:tcPr>
            <w:tcW w:w="3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嘉兴市城建档案管理服务中心</w:t>
            </w:r>
          </w:p>
        </w:tc>
        <w:tc>
          <w:tcPr>
            <w:tcW w:w="38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嘉兴市港航管理服务中心</w:t>
            </w:r>
          </w:p>
        </w:tc>
        <w:tc>
          <w:tcPr>
            <w:tcW w:w="38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嘉兴市交通运输局707办公室（嘉兴市南湖区中山东路1005号交通大楼）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0573-82131803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嘉兴市公路与运输管理中心</w:t>
            </w:r>
          </w:p>
        </w:tc>
        <w:tc>
          <w:tcPr>
            <w:tcW w:w="386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0573-83683525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嘉兴市交通工程质量安全管理服务中心</w:t>
            </w:r>
          </w:p>
        </w:tc>
        <w:tc>
          <w:tcPr>
            <w:tcW w:w="3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嘉兴市交通工程建设管理服务中心</w:t>
            </w:r>
          </w:p>
        </w:tc>
        <w:tc>
          <w:tcPr>
            <w:tcW w:w="38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嘉兴市杭嘉湖南排工程管理服务中心</w:t>
            </w:r>
          </w:p>
        </w:tc>
        <w:tc>
          <w:tcPr>
            <w:tcW w:w="38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嘉兴市水利局北楼415室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嘉兴市吉水路303号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0573-82067920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嘉兴市杭嘉湖南排工程南台头枢纽管理所</w:t>
            </w:r>
          </w:p>
        </w:tc>
        <w:tc>
          <w:tcPr>
            <w:tcW w:w="38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嘉兴市文物保护所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嘉兴市文物保护所203办公室（嘉兴市南湖区环城西路1号）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0573-82067233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嘉兴市第二医院</w:t>
            </w:r>
          </w:p>
        </w:tc>
        <w:tc>
          <w:tcPr>
            <w:tcW w:w="3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嘉兴市卫生健康委员会611会议室（嘉兴市文桥路486号）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0573-82090241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嘉兴市妇幼保健院</w:t>
            </w:r>
          </w:p>
        </w:tc>
        <w:tc>
          <w:tcPr>
            <w:tcW w:w="38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0573-82074760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嘉兴市中医医院</w:t>
            </w:r>
          </w:p>
        </w:tc>
        <w:tc>
          <w:tcPr>
            <w:tcW w:w="38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0573-82095198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嘉兴市疾病预防控制中心</w:t>
            </w:r>
          </w:p>
        </w:tc>
        <w:tc>
          <w:tcPr>
            <w:tcW w:w="3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0573-83685401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嘉兴市计算机审计中心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嘉兴市审计局502办公室（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嘉兴市洪兴路217号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0573-82131105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嘉兴市军队离休退休干部休养所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嘉兴市退役军人事务局510办公室（嘉兴市中山东路922号）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0573-82296091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嘉兴市计量检定测试院</w:t>
            </w:r>
          </w:p>
        </w:tc>
        <w:tc>
          <w:tcPr>
            <w:tcW w:w="38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嘉兴市市场监督管理局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702室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嘉兴市吉杨路921号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0573-82718583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嘉兴市特种设备检验检测院</w:t>
            </w:r>
          </w:p>
        </w:tc>
        <w:tc>
          <w:tcPr>
            <w:tcW w:w="38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嘉兴市秀洲区塘汇街道政务服务中心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嘉兴经济技术开发区管委会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经投大厦B100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室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嘉兴市展望路1号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0573-83677751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嘉兴港通关服务中心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嘉兴海关302会议室（嘉兴市昌盛中路516号）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0573-85583302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B010F"/>
    <w:rsid w:val="1D3F4FC3"/>
    <w:rsid w:val="217F359A"/>
    <w:rsid w:val="2BF3E4D3"/>
    <w:rsid w:val="335B18C5"/>
    <w:rsid w:val="38287211"/>
    <w:rsid w:val="43F72D89"/>
    <w:rsid w:val="47736034"/>
    <w:rsid w:val="4FCE29A8"/>
    <w:rsid w:val="57FA4873"/>
    <w:rsid w:val="591F12E5"/>
    <w:rsid w:val="5DED8DE9"/>
    <w:rsid w:val="5EAA70AF"/>
    <w:rsid w:val="5FFFA49E"/>
    <w:rsid w:val="60BB010F"/>
    <w:rsid w:val="6F6BBE85"/>
    <w:rsid w:val="77EC744E"/>
    <w:rsid w:val="7CBD3ED4"/>
    <w:rsid w:val="7E1ED212"/>
    <w:rsid w:val="7EF7D451"/>
    <w:rsid w:val="7FBFAF84"/>
    <w:rsid w:val="97BC46BD"/>
    <w:rsid w:val="B7AE7CF6"/>
    <w:rsid w:val="B9FB398B"/>
    <w:rsid w:val="BFEB2769"/>
    <w:rsid w:val="C7F798F9"/>
    <w:rsid w:val="DB7F3FF6"/>
    <w:rsid w:val="DF6DA359"/>
    <w:rsid w:val="DFDFFD0A"/>
    <w:rsid w:val="E7858134"/>
    <w:rsid w:val="EB8AE0F6"/>
    <w:rsid w:val="F1E75701"/>
    <w:rsid w:val="FB7C9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2021-05-01T09:45:00Z</dcterms:created>
  <dc:creator>User</dc:creator>
  <cp:lastModifiedBy>User</cp:lastModifiedBy>
  <dcterms:modified xsi:type="dcterms:W3CDTF">2021-05-07T10:38:25Z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B62EFA652E824A8B9A027D0FA663F1E7</vt:lpwstr>
  </property>
</Properties>
</file>