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center"/>
        <w:textAlignment w:val="auto"/>
        <w:rPr>
          <w:rFonts w:hint="default" w:ascii="楷体" w:hAnsi="楷体" w:eastAsia="楷体" w:cs="楷体"/>
          <w:color w:val="auto"/>
          <w:lang w:val="en-US" w:eastAsia="zh-CN"/>
        </w:rPr>
      </w:pPr>
      <w:bookmarkStart w:id="1" w:name="_GoBack"/>
      <w:bookmarkEnd w:id="1"/>
      <w:bookmarkStart w:id="0" w:name="_Toc2799"/>
      <w:r>
        <w:rPr>
          <w:rFonts w:hint="eastAsia"/>
          <w:color w:val="auto"/>
          <w:lang w:val="en-US" w:eastAsia="zh-CN"/>
        </w:rPr>
        <w:t>展鸿2021年浙江省宁波市奉化区事业单位考试押密卷（二）             《综合基础知识及写作》参考答案及解析</w:t>
      </w:r>
      <w:bookmarkEnd w:id="0"/>
    </w:p>
    <w:p>
      <w:pPr>
        <w:widowControl w:val="0"/>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ascii="宋体" w:eastAsia="宋体"/>
          <w:b/>
          <w:bCs/>
          <w:color w:val="auto"/>
          <w:lang w:val="en-US" w:eastAsia="zh-CN"/>
        </w:rPr>
        <w:t>一、单项选择题</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ascii="宋体" w:hAnsi="宋体" w:eastAsia="宋体"/>
          <w:color w:val="auto"/>
          <w:lang w:val="en-US" w:eastAsia="zh-CN"/>
        </w:rPr>
      </w:pPr>
      <w:r>
        <w:rPr>
          <w:rFonts w:hint="eastAsia" w:ascii="宋体" w:hAnsi="宋体" w:eastAsia="宋体"/>
          <w:color w:val="auto"/>
          <w:lang w:val="en-US" w:eastAsia="zh-CN"/>
        </w:rPr>
        <w:t>1.【答案】B。解析：2021年4月6日，国务院新闻办公室发表《人类减贫的中国实践》白皮书，白皮书指出，改革开放以来，按照现行贫困标准计算，中国7.7亿农村贫困人口摆脱贫困；按照世界银行国际贫困标准，中国减贫人口占同期全球减贫人口70%以上。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ascii="宋体" w:hAnsi="宋体" w:eastAsia="宋体"/>
          <w:color w:val="auto"/>
          <w:lang w:val="en-US" w:eastAsia="zh-CN"/>
        </w:rPr>
      </w:pPr>
      <w:r>
        <w:rPr>
          <w:rFonts w:hint="eastAsia" w:ascii="宋体" w:hAnsi="宋体" w:eastAsia="宋体"/>
          <w:color w:val="auto"/>
          <w:lang w:val="en-US" w:eastAsia="zh-CN"/>
        </w:rPr>
        <w:t>2.【答案】D。解析：2021年3月31日6时45分，我国在酒泉卫星发射中心用长征四号丙运载火箭，成功将高分十二号02星发射升空，卫星顺利进入预定轨道。高分十二号02星主要用于国土普查、城市规划、土地确权、路网设计、农作物估产和防灾减灾等领域。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答案】D。解析：自行车手采用“怪异”的姿势，身体压低，向前探出，这样可以减少身体与气流的接触面，从而加速，这是促进其前进的外部因素。自行车前进的根本原因是自行车手腿部力量带动车轮转动。因此，题干反映的哲学原理是外因能够加速或者延缓事物的发展进程。A项题干未体现，B、C项说法错误。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4.【答案】D。解析：该地经过多年的摸索，先后试验了20多种树木，最后试验出了一种适合种植在矿山上的植物，体现了实践的重要性，实践是认识的基础，D项正确。A、B、C三项说法均错误。故本题选D。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5.【答案】A。解析：从1998年中国测绘者对珠穆朗玛峰的复测，到2020年中国登山队重启珠穆朗玛峰高度测量，体现了实践具有社会历史性特点，A项正确。B项与题干材料无关；C项说法错误，对真理的追求是永无止境的螺旋式上升过程；D项说法错误，人们对客观事物的认识总要受到具体实践水平的限制。故本题选A。</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6.【答案】B。解析：1927年，毛泽东在《湖南农民运动考察报告》中对“革命”作出著名论断，指出“革命不是请客吃饭，不是做文章，不是绘画绣花，不能那样雅致，那样从容不迫，文质彬彬，那样温良恭俭让。革命是暴动，是一个阶级推翻一个阶级的暴烈的行动”。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7.【答案】C。解析：习近平总书记在十八届中央政治局第一次集体学习时的讲话中指出，共同富裕是中国特色社会主义的根本原则，所以必须使发展成果更多更公平惠及全体人民，朝着共同富裕方向稳步前进。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ascii="宋体" w:eastAsia="宋体"/>
          <w:color w:val="auto"/>
          <w:highlight w:val="none"/>
          <w:lang w:val="en-US" w:eastAsia="zh-CN"/>
        </w:rPr>
        <w:t>8.【答案】A。解析：党的十九大报告中指出，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故本题选A。</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9.【答案】B。解析：人大代表对环境污染、耕地面积减少等问题提出议案，体现了人大代表行使提案权，坚持对人民负责。A项“监督政府”、C项“立法”题干无从体现，D项“政治协商、参政议政”属于政协的职能。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10.【答案】C。解析：刷脸支付是一种基于人脸识别技术的支付方式，这是由生产的不断发展决定的，即生产决定消费的方式。故本题选C。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ascii="宋体" w:eastAsia="宋体"/>
          <w:color w:val="auto"/>
          <w:highlight w:val="none"/>
          <w:lang w:val="en-US" w:eastAsia="zh-CN"/>
        </w:rPr>
        <w:t>11.【答案】C。解析：为鼓励创造发明，绝大多数国家都制定了专利法，专利垄断是由法律壁垒造成的。专利权和版权是法律特许的垄断。产品发明专利从发生市场垄断的原因来看，属于创新带来的垄断。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12.【答案】C。解析：国内生产总值（GDP）是指按市场价格计算的一个国家（或地区）所有常住单位在一定时期内生产活动的最终成果。A、B项正确，GDP是计算期内生产的最终产品价值，因而是流量而不是存量。C项错误，国内生产总值是一个地域概念，国民生产总值是一个国民概念。D项正确，国内生产总值是一个市场价值的概念。各种最终产品的市场价值是在市场上达成交换的价值，都是用货币来加以衡量的，通过市场交换体现出来，而非按成本来算。一种产品的市场价值就是用这种最终产品的单价乘以其产量获得的。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13.【答案】D。解析：①错误，人们受兴趣圈子影响的消费行为并不是盲目的。②错误，产品质量会影响消费者的消费选择，但不是起绝对作用。③④正确，多数人表示更愿意相信和购买兴趣圈子中推荐的产品，就算价格偏高也能接受，表明兴趣圈子是基于消费心理影响人们的消费行为，启示相关商品生产者可以通过兴趣圈子引导消费者的消费。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14.【答案】B。解析：《民法典》第1019条第一款规定，任何组织或者个人不得以丑化、污损，或者利用信息技术手段伪造等方式侵害他人的肖像权。未经肖像权人同意，不得制作、使用、公开肖像权人的肖像，但是法律另有规定的除外。题干中，某知名奶茶店为了进行推广，擅自使用某当红影星的照片进行宣传，该奶茶店的行为侵犯了该影星的肖像权。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15.【答案】C。解析：《刑法》第269条规定，犯盗窃、诈骗、抢夺罪，为窝藏赃物、抗拒抓捕或者毁灭罪证而当场使用暴力或者以暴力相威胁的，依照本法第二百六十三条的规定定罪处罚。根据该法第263条的规定，以暴力、胁迫或者其他方法抢劫公私财物的是抢劫罪。本案中，陈某入室盗窃，并对李某当场使用暴力，将李某刺伤，导致李某伤重身亡，其行为构成转化的抢劫罪。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16.【答案】D。解析：《消费者权益保护法》第9条规定，消费者享有自主选择商品或者服务的权利。消费者有权自主选择提供商品或者服务的经营者，自主选择商品品种或者服务方式，自主决定购买或者不购买任何一种商品、接受或者不接受任何一项服务。消费者在自主选择商品或者服务时，有权进行比较、鉴别和挑选。本题中，音乐会所“谢绝自带酒水”的行为侵犯了消费者的自主选择权。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17.【答案】D。解析：《行政处罚法》第9条规定，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18.【答案】C。解析：盗窃罪是指以非法占有为目的，秘密窃取公私财物数额较大的或者多次盗窃的行为。其构成要件是：①犯罪主体为一般自然人主体，根据《刑法》规定，未满16周岁的未成年人不可能成为盗窃罪的主体；②在一般情况下，主观方面只能由直接故意构成；③多次窃取他人财物或窃取他人财物数额较大，是盗窃罪的客观方面的主要特征；④本罪的直接客体在一般情况下是为刑法所保护的所有权制度。盗窃罪的既遂与未遂的区别是：盗窃行为已经使被害人丧失了对财物的控制时，就是既遂。行为人是否最终达到了非法占有并任意处置该财物的目的，并不影响犯罪既遂的成立。本题中，甲某的行为属于犯罪既遂。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19.【答案】C。解析：A项函适用于不相隶属机关之间商洽工作、询问和答复问题、请求批准和答复审批事项。B项议案适用于各级人民政府按照法律程序向同级人民代表大会或者人民代表大会常务委员会提请审议事项。C项通知适用于发布、传达要求下级机关执行和有关单位周知或者执行的事项，批转下级机关的公文、转发上级机关和不相隶属机关公文。D项纪要适用于记载会议主要情况和议定事项。本题中，S乡人民政府要将此次活动的目标要求、整治安排、工作措施等告知各村委会，应选用的公文文种是通知。故本题选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20.【答案】B。解析：程序性决策是指对常规的、反复发生的决策问题，制定出一个例行的程序，使决策有章可循的决策方式。某公司针对员工经常迟到、早退、违规操作等问题进行集中整治，对此类问题的处理决策一般属于程序性决策。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21.【答案】D。解析：领导方式的分类：（1）按领导者的态度，可分为体谅型领导、严厉型领导。体谅型领导是领导者对部属十分体谅，关心其生活困难，注意建立互相依赖、互相支持的友谊，注意赞赏部属的工作成绩，提高其工作水平。严厉型领导是领导者对部属十分严厉，重组织、轻个人，要求部属牺牲个人利益服从组织利益。（2）按领导重心所向，可分为以事为中心的领导、以人为中心的领导、人事并重式的领导。以事为中心的领导：以工作为中心，强调工作效率。以人为中心的领导：注意发挥部属的主动性和积极性。人事并重式的领导：既重视人，又重视工作。本题中王主任的领导方式属于人事并重式领导。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22.【答案】A。解析：A项，柔性授权是指领导人只指示一个大纲或轮廓，让被授权人有较大的自由做随机应变的处理，当处理事情复杂多变、被授权人精明能干、而领导者又对情况不太熟悉时，最适宜采用柔性授权。B项，刚性授权是指领导人对所授权力、责任、完成任务的要则、时间均有明确规定与交代，被授权人必须严格遵守，不得有任何逾越。C项，模糊授权是指领导人给予被授权人的权力限度和权力容量比较模糊。D项，惰性授权是指领导者将自己不愿也不必处理的繁杂事务交由下级处理，其中包括领导者本人也不知道如何处理的事务。故本题选A。</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23.【答案】B。解析：A项错误，暖流对沿岸地区气候起到增温、增湿的作用；寒流对沿岸地区的气候起到降温、减湿的作用。B项正确，寒暖流交汇的海域，海水受到扰动，可以将下层营养成分带到表层，为鱼类提供饵料，有利于鱼类大量繁殖。C项错误，轮船顺洋流航行可以节约时间，缩短运转周期，节约燃料，减少事故。D项错误，洋流可以把近海的污染物质带到其他海域，有利于污染物的扩散，但也扩大了污染范围。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ascii="宋体" w:eastAsia="宋体"/>
          <w:color w:val="auto"/>
          <w:highlight w:val="none"/>
          <w:lang w:val="en-US" w:eastAsia="zh-CN"/>
        </w:rPr>
        <w:t>24.【答案】B。解析：A、C、D三项均正确。B项错误，我国南方河流水文主要特点为水量大，汛期长，含沙量小，无结冰期，水能资源丰富，航运价值高。故本题选B。</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25.【答案】D。解析：A项正确，“靠山吃山，靠水吃水”指根据自己现有的条件，因地制宜。B项正确，“一方水土养一方人”指不同地域的人，由于环境的不同、生存方式不同、地理气候不同，导致思想观念不同、人文历史不同、为人处事不同，文化性格特征也不同。C项正确，“早穿皮袄午穿纱，围着火炉吃西瓜”体现了我国新疆夏季昼夜气温变化显著的特点。D项错误，“要想富，先修路”表明落后的交通会阻碍当地经济的发展，要想改善当地经济状况，就必须先完善交通，不能反映区域自然地理环境对人的影响。故本题选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26.【答案】B。解析：B项说法错误，利用超声波可以清洗钟表，说明声波可以传递能量。A、C、D三项说法均正确。故本题选B。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27.【答案】B。解析：在温暖的环境中，苹果、梨放久了会逐渐变成空心，重量明显减轻，主要原因是苹果、梨进行呼吸作用，消耗了有机物，有机物减少，使其空心。故本题选B。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28.【答案】D。解析：D项对应错误，《桃花扇》是清代文学家孔尚任创作的传奇剧本，于清康熙三十八年（1699年）六月完稿，康熙四十七年（1708年）刊成初版。汤显祖是明代戏曲家、文学家，代表作有《牡丹亭》。A、B、C三项均对应正确。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29.【答案】C。解析：贾惜春是古典名著《红楼梦》中的人物，金陵十二钗之一，四大家族的没落命运，三个本家姐姐的不幸结局，使她产生了弃世的念头，便剃发为尼，缁衣乞食。“勘破三春景不长，缁衣顿改昔年妆。可怜绣户侯门女，独卧青灯古佛旁”是惜春的判词。故本题选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30.【答案】D。解析：D项错误，《清明上河图》作品以长卷形式，采用散点透视构图法，生动记录了中国十二世纪北宋都城东京（又称汴京，今河南开封）的城市面貌和当时社会各阶层人民的生活状况，是北宋时期都城汴京繁荣的见证，也是北宋城市经济情况的写照。A、B、C三项均正确。故本题选D。</w:t>
      </w:r>
    </w:p>
    <w:p>
      <w:pPr>
        <w:widowControl w:val="0"/>
        <w:kinsoku/>
        <w:wordWrap/>
        <w:overflowPunct/>
        <w:topLinePunct w:val="0"/>
        <w:autoSpaceDE/>
        <w:autoSpaceDN/>
        <w:bidi w:val="0"/>
        <w:adjustRightInd/>
        <w:snapToGrid/>
        <w:spacing w:line="240" w:lineRule="auto"/>
        <w:textAlignment w:val="auto"/>
        <w:rPr>
          <w:rFonts w:hint="eastAsia" w:ascii="宋体" w:eastAsia="宋体"/>
          <w:b/>
          <w:bCs/>
          <w:color w:val="auto"/>
          <w:lang w:val="en-US" w:eastAsia="zh-CN"/>
        </w:rPr>
      </w:pPr>
    </w:p>
    <w:p>
      <w:pPr>
        <w:widowControl w:val="0"/>
        <w:kinsoku/>
        <w:wordWrap/>
        <w:overflowPunct/>
        <w:topLinePunct w:val="0"/>
        <w:autoSpaceDE/>
        <w:autoSpaceDN/>
        <w:bidi w:val="0"/>
        <w:adjustRightInd/>
        <w:snapToGrid/>
        <w:spacing w:line="240" w:lineRule="auto"/>
        <w:textAlignment w:val="auto"/>
        <w:rPr>
          <w:rFonts w:hint="default"/>
          <w:b/>
          <w:bCs/>
          <w:color w:val="auto"/>
          <w:lang w:val="en-US" w:eastAsia="zh-CN"/>
        </w:rPr>
      </w:pPr>
      <w:r>
        <w:rPr>
          <w:rFonts w:hint="eastAsia" w:ascii="宋体" w:eastAsia="宋体"/>
          <w:b/>
          <w:bCs/>
          <w:color w:val="auto"/>
          <w:lang w:val="en-US" w:eastAsia="zh-CN"/>
        </w:rPr>
        <w:t>二、多项选择题</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31.【答案】ABC。解析：党的十九大报告指出，要推动全党尊崇党章，增强政治意识、大局意识、核心意识、看齐意识，坚决维护党中央权威和集中统一领导，严明党的政治纪律和政治规矩，层层落实管党治党政治责任。故本题选ABC。</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32.【答案】ABC。解析：财政支出指国家财政将筹集起来的资金进行分配使用，以满足经济建设和各项事业的需要，主要包括：基本建设支出、企业挖潜改造资金、地质勘探费用、科技三项费用、支援农村生产支出、农林水利气象等部门的事业费用、工业交通商业等部门的事业费、文教科学卫生事业费、抚恤和社会福利救济费、行政事业单位离退休支出、社会保障补助支出、国防支出、行政管理费、政策性补贴支出、债务利息支出。A、B、C三项均属于国家财政支出，D项房屋公积金是指长期住房储蓄，不属于国家财政支出。故本题选ABC。</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33.【答案】ABD。解析：《宪法》第60条第一款规定，全国人民代表大会每届任期五年。该法第66条规定，全国人民代表大会常务委员会每届任期同全国人民代表大会每届任期相同，它行使职权到下届全国人民代表大会选出新的常务委员会为止。委员长、副委员长连续任职不得超过两届。该法第87条规定，国务院每届任期同全国人民代表大会每届任期相同。总理、副总理、国务委员连续任职不得超过两届。该法第79条第三款规定，中华人民共和国主席、副主席每届任期同全国人民代表大会每届任期相同。故本题选AB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34.【答案】CD。解析：分权制是指下级领导机关与领导者在自己的管辖范围内有独立的自主权，可以自主解决问题，上级对下级在自己的管辖范围内决定处理的事情不得随便干预的领导体制。分权制决策比较民主、合理，同时有利于调动下级的工作积极性。C、D项正确。故本题选CD。</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35.【答案】BC。解析：A项错误，《巴黎圣母院》是法国作家维克多·雨果第一部大型浪漫主义小说。B项正确，《红与黑》是法国作家司汤达创作的长篇小说，是19世纪欧洲批判现实主义的奠基作品。C项正确，《人间喜剧》是法国批判现实主义巨匠巴尔扎克的小说集。D项错误，《双城记》是英国作家狄更斯所著的极其富有浪漫主义色彩的作品。故本题选BC。</w:t>
      </w:r>
    </w:p>
    <w:p>
      <w:pPr>
        <w:widowControl w:val="0"/>
        <w:kinsoku/>
        <w:wordWrap/>
        <w:overflowPunct/>
        <w:topLinePunct w:val="0"/>
        <w:autoSpaceDE/>
        <w:autoSpaceDN/>
        <w:bidi w:val="0"/>
        <w:adjustRightInd/>
        <w:snapToGrid/>
        <w:spacing w:line="240" w:lineRule="auto"/>
        <w:textAlignment w:val="auto"/>
        <w:rPr>
          <w:rFonts w:hint="eastAsia" w:ascii="宋体" w:eastAsia="宋体"/>
          <w:b/>
          <w:bCs/>
          <w:color w:val="auto"/>
          <w:lang w:val="en-US" w:eastAsia="zh-CN"/>
        </w:rPr>
      </w:pPr>
    </w:p>
    <w:p>
      <w:pPr>
        <w:widowControl w:val="0"/>
        <w:kinsoku/>
        <w:wordWrap/>
        <w:overflowPunct/>
        <w:topLinePunct w:val="0"/>
        <w:autoSpaceDE/>
        <w:autoSpaceDN/>
        <w:bidi w:val="0"/>
        <w:adjustRightInd/>
        <w:snapToGrid/>
        <w:spacing w:line="240" w:lineRule="auto"/>
        <w:textAlignment w:val="auto"/>
        <w:rPr>
          <w:rFonts w:hint="default"/>
          <w:b/>
          <w:bCs/>
          <w:color w:val="auto"/>
          <w:lang w:val="en-US" w:eastAsia="zh-CN"/>
        </w:rPr>
      </w:pPr>
      <w:r>
        <w:rPr>
          <w:rFonts w:hint="eastAsia" w:ascii="宋体" w:eastAsia="宋体"/>
          <w:b/>
          <w:bCs/>
          <w:color w:val="auto"/>
          <w:lang w:val="en-US" w:eastAsia="zh-CN"/>
        </w:rPr>
        <w:t>三、判断题</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olor w:val="auto"/>
          <w:lang w:val="en-US" w:eastAsia="zh-CN"/>
        </w:rPr>
      </w:pPr>
      <w:r>
        <w:rPr>
          <w:rFonts w:hint="eastAsia" w:ascii="宋体" w:eastAsia="宋体"/>
          <w:color w:val="auto"/>
          <w:lang w:val="en-US" w:eastAsia="zh-CN"/>
        </w:rPr>
        <w:t>36.</w:t>
      </w:r>
      <w:r>
        <w:rPr>
          <w:rFonts w:hint="eastAsia" w:ascii="宋体" w:hAnsi="宋体" w:eastAsia="宋体"/>
          <w:color w:val="auto"/>
          <w:lang w:val="en-US" w:eastAsia="zh-CN"/>
        </w:rPr>
        <w:t>【答案】A。解析：2021年3月17日电，人社部日前印发《技能人才薪酬分配指引》，提出坚持按劳分配和按要素贡献参与分配原则，体现多劳者多得、技高者多得的价值分配导向，合理评价技能要素贡献。故本题说法正确。</w:t>
      </w:r>
    </w:p>
    <w:p>
      <w:pPr>
        <w:keepNext w:val="0"/>
        <w:keepLines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firstLine="420" w:firstLineChars="200"/>
        <w:jc w:val="both"/>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
        </w:rPr>
        <w:t>37.【答案】</w:t>
      </w:r>
      <w:r>
        <w:rPr>
          <w:rFonts w:hint="eastAsia" w:ascii="宋体" w:hAnsi="宋体" w:eastAsia="宋体" w:cs="Times New Roman"/>
          <w:color w:val="auto"/>
          <w:kern w:val="2"/>
          <w:sz w:val="21"/>
          <w:szCs w:val="21"/>
          <w:highlight w:val="none"/>
          <w:lang w:val="en-US" w:eastAsia="zh-CN" w:bidi="ar"/>
        </w:rPr>
        <w:t>A。解析：2021年2月19日，中央军委授予祁发宝“卫国戍边英雄团长”荣誉称号，追授陈红军“卫国戍边英雄”荣誉称号，给陈祥榕、肖思远、王焯冉追记一等功。故本题说法正确。</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ascii="宋体" w:eastAsia="宋体"/>
          <w:color w:val="auto"/>
          <w:highlight w:val="none"/>
          <w:lang w:val="en-US" w:eastAsia="zh-CN"/>
        </w:rPr>
        <w:t>38.【答案】A。解析：“心者，天地万物之主”的意思是心灵是天地万物的本原，体现的是主观唯心主义思想。故本题说法正确。</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39.【答案】B。解析：实践作为检验真理的标准既是绝对的，又是相对的，是绝对性和相对性的统一。故本题说法错误。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40.【答案】A。解析：依法治国就是依照宪法和法律来治理国家，是中国共产党领导人民治理国家的基本方略，是发展社会主义市场经济的客观需要，也是社会文明进步的显著标志，还是国家长治久安的必要保障。故本题说法正确。</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41.【答案】B。解析：中国共产党和民主党派的关系：（1）中国共产党和各民主党派是执政党与参政党的关系，是通力合作的亲密友党关系。（2）中国共产党和各民主党派在政治上是领导与被领导的关系，在组织上是相互独立的关系，在法律上是平等的关系。（3）中国共产党和各民主党派是相互监督的。题干中“组织上是相互对立的”表述不当。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highlight w:val="yellow"/>
          <w:lang w:val="en-US" w:eastAsia="zh-CN"/>
        </w:rPr>
      </w:pPr>
      <w:r>
        <w:rPr>
          <w:rFonts w:hint="eastAsia" w:ascii="宋体" w:eastAsia="宋体"/>
          <w:color w:val="auto"/>
          <w:highlight w:val="none"/>
          <w:lang w:val="en-US" w:eastAsia="zh-CN"/>
        </w:rPr>
        <w:t>42.【答案】A。解析：国际收支赤字是指某一国在国际收支上支出大于收入。国际收支赤字会导致本国外汇市场上外汇供给减少，需求增加，从而使得外汇的汇率上涨，本币的汇率下跌，造成外汇升值而本币贬值。国际收支长期赤字会影响国家的支付能力，引起国家黄金与外汇储备减少，国际债务增加，严重时甚至会引起国际信用危机。故本题说法正确。</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43.【答案】B。解析：直接调控指国家运用行政手段直接协调和控制微观经济主体的经济行为。间接调控指国家主要运用经济手段，通过市场机制，影响和引导企业的经济行为，以达到宏观经济调控的目标。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44.【答案】A。解析：摩擦性失业是由国家经济制度的动态结构造成的。由于产业结构等方面的不断变化，原有的工作不断消失，新的工作不断产生，而工人在交换工作时需要时间，因而就产生了相应的临时性失业，即摩擦性失业。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45.【答案】B。解析：根据《刑法》第49条的规定，犯罪的时候不满18周岁的人和审判的时候怀孕的妇女，不适用死刑。审判的时候已满75周岁的人，不适用死刑，但以特别残忍手段致人死亡的除外。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46.【答案】A。解析：《民法典》第180条规定，因不可抗力不能履行民事义务的，不承担民事责任。法律另有规定的，依照其规定。不可抗力是不能预见、不能避免且不能克服的客观情况。故本题说法正确。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47.【答案】A。解析：《民法典》第46条规定，自然人有下列情形之一的，利害关系人可以向人民法院申请宣告该自然人死亡：（一）下落不明满四年；（二）因意外事件，下落不明满二年。因意外事件下落不明，经有关机关证明该自然人不可能生存的，申请宣告死亡不受二年时间的限制。故本题说法正确。</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48.【答案】B。解析：蘑菇管理定律是指初入职者常常会被置于阴暗的角落，不受重视或打杂跑腿，接受各种无端的批评、指责、代人受过，得不到必要的指导和提携，处于自生自灭的过程中。“华盛顿合作规律”是指一个人敷衍了事，两个人互相推诿，三个人则永无成事之日。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49.【答案】B。解析：在公共政策工具的选择中，国家能力弱，政策子系统低度复杂时，决策者可以根据实际情况选用混合性政策工具，如信息和规劝、补贴、产权拍卖、税收和使用者付费等。在国家能力弱，政策子系统高度复杂时，政府没有足够的能力进行管理，只能采用自愿性工具，如家庭与社区、志愿者组织，借助社会民间的力量来推行政策。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highlight w:val="none"/>
          <w:lang w:val="en-US" w:eastAsia="zh-CN"/>
        </w:rPr>
        <w:t>50.【答案】A。解析：非正式沟通，是一种通过正式规章制度和正式组织程序以外的其他各种渠道进行的沟通。非正式沟通是未经计划的，其沟通途径是通过组织内的各种社会关系，是自发进行的，不受监督。故本题说法正确。</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51.【答案】B。解析：地球东西半球的分界线是20°W和160°E。故本题说法错误。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highlight w:val="none"/>
          <w:lang w:val="en-US" w:eastAsia="zh-CN"/>
        </w:rPr>
        <w:t>52.【答案】B。解析：核电站和原子弹所应用的核反应都属于核裂变。两者的本质区别在于原子弹对裂变的链式反应不加控制，核电站控制了裂变的链式反应速率。故本题说法错误。</w:t>
      </w:r>
    </w:p>
    <w:p>
      <w:pPr>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53.【答案】B。解析：“长风破浪会有时，直挂云帆济沧海”出自李白的《行路难·其一》，表现了诗人力图从苦闷中挣脱出来的强大精神力量。故本题说法错误。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54.【答案】B。解析：瓦窑堡会议是指1935年12月17日，中共中央在陕北子长县瓦窑堡召开的一次重要的政治局扩大会议。会议分析了华北事变后国内阶级关系的新变化，讨论了抗日民族统一战线、国防政府和抗日联军等问题，批判了党内长期存在着的“左”倾关门主义，制定了抗日民族统一战线的策略方针。八七会议是第一次国内革命战争失败以后，在关系党和革命事业前途和命运的关键时刻，中共中央政治局于1927年8月7日在汉口召开的紧急会议。在这次会议上，毛泽东提出了“枪杆子里出政权”的重要思想。故本题说法错误。</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eastAsia="宋体"/>
          <w:color w:val="auto"/>
          <w:highlight w:val="none"/>
          <w:lang w:val="en-US" w:eastAsia="zh-CN"/>
        </w:rPr>
      </w:pPr>
      <w:r>
        <w:rPr>
          <w:rFonts w:hint="eastAsia" w:ascii="宋体" w:eastAsia="宋体"/>
          <w:color w:val="auto"/>
          <w:highlight w:val="none"/>
          <w:lang w:val="en-US" w:eastAsia="zh-CN"/>
        </w:rPr>
        <w:t>55.【答案】B。解析：《山海经》是中国先秦重要古籍，也是一部富于神话传说的最古老的奇书，该书蕴藏着丰富的地理学、神话学、民俗学、科学史、宗教学、民族学、医学等学科的宝贵资料，学术价值涉及多个学科领域，是最早的地理学著作。《禹贡地域图》是一部以疆域政区为主的历史地图集，也是中国第一部历史地图集。故本题说法错误。</w:t>
      </w:r>
    </w:p>
    <w:p>
      <w:pPr>
        <w:keepNext w:val="0"/>
        <w:keepLines w:val="0"/>
        <w:pageBreakBefore w:val="0"/>
        <w:widowControl w:val="0"/>
        <w:kinsoku/>
        <w:wordWrap/>
        <w:overflowPunct/>
        <w:topLinePunct w:val="0"/>
        <w:autoSpaceDE/>
        <w:autoSpaceDN/>
        <w:bidi w:val="0"/>
        <w:adjustRightInd/>
        <w:snapToGrid/>
        <w:spacing w:before="320" w:beforeLines="100" w:line="24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四、案例分析题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问题：“读物”变“毒物”对儿童的危害有哪些？如何保护儿童不受毒绘本的侵害？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读物”变“毒物”，不仅影响观感，还影响儿童的健康发育。具体危害如下：一、危害身体健康。盗版绘本中劣质的原料含有重金属铅，会损害孩子呼吸系统，甚至造成甲醛中毒；劣质绘本大都颜色失真，影响孩子的视力发育。二、危害心理健康。部分童书中含有扭曲的价值观念，血腥、暴力等不良内容，给孩子造成不良示范，不利于孩子形成正确的三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为了保护儿童不受“毒”绘本的侵害，提出以下建议：一、出版行业要树立责任意识，抓好童书出版质量。出版商出版童书应当遵循严格的出版流程，做到思想性与艺术性兼备；出版行业应当设立图书审查委员会，由教育专家对图书价值观念和教育意义进行审查，避免无序竞争。二、监管部门要加大监管，严厉查处非法有害读物。完善相关出版管理条例的相关规定细则，依法监管和打击妨害未成年人身心健康的出版物。三、家长要做好图书购买选择。家长应把孩子的年龄和认知能力作为购买书籍的参照，用心挑选，选择内容健康、质量合格的图书，并且采取陪伴式阅读的方式，避免不良书籍进入儿童阅读通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五、材料写作题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阅读上述材料，自选角度，自拟题目，写一篇1000字左右的论述性文章。要求：中心明确，内容充实，论述深刻，说服力强。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157" w:beforeLines="50" w:after="157" w:afterLines="50" w:afterAutospacing="0" w:line="240" w:lineRule="auto"/>
        <w:ind w:left="0" w:leftChars="0" w:firstLine="0" w:firstLineChars="0"/>
        <w:jc w:val="center"/>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人生需要目标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0" w:firstLineChars="200"/>
        <w:jc w:val="both"/>
        <w:textAlignment w:val="auto"/>
        <w:outlineLvl w:val="9"/>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有人说，生活的意义在于美好，在于实现目标的力量使征途的每一瞬间都具有实实在在的意义。亚历克斯·霍诺尔德为了登上酋长岩，用几十年去准备，冒着随时可能丧命的危险，不懈地挑战地心引力，最终成功攀登，而这就是目标的力量。人生需要目标，拔节生长向晴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0" w:firstLineChars="200"/>
        <w:jc w:val="both"/>
        <w:textAlignment w:val="auto"/>
        <w:outlineLvl w:val="9"/>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目标让人准确定位，认清自我。人生目标就像岸边的灯塔，为人生航行指引方向，让人们在奋斗的征程上准确定位，更让人们发现自我、了解自身存在的意义。熟读兵书的赵括带兵打仗，却导致四十万赵军全军覆没。造成这样的悲剧不是因为他没能力，而是因为他对自身能力定位不准确。清晰的人生目标能让人看清自我。古有陶渊明抛却功名利禄，“悠然南山”，分外闲适；今有大学毕业的王成林放弃高薪工作，选择扎根永胜县，一心支教，由此实现自我价值。“知人者智，自知者明。”人生的道路上，当以敏锐的目光找准定位，摆正前进方向，才能更好地实现人生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0" w:firstLineChars="200"/>
        <w:jc w:val="both"/>
        <w:textAlignment w:val="auto"/>
        <w:outlineLvl w:val="9"/>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目标让人找准方向，稳步前行。人生犹如行船，需要确定一个明确的目的地。不知目标、不知方向的航行是无意义的。信息爆炸时代，目标如同稀缺的注意力资源，尤其难能可贵。目标的导向力，让身陷囹圄、失去自由的勾践可以成功复国，一雪国耻；让“织席贩履”的刘备可以做到三分天下有其一；让出没于田间地头、置身于农业事业的袁隆平能够成为世界公认的“杂交水稻之父”。明确目标，确定自己的真正需求，才能行船于浩瀚江海，不迷失、不动摇，无论遇到什么样的风浪，都能勇敢地朝着最终的方向，坚持下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0" w:firstLineChars="200"/>
        <w:jc w:val="both"/>
        <w:textAlignment w:val="auto"/>
        <w:outlineLvl w:val="9"/>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目标让人坚持不懈，永不停步。“没有目标，哪来的劲头？”目标促进人们坚持奋斗，不断进步。明确目标、认知目标并建立目标，有助于让行动更有指向性。正如90后教授刘明侦因学术目标而钻研奋斗、自我实现；又如“清华大学十佳研究生志愿者”陈朝松因心有乡村而坚持支教、步履不停；更如中国女排因国家荣誉而顽强战斗、勇敢拼搏。只有精准聚焦目标，才能真正明白奋斗的朝向、前进的目的，也才能在破除障碍时坚强勇毅、战胜困难时一往无前、穿破黑暗时坚定信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0" w:afterLines="0" w:afterAutospacing="0" w:line="240" w:lineRule="auto"/>
        <w:ind w:firstLine="420" w:firstLineChars="200"/>
        <w:jc w:val="both"/>
        <w:textAlignment w:val="auto"/>
        <w:outlineLvl w:val="9"/>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有句民谚说道：“走路无方向，好比瞎子摸溪滩。”因为目无方向，有的人踟蹰不前、徘徊不定，留下“老大徒伤悲”的嗟叹，也错过了成长的机会。人生拥有目标，方能实现个人价值，在奔向梦想的道路上劈波斩浪。（924字）</w:t>
      </w:r>
    </w:p>
    <w:p>
      <w:pPr>
        <w:widowControl w:val="0"/>
        <w:kinsoku/>
        <w:wordWrap/>
        <w:overflowPunct/>
        <w:topLinePunct w:val="0"/>
        <w:autoSpaceDE/>
        <w:autoSpaceDN/>
        <w:bidi w:val="0"/>
        <w:adjustRightInd/>
        <w:snapToGrid/>
        <w:spacing w:line="240" w:lineRule="auto"/>
        <w:textAlignment w:val="auto"/>
        <w:rPr>
          <w:rFonts w:hint="default"/>
          <w:color w:val="auto"/>
          <w:lang w:val="en-US" w:eastAsia="zh-CN"/>
        </w:rPr>
      </w:pPr>
    </w:p>
    <w:sectPr>
      <w:headerReference r:id="rId5" w:type="default"/>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0" w:leftChars="0" w:firstLine="0" w:firstLineChars="0"/>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w:t>
    </w:r>
    <w:r>
      <w:rPr>
        <w:rFonts w:hint="eastAsia" w:ascii="宋体" w:hAnsi="宋体" w:eastAsia="宋体" w:cs="宋体"/>
        <w:b/>
        <w:bCs/>
        <w:color w:val="FF0000"/>
        <w:sz w:val="21"/>
        <w:szCs w:val="21"/>
        <w:u w:val="none"/>
        <w:lang w:val="en-US" w:eastAsia="zh-CN"/>
      </w:rPr>
      <w:t xml:space="preserve">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3BA2"/>
    <w:rsid w:val="011D7F41"/>
    <w:rsid w:val="013E016F"/>
    <w:rsid w:val="01CF1237"/>
    <w:rsid w:val="02D06369"/>
    <w:rsid w:val="04E42B54"/>
    <w:rsid w:val="056C73BF"/>
    <w:rsid w:val="05E83CAA"/>
    <w:rsid w:val="0713067C"/>
    <w:rsid w:val="071B671E"/>
    <w:rsid w:val="07CC4EFF"/>
    <w:rsid w:val="07DC7FB5"/>
    <w:rsid w:val="091752B9"/>
    <w:rsid w:val="094A1511"/>
    <w:rsid w:val="09BD0F0F"/>
    <w:rsid w:val="09CD0F3D"/>
    <w:rsid w:val="09CF41EE"/>
    <w:rsid w:val="0A5C1C48"/>
    <w:rsid w:val="0BA679ED"/>
    <w:rsid w:val="0BE828AE"/>
    <w:rsid w:val="0D626D9F"/>
    <w:rsid w:val="0E15050B"/>
    <w:rsid w:val="0ED932D5"/>
    <w:rsid w:val="0F60784B"/>
    <w:rsid w:val="0FFB2FB7"/>
    <w:rsid w:val="10273935"/>
    <w:rsid w:val="105D2F56"/>
    <w:rsid w:val="108000D6"/>
    <w:rsid w:val="11BB4148"/>
    <w:rsid w:val="12147C74"/>
    <w:rsid w:val="122D768F"/>
    <w:rsid w:val="126A03D5"/>
    <w:rsid w:val="12B96F74"/>
    <w:rsid w:val="12F434B3"/>
    <w:rsid w:val="1453660D"/>
    <w:rsid w:val="153471DE"/>
    <w:rsid w:val="165515D5"/>
    <w:rsid w:val="16E039AF"/>
    <w:rsid w:val="18144524"/>
    <w:rsid w:val="18144E4E"/>
    <w:rsid w:val="18DE0506"/>
    <w:rsid w:val="194205B0"/>
    <w:rsid w:val="1A3F1F7A"/>
    <w:rsid w:val="1A507A40"/>
    <w:rsid w:val="1A74303C"/>
    <w:rsid w:val="1AC06592"/>
    <w:rsid w:val="1B00205D"/>
    <w:rsid w:val="1B441B10"/>
    <w:rsid w:val="1D397CF0"/>
    <w:rsid w:val="1D5A5C69"/>
    <w:rsid w:val="1D7F058B"/>
    <w:rsid w:val="1E2D2022"/>
    <w:rsid w:val="1E7121B0"/>
    <w:rsid w:val="1E7A0575"/>
    <w:rsid w:val="1ED76EFA"/>
    <w:rsid w:val="1FB36553"/>
    <w:rsid w:val="21467954"/>
    <w:rsid w:val="218B6B31"/>
    <w:rsid w:val="21BD3128"/>
    <w:rsid w:val="220836B5"/>
    <w:rsid w:val="22BD29DF"/>
    <w:rsid w:val="23505618"/>
    <w:rsid w:val="23F93C33"/>
    <w:rsid w:val="2406431C"/>
    <w:rsid w:val="244E51A7"/>
    <w:rsid w:val="24CC243A"/>
    <w:rsid w:val="2508052A"/>
    <w:rsid w:val="25EA2252"/>
    <w:rsid w:val="263F6720"/>
    <w:rsid w:val="268B7CE2"/>
    <w:rsid w:val="274A7683"/>
    <w:rsid w:val="27DE4640"/>
    <w:rsid w:val="28F2126D"/>
    <w:rsid w:val="28F36896"/>
    <w:rsid w:val="2A4C4A92"/>
    <w:rsid w:val="2A7255A2"/>
    <w:rsid w:val="2A933F5C"/>
    <w:rsid w:val="2BC3785B"/>
    <w:rsid w:val="2C155B9B"/>
    <w:rsid w:val="2C916C04"/>
    <w:rsid w:val="2D311F85"/>
    <w:rsid w:val="2D513852"/>
    <w:rsid w:val="2DD14EF1"/>
    <w:rsid w:val="2E8028B1"/>
    <w:rsid w:val="2EC547D0"/>
    <w:rsid w:val="2F117EF5"/>
    <w:rsid w:val="2F195FD5"/>
    <w:rsid w:val="2F340DDF"/>
    <w:rsid w:val="305E49C2"/>
    <w:rsid w:val="308F7762"/>
    <w:rsid w:val="30A53996"/>
    <w:rsid w:val="30C6017B"/>
    <w:rsid w:val="316A129A"/>
    <w:rsid w:val="3243155F"/>
    <w:rsid w:val="33BC78FF"/>
    <w:rsid w:val="33C42095"/>
    <w:rsid w:val="33C57679"/>
    <w:rsid w:val="344C3DA4"/>
    <w:rsid w:val="351C3DB3"/>
    <w:rsid w:val="379C7CB0"/>
    <w:rsid w:val="37F109DA"/>
    <w:rsid w:val="381A7DCB"/>
    <w:rsid w:val="385C7DF2"/>
    <w:rsid w:val="388D0D33"/>
    <w:rsid w:val="38F76374"/>
    <w:rsid w:val="390025A1"/>
    <w:rsid w:val="39CB4DBD"/>
    <w:rsid w:val="3ADD1987"/>
    <w:rsid w:val="3CB3632B"/>
    <w:rsid w:val="3E41328E"/>
    <w:rsid w:val="3EE75068"/>
    <w:rsid w:val="403F3C3F"/>
    <w:rsid w:val="40434B46"/>
    <w:rsid w:val="404B5F61"/>
    <w:rsid w:val="4093102A"/>
    <w:rsid w:val="40AB5122"/>
    <w:rsid w:val="4249134E"/>
    <w:rsid w:val="42937B7D"/>
    <w:rsid w:val="462E79ED"/>
    <w:rsid w:val="470071BE"/>
    <w:rsid w:val="47452A3E"/>
    <w:rsid w:val="48503329"/>
    <w:rsid w:val="48C3417D"/>
    <w:rsid w:val="48DA439B"/>
    <w:rsid w:val="49AB7CF6"/>
    <w:rsid w:val="49F902A5"/>
    <w:rsid w:val="4AD4112F"/>
    <w:rsid w:val="4B4979E6"/>
    <w:rsid w:val="4B5205DE"/>
    <w:rsid w:val="4B872838"/>
    <w:rsid w:val="4BB63B02"/>
    <w:rsid w:val="4CCF1262"/>
    <w:rsid w:val="4D4F74CF"/>
    <w:rsid w:val="4DC411D5"/>
    <w:rsid w:val="4E515C71"/>
    <w:rsid w:val="4E5409CF"/>
    <w:rsid w:val="4EF4540A"/>
    <w:rsid w:val="4EFD7D6C"/>
    <w:rsid w:val="4FA51BD1"/>
    <w:rsid w:val="4FE93577"/>
    <w:rsid w:val="50E2776F"/>
    <w:rsid w:val="50E42167"/>
    <w:rsid w:val="51F84AAB"/>
    <w:rsid w:val="520F6EF3"/>
    <w:rsid w:val="52336921"/>
    <w:rsid w:val="54150FD2"/>
    <w:rsid w:val="54AF007F"/>
    <w:rsid w:val="55101896"/>
    <w:rsid w:val="565C62B9"/>
    <w:rsid w:val="56DB2CFD"/>
    <w:rsid w:val="58D20EE3"/>
    <w:rsid w:val="5A5D63CE"/>
    <w:rsid w:val="5A8C4D6F"/>
    <w:rsid w:val="5B0731B2"/>
    <w:rsid w:val="5BA64143"/>
    <w:rsid w:val="5CF4556F"/>
    <w:rsid w:val="5DE0156F"/>
    <w:rsid w:val="5E75047F"/>
    <w:rsid w:val="5EA47FC7"/>
    <w:rsid w:val="5EB02D3A"/>
    <w:rsid w:val="5FF07C4D"/>
    <w:rsid w:val="60542834"/>
    <w:rsid w:val="612F7D68"/>
    <w:rsid w:val="613F0E2B"/>
    <w:rsid w:val="61916E91"/>
    <w:rsid w:val="61964BF1"/>
    <w:rsid w:val="61E92B9A"/>
    <w:rsid w:val="6203406A"/>
    <w:rsid w:val="6255248F"/>
    <w:rsid w:val="65174DC9"/>
    <w:rsid w:val="6599575B"/>
    <w:rsid w:val="659A0189"/>
    <w:rsid w:val="65B7227C"/>
    <w:rsid w:val="661E3DA0"/>
    <w:rsid w:val="66A52E4E"/>
    <w:rsid w:val="680D5A5B"/>
    <w:rsid w:val="68F763DA"/>
    <w:rsid w:val="696F3676"/>
    <w:rsid w:val="69D46F08"/>
    <w:rsid w:val="69EB6143"/>
    <w:rsid w:val="6A693CC3"/>
    <w:rsid w:val="6B005454"/>
    <w:rsid w:val="6BBF786C"/>
    <w:rsid w:val="6BEB77A5"/>
    <w:rsid w:val="6BF965BC"/>
    <w:rsid w:val="6CB00507"/>
    <w:rsid w:val="6D0A392C"/>
    <w:rsid w:val="6D636025"/>
    <w:rsid w:val="6DA313DD"/>
    <w:rsid w:val="6E6561F2"/>
    <w:rsid w:val="6E806B4A"/>
    <w:rsid w:val="6F09676F"/>
    <w:rsid w:val="6F402D4D"/>
    <w:rsid w:val="6FE27BDA"/>
    <w:rsid w:val="70141146"/>
    <w:rsid w:val="71D213A9"/>
    <w:rsid w:val="71DD719B"/>
    <w:rsid w:val="72026393"/>
    <w:rsid w:val="72070CE1"/>
    <w:rsid w:val="735E487A"/>
    <w:rsid w:val="73872EFE"/>
    <w:rsid w:val="741B2791"/>
    <w:rsid w:val="7571526E"/>
    <w:rsid w:val="75A60CD6"/>
    <w:rsid w:val="75DE78C2"/>
    <w:rsid w:val="764551EC"/>
    <w:rsid w:val="768B222B"/>
    <w:rsid w:val="771F29C9"/>
    <w:rsid w:val="7731623E"/>
    <w:rsid w:val="79222781"/>
    <w:rsid w:val="796A5AF8"/>
    <w:rsid w:val="796D6BEF"/>
    <w:rsid w:val="7A2A052C"/>
    <w:rsid w:val="7A4353CF"/>
    <w:rsid w:val="7A443FE4"/>
    <w:rsid w:val="7A7951C7"/>
    <w:rsid w:val="7BAC1857"/>
    <w:rsid w:val="7C1943A3"/>
    <w:rsid w:val="7C42429A"/>
    <w:rsid w:val="7C787E92"/>
    <w:rsid w:val="7CB65159"/>
    <w:rsid w:val="7D3A09C3"/>
    <w:rsid w:val="7E7F0C11"/>
    <w:rsid w:val="7F3A0D22"/>
    <w:rsid w:val="7F85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jc w:val="left"/>
      <w:outlineLvl w:val="2"/>
    </w:pPr>
    <w:rPr>
      <w:rFonts w:ascii="黑体" w:hAnsi="黑体" w:eastAsia="黑体"/>
      <w:sz w:val="21"/>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ind w:left="0" w:leftChars="0" w:firstLine="420" w:firstLineChars="200"/>
      <w:jc w:val="both"/>
    </w:pPr>
    <w:rPr>
      <w:rFonts w:ascii="宋体" w:hAnsi="宋体" w:eastAsia="宋体" w:cs="Times New Roman"/>
      <w:kern w:val="2"/>
      <w:sz w:val="21"/>
      <w:szCs w:val="24"/>
      <w:lang w:val="en-US" w:eastAsia="zh-CN" w:bidi="ar-SA"/>
    </w:rPr>
  </w:style>
  <w:style w:type="paragraph" w:styleId="3">
    <w:name w:val="Body Text"/>
    <w:basedOn w:val="1"/>
    <w:next w:val="1"/>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4">
    <w:name w:val="Body Text First Indent"/>
    <w:basedOn w:val="3"/>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8">
    <w:name w:val="Body Text Indent"/>
    <w:basedOn w:val="1"/>
    <w:next w:val="1"/>
    <w:qFormat/>
    <w:uiPriority w:val="0"/>
    <w:rPr>
      <w:rFonts w:ascii="Times New Roman" w:hAnsi="Times New Roman" w:eastAsia="黑体"/>
      <w:sz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注意事项"/>
    <w:next w:val="1"/>
    <w:qFormat/>
    <w:uiPriority w:val="0"/>
    <w:pPr>
      <w:spacing w:before="100" w:beforeLines="100" w:after="100" w:afterLines="100" w:line="240" w:lineRule="auto"/>
      <w:ind w:firstLine="643" w:firstLineChars="200"/>
    </w:pPr>
    <w:rPr>
      <w:rFonts w:ascii="黑体" w:hAnsi="黑体" w:eastAsia="黑体" w:cs="黑体"/>
      <w:sz w:val="21"/>
      <w:szCs w:val="21"/>
    </w:rPr>
  </w:style>
  <w:style w:type="character" w:customStyle="1" w:styleId="17">
    <w:name w:val="font41"/>
    <w:basedOn w:val="15"/>
    <w:qFormat/>
    <w:uiPriority w:val="0"/>
    <w:rPr>
      <w:rFonts w:hint="default" w:ascii="等线" w:hAnsi="等线" w:eastAsia="等线" w:cs="等线"/>
      <w:color w:val="000000"/>
      <w:sz w:val="32"/>
      <w:szCs w:val="32"/>
      <w:u w:val="none"/>
    </w:rPr>
  </w:style>
  <w:style w:type="character" w:customStyle="1" w:styleId="18">
    <w:name w:val="font01"/>
    <w:basedOn w:val="15"/>
    <w:qFormat/>
    <w:uiPriority w:val="0"/>
    <w:rPr>
      <w:rFonts w:hint="default" w:ascii="等线" w:hAnsi="等线" w:eastAsia="等线" w:cs="等线"/>
      <w:b/>
      <w:color w:val="FF0000"/>
      <w:sz w:val="32"/>
      <w:szCs w:val="32"/>
      <w:u w:val="none"/>
    </w:rPr>
  </w:style>
  <w:style w:type="character" w:customStyle="1" w:styleId="19">
    <w:name w:val="font11"/>
    <w:basedOn w:val="15"/>
    <w:qFormat/>
    <w:uiPriority w:val="0"/>
    <w:rPr>
      <w:rFonts w:hint="eastAsia" w:ascii="宋体" w:hAnsi="宋体" w:eastAsia="宋体" w:cs="宋体"/>
      <w:color w:val="000000"/>
      <w:sz w:val="24"/>
      <w:szCs w:val="24"/>
      <w:u w:val="none"/>
    </w:rPr>
  </w:style>
  <w:style w:type="character" w:customStyle="1" w:styleId="20">
    <w:name w:val="font31"/>
    <w:basedOn w:val="15"/>
    <w:qFormat/>
    <w:uiPriority w:val="0"/>
    <w:rPr>
      <w:rFonts w:hint="default" w:ascii="等线" w:hAnsi="等线" w:eastAsia="等线" w:cs="等线"/>
      <w:color w:val="000000"/>
      <w:sz w:val="24"/>
      <w:szCs w:val="24"/>
      <w:u w:val="none"/>
    </w:rPr>
  </w:style>
  <w:style w:type="character" w:customStyle="1" w:styleId="21">
    <w:name w:val="font21"/>
    <w:basedOn w:val="15"/>
    <w:qFormat/>
    <w:uiPriority w:val="0"/>
    <w:rPr>
      <w:rFonts w:hint="default" w:ascii="等线" w:hAnsi="等线" w:eastAsia="等线" w:cs="等线"/>
      <w:b/>
      <w:color w:val="FF0000"/>
      <w:sz w:val="24"/>
      <w:szCs w:val="24"/>
      <w:u w:val="none"/>
    </w:rPr>
  </w:style>
  <w:style w:type="character" w:customStyle="1" w:styleId="22">
    <w:name w:val="font91"/>
    <w:basedOn w:val="15"/>
    <w:qFormat/>
    <w:uiPriority w:val="0"/>
    <w:rPr>
      <w:rFonts w:hint="default" w:ascii="等线" w:hAnsi="等线" w:eastAsia="等线" w:cs="等线"/>
      <w:color w:val="000000"/>
      <w:sz w:val="22"/>
      <w:szCs w:val="22"/>
      <w:u w:val="none"/>
    </w:rPr>
  </w:style>
  <w:style w:type="character" w:customStyle="1" w:styleId="23">
    <w:name w:val="font71"/>
    <w:basedOn w:val="15"/>
    <w:qFormat/>
    <w:uiPriority w:val="0"/>
    <w:rPr>
      <w:rFonts w:hint="default" w:ascii="等线" w:hAnsi="等线" w:eastAsia="等线" w:cs="等线"/>
      <w:color w:val="FF0000"/>
      <w:sz w:val="22"/>
      <w:szCs w:val="22"/>
      <w:u w:val="none"/>
    </w:rPr>
  </w:style>
  <w:style w:type="character" w:customStyle="1" w:styleId="24">
    <w:name w:val="font51"/>
    <w:basedOn w:val="15"/>
    <w:qFormat/>
    <w:uiPriority w:val="0"/>
    <w:rPr>
      <w:rFonts w:hint="default" w:ascii="等线" w:hAnsi="等线" w:eastAsia="等线" w:cs="等线"/>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76896</Words>
  <Characters>79389</Characters>
  <Lines>0</Lines>
  <Paragraphs>0</Paragraphs>
  <TotalTime>7</TotalTime>
  <ScaleCrop>false</ScaleCrop>
  <LinksUpToDate>false</LinksUpToDate>
  <CharactersWithSpaces>95179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Zoe的一生</cp:lastModifiedBy>
  <cp:lastPrinted>2020-11-18T00:53:00Z</cp:lastPrinted>
  <dcterms:modified xsi:type="dcterms:W3CDTF">2021-04-29T08:24:44Z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0D6CA0D6ED1D474F8F3BCC7834B001FE</vt:lpwstr>
  </property>
</Properties>
</file>