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wordWrap/>
        <w:overflowPunct/>
        <w:topLinePunct w:val="0"/>
        <w:autoSpaceDE/>
        <w:autoSpaceDN/>
        <w:bidi w:val="0"/>
        <w:adjustRightInd/>
        <w:snapToGrid/>
        <w:spacing w:line="264" w:lineRule="auto"/>
        <w:textAlignment w:val="auto"/>
        <w:rPr>
          <w:rFonts w:hint="eastAsia"/>
        </w:rPr>
      </w:pPr>
      <w:bookmarkStart w:id="0" w:name="_Toc25918"/>
      <w:r>
        <w:rPr>
          <w:rFonts w:hint="eastAsia"/>
        </w:rPr>
        <w:t>中华人民共和国民法典</w:t>
      </w:r>
      <w:bookmarkEnd w:id="0"/>
    </w:p>
    <w:p>
      <w:pPr>
        <w:kinsoku/>
        <w:wordWrap/>
        <w:overflowPunct/>
        <w:topLinePunct w:val="0"/>
        <w:autoSpaceDE/>
        <w:autoSpaceDN/>
        <w:bidi w:val="0"/>
        <w:adjustRightInd/>
        <w:snapToGrid/>
        <w:spacing w:line="264" w:lineRule="auto"/>
        <w:ind w:left="0" w:leftChars="0" w:firstLine="0" w:firstLineChars="0"/>
        <w:jc w:val="center"/>
        <w:textAlignment w:val="auto"/>
        <w:rPr>
          <w:rFonts w:hint="eastAsia" w:ascii="楷体" w:hAnsi="楷体" w:eastAsia="楷体" w:cs="楷体"/>
        </w:rPr>
      </w:pPr>
      <w:r>
        <w:rPr>
          <w:rFonts w:hint="eastAsia" w:ascii="楷体" w:hAnsi="楷体" w:eastAsia="楷体" w:cs="楷体"/>
        </w:rPr>
        <w:t>（2020年5月28日第十三届全国人民代表大会第三次会议通过）</w:t>
      </w:r>
    </w:p>
    <w:sdt>
      <w:sdtPr>
        <w:rPr>
          <w:rFonts w:hint="eastAsia" w:ascii="黑体" w:hAnsi="黑体" w:eastAsia="黑体" w:cs="黑体"/>
          <w:kern w:val="2"/>
          <w:sz w:val="30"/>
          <w:szCs w:val="30"/>
          <w:lang w:val="en-US" w:eastAsia="zh-CN" w:bidi="ar-SA"/>
        </w:rPr>
        <w:id w:val="147479703"/>
        <w15:color w:val="DBDBDB"/>
        <w:docPartObj>
          <w:docPartGallery w:val="Table of Contents"/>
          <w:docPartUnique/>
        </w:docPartObj>
      </w:sdtPr>
      <w:sdtEndPr>
        <w:rPr>
          <w:rFonts w:hint="eastAsia" w:ascii="宋体" w:hAnsi="宋体" w:eastAsia="宋体" w:cstheme="minorBidi"/>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313" w:beforeLines="100" w:after="313" w:afterLines="100" w:line="264" w:lineRule="auto"/>
            <w:ind w:left="0" w:leftChars="0" w:right="0" w:rightChars="0" w:firstLine="0" w:firstLineChars="0"/>
            <w:jc w:val="center"/>
            <w:textAlignment w:val="auto"/>
            <w:rPr>
              <w:rFonts w:hint="eastAsia" w:ascii="黑体" w:hAnsi="黑体" w:eastAsia="黑体" w:cs="黑体"/>
              <w:sz w:val="30"/>
              <w:szCs w:val="30"/>
            </w:rPr>
          </w:pPr>
          <w:r>
            <w:rPr>
              <w:rFonts w:hint="eastAsia" w:ascii="黑体" w:hAnsi="黑体" w:eastAsia="黑体" w:cs="黑体"/>
              <w:sz w:val="30"/>
              <w:szCs w:val="30"/>
            </w:rPr>
            <w:t>目</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录</w:t>
          </w:r>
        </w:p>
        <w:p>
          <w:pPr>
            <w:pStyle w:val="19"/>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"1-3" \h \u </w:instrText>
          </w:r>
          <w:r>
            <w:rPr>
              <w:rFonts w:hint="eastAsia" w:ascii="宋体" w:hAnsi="宋体" w:eastAsia="宋体" w:cs="宋体"/>
              <w:sz w:val="21"/>
              <w:szCs w:val="21"/>
            </w:rPr>
            <w:fldChar w:fldCharType="separate"/>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_Toc1219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第一编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总则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_Toc1219 </w:instrText>
          </w:r>
          <w:r>
            <w:rPr>
              <w:rFonts w:hint="eastAsia" w:ascii="黑体" w:hAnsi="黑体" w:eastAsia="黑体" w:cs="黑体"/>
              <w:sz w:val="21"/>
              <w:szCs w:val="21"/>
            </w:rPr>
            <w:fldChar w:fldCharType="separate"/>
          </w:r>
          <w:r>
            <w:rPr>
              <w:rFonts w:hint="eastAsia" w:ascii="黑体" w:hAnsi="黑体" w:eastAsia="黑体" w:cs="黑体"/>
              <w:sz w:val="21"/>
              <w:szCs w:val="21"/>
            </w:rPr>
            <w:t>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_Toc13989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基本规定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_Toc13989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_Toc19554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自然人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_Toc19554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_Toc13045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民事权利能力和民事行为能力</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_Toc13045 </w:instrText>
          </w:r>
          <w:r>
            <w:rPr>
              <w:rFonts w:hint="eastAsia" w:ascii="楷体" w:hAnsi="楷体" w:eastAsia="楷体" w:cs="楷体"/>
              <w:sz w:val="21"/>
              <w:szCs w:val="21"/>
            </w:rPr>
            <w:fldChar w:fldCharType="separate"/>
          </w:r>
          <w:r>
            <w:rPr>
              <w:rFonts w:hint="eastAsia" w:ascii="楷体" w:hAnsi="楷体" w:eastAsia="楷体" w:cs="楷体"/>
              <w:sz w:val="21"/>
              <w:szCs w:val="21"/>
            </w:rPr>
            <w:t>5</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_Toc18953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监护</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_Toc18953 </w:instrText>
          </w:r>
          <w:r>
            <w:rPr>
              <w:rFonts w:hint="eastAsia" w:ascii="楷体" w:hAnsi="楷体" w:eastAsia="楷体" w:cs="楷体"/>
              <w:sz w:val="21"/>
              <w:szCs w:val="21"/>
            </w:rPr>
            <w:fldChar w:fldCharType="separate"/>
          </w:r>
          <w:r>
            <w:rPr>
              <w:rFonts w:hint="eastAsia" w:ascii="楷体" w:hAnsi="楷体" w:eastAsia="楷体" w:cs="楷体"/>
              <w:sz w:val="21"/>
              <w:szCs w:val="21"/>
            </w:rPr>
            <w:t>7</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_Toc7630 </w:instrText>
          </w:r>
          <w:r>
            <w:rPr>
              <w:rFonts w:hint="eastAsia" w:ascii="楷体" w:hAnsi="楷体" w:eastAsia="楷体" w:cs="楷体"/>
              <w:sz w:val="21"/>
              <w:szCs w:val="21"/>
            </w:rPr>
            <w:fldChar w:fldCharType="separate"/>
          </w:r>
          <w:r>
            <w:rPr>
              <w:rFonts w:hint="eastAsia" w:ascii="楷体" w:hAnsi="楷体" w:eastAsia="楷体" w:cs="楷体"/>
              <w:sz w:val="21"/>
              <w:szCs w:val="21"/>
            </w:rPr>
            <w:t>第三节 宣告失踪和宣告死亡</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_Toc7630 </w:instrText>
          </w:r>
          <w:r>
            <w:rPr>
              <w:rFonts w:hint="eastAsia" w:ascii="楷体" w:hAnsi="楷体" w:eastAsia="楷体" w:cs="楷体"/>
              <w:sz w:val="21"/>
              <w:szCs w:val="21"/>
            </w:rPr>
            <w:fldChar w:fldCharType="separate"/>
          </w:r>
          <w:r>
            <w:rPr>
              <w:rFonts w:hint="eastAsia" w:ascii="楷体" w:hAnsi="楷体" w:eastAsia="楷体" w:cs="楷体"/>
              <w:sz w:val="21"/>
              <w:szCs w:val="21"/>
            </w:rPr>
            <w:t>9</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_Toc11052 </w:instrText>
          </w:r>
          <w:r>
            <w:rPr>
              <w:rFonts w:hint="eastAsia" w:ascii="楷体" w:hAnsi="楷体" w:eastAsia="楷体" w:cs="楷体"/>
              <w:sz w:val="21"/>
              <w:szCs w:val="21"/>
            </w:rPr>
            <w:fldChar w:fldCharType="separate"/>
          </w:r>
          <w:r>
            <w:rPr>
              <w:rFonts w:hint="eastAsia" w:ascii="楷体" w:hAnsi="楷体" w:eastAsia="楷体" w:cs="楷体"/>
              <w:sz w:val="21"/>
              <w:szCs w:val="21"/>
            </w:rPr>
            <w:t>第四节 个体工商户和农村承包经营户</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_Toc11052 </w:instrText>
          </w:r>
          <w:r>
            <w:rPr>
              <w:rFonts w:hint="eastAsia" w:ascii="楷体" w:hAnsi="楷体" w:eastAsia="楷体" w:cs="楷体"/>
              <w:sz w:val="21"/>
              <w:szCs w:val="21"/>
            </w:rPr>
            <w:fldChar w:fldCharType="separate"/>
          </w:r>
          <w:r>
            <w:rPr>
              <w:rFonts w:hint="eastAsia" w:ascii="楷体" w:hAnsi="楷体" w:eastAsia="楷体" w:cs="楷体"/>
              <w:sz w:val="21"/>
              <w:szCs w:val="21"/>
            </w:rPr>
            <w:t>10</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_Toc11773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_Toc11773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_Toc5626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一般规定</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_Toc5626 </w:instrText>
          </w:r>
          <w:r>
            <w:rPr>
              <w:rFonts w:hint="eastAsia" w:ascii="楷体" w:hAnsi="楷体" w:eastAsia="楷体" w:cs="楷体"/>
              <w:sz w:val="21"/>
              <w:szCs w:val="21"/>
            </w:rPr>
            <w:fldChar w:fldCharType="separate"/>
          </w:r>
          <w:r>
            <w:rPr>
              <w:rFonts w:hint="eastAsia" w:ascii="楷体" w:hAnsi="楷体" w:eastAsia="楷体" w:cs="楷体"/>
              <w:sz w:val="21"/>
              <w:szCs w:val="21"/>
            </w:rPr>
            <w:t>10</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_Toc31011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营利法人</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_Toc31011 </w:instrText>
          </w:r>
          <w:r>
            <w:rPr>
              <w:rFonts w:hint="eastAsia" w:ascii="楷体" w:hAnsi="楷体" w:eastAsia="楷体" w:cs="楷体"/>
              <w:sz w:val="21"/>
              <w:szCs w:val="21"/>
            </w:rPr>
            <w:fldChar w:fldCharType="separate"/>
          </w:r>
          <w:r>
            <w:rPr>
              <w:rFonts w:hint="eastAsia" w:ascii="楷体" w:hAnsi="楷体" w:eastAsia="楷体" w:cs="楷体"/>
              <w:sz w:val="21"/>
              <w:szCs w:val="21"/>
            </w:rPr>
            <w:t>12</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_Toc30970 </w:instrText>
          </w:r>
          <w:r>
            <w:rPr>
              <w:rFonts w:hint="eastAsia" w:ascii="楷体" w:hAnsi="楷体" w:eastAsia="楷体" w:cs="楷体"/>
              <w:sz w:val="21"/>
              <w:szCs w:val="21"/>
            </w:rPr>
            <w:fldChar w:fldCharType="separate"/>
          </w:r>
          <w:r>
            <w:rPr>
              <w:rFonts w:hint="eastAsia" w:ascii="楷体" w:hAnsi="楷体" w:eastAsia="楷体" w:cs="楷体"/>
              <w:sz w:val="21"/>
              <w:szCs w:val="21"/>
            </w:rPr>
            <w:t>第三节 非营利法人</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_Toc30970 </w:instrText>
          </w:r>
          <w:r>
            <w:rPr>
              <w:rFonts w:hint="eastAsia" w:ascii="楷体" w:hAnsi="楷体" w:eastAsia="楷体" w:cs="楷体"/>
              <w:sz w:val="21"/>
              <w:szCs w:val="21"/>
            </w:rPr>
            <w:fldChar w:fldCharType="separate"/>
          </w:r>
          <w:r>
            <w:rPr>
              <w:rFonts w:hint="eastAsia" w:ascii="楷体" w:hAnsi="楷体" w:eastAsia="楷体" w:cs="楷体"/>
              <w:sz w:val="21"/>
              <w:szCs w:val="21"/>
            </w:rPr>
            <w:t>13</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_Toc19819 </w:instrText>
          </w:r>
          <w:r>
            <w:rPr>
              <w:rFonts w:hint="eastAsia" w:ascii="楷体" w:hAnsi="楷体" w:eastAsia="楷体" w:cs="楷体"/>
              <w:sz w:val="21"/>
              <w:szCs w:val="21"/>
            </w:rPr>
            <w:fldChar w:fldCharType="separate"/>
          </w:r>
          <w:r>
            <w:rPr>
              <w:rFonts w:hint="eastAsia" w:ascii="楷体" w:hAnsi="楷体" w:eastAsia="楷体" w:cs="楷体"/>
              <w:sz w:val="21"/>
              <w:szCs w:val="21"/>
            </w:rPr>
            <w:t>第四节 特别法人</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_Toc19819 </w:instrText>
          </w:r>
          <w:r>
            <w:rPr>
              <w:rFonts w:hint="eastAsia" w:ascii="楷体" w:hAnsi="楷体" w:eastAsia="楷体" w:cs="楷体"/>
              <w:sz w:val="21"/>
              <w:szCs w:val="21"/>
            </w:rPr>
            <w:fldChar w:fldCharType="separate"/>
          </w:r>
          <w:r>
            <w:rPr>
              <w:rFonts w:hint="eastAsia" w:ascii="楷体" w:hAnsi="楷体" w:eastAsia="楷体" w:cs="楷体"/>
              <w:sz w:val="21"/>
              <w:szCs w:val="21"/>
            </w:rPr>
            <w:t>14</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_Toc9317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非法人组织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_Toc9317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_Toc29184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第五章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民事权利</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_Toc29184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_Toc25413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第六章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民事法律行为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_Toc25413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_Toc19494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第七章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代理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_Toc19494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_Toc15017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第八章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民事责任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_Toc15017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_Toc5662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第九章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诉讼时效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_Toc5662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_Toc26482 </w:instrText>
          </w:r>
          <w:r>
            <w:rPr>
              <w:rFonts w:hint="eastAsia" w:ascii="宋体" w:hAnsi="宋体" w:eastAsia="宋体" w:cs="宋体"/>
              <w:sz w:val="21"/>
              <w:szCs w:val="21"/>
            </w:rPr>
            <w:fldChar w:fldCharType="separate"/>
          </w:r>
          <w:r>
            <w:rPr>
              <w:rFonts w:hint="eastAsia" w:ascii="宋体" w:hAnsi="宋体" w:eastAsia="宋体" w:cs="宋体"/>
              <w:sz w:val="21"/>
              <w:szCs w:val="21"/>
            </w:rPr>
            <w:t>第十章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期间计算</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_Toc26482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_Toc32328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第二编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物权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_Toc32328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_Toc14210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第一分编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通则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_Toc14210 </w:instrText>
          </w:r>
          <w:r>
            <w:rPr>
              <w:rFonts w:hint="eastAsia" w:ascii="黑体" w:hAnsi="黑体" w:eastAsia="黑体" w:cs="黑体"/>
              <w:sz w:val="21"/>
              <w:szCs w:val="21"/>
            </w:rPr>
            <w:fldChar w:fldCharType="separate"/>
          </w:r>
          <w:r>
            <w:rPr>
              <w:rFonts w:hint="eastAsia" w:ascii="黑体" w:hAnsi="黑体" w:eastAsia="黑体" w:cs="黑体"/>
              <w:sz w:val="21"/>
              <w:szCs w:val="21"/>
            </w:rPr>
            <w:t>25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_Toc30740 </w:instrText>
          </w:r>
          <w:r>
            <w:rPr>
              <w:rFonts w:hint="eastAsia" w:ascii="宋体" w:hAnsi="宋体" w:eastAsia="宋体" w:cs="宋体"/>
              <w:sz w:val="21"/>
              <w:szCs w:val="21"/>
            </w:rPr>
            <w:fldChar w:fldCharType="separate"/>
          </w:r>
          <w:r>
            <w:rPr>
              <w:rFonts w:hint="eastAsia" w:ascii="宋体" w:hAnsi="宋体" w:eastAsia="宋体" w:cs="宋体"/>
              <w:sz w:val="21"/>
              <w:szCs w:val="21"/>
            </w:rPr>
            <w:t>第一章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_Toc30740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_Toc332 </w:instrText>
          </w:r>
          <w:r>
            <w:rPr>
              <w:rFonts w:hint="eastAsia" w:ascii="宋体" w:hAnsi="宋体" w:eastAsia="宋体" w:cs="宋体"/>
              <w:sz w:val="21"/>
              <w:szCs w:val="21"/>
            </w:rPr>
            <w:fldChar w:fldCharType="separate"/>
          </w:r>
          <w:r>
            <w:rPr>
              <w:rFonts w:hint="eastAsia" w:ascii="宋体" w:hAnsi="宋体" w:eastAsia="宋体" w:cs="宋体"/>
              <w:sz w:val="21"/>
              <w:szCs w:val="21"/>
            </w:rPr>
            <w:t>第二章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物权的设立、变更、转让和消灭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_Toc332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_Toc5575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不动产登记</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_Toc5575 </w:instrText>
          </w:r>
          <w:r>
            <w:rPr>
              <w:rFonts w:hint="eastAsia" w:ascii="楷体" w:hAnsi="楷体" w:eastAsia="楷体" w:cs="楷体"/>
              <w:sz w:val="21"/>
              <w:szCs w:val="21"/>
            </w:rPr>
            <w:fldChar w:fldCharType="separate"/>
          </w:r>
          <w:r>
            <w:rPr>
              <w:rFonts w:hint="eastAsia" w:ascii="楷体" w:hAnsi="楷体" w:eastAsia="楷体" w:cs="楷体"/>
              <w:sz w:val="21"/>
              <w:szCs w:val="21"/>
            </w:rPr>
            <w:t>25</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_Toc21794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动产交付</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_Toc21794 </w:instrText>
          </w:r>
          <w:r>
            <w:rPr>
              <w:rFonts w:hint="eastAsia" w:ascii="楷体" w:hAnsi="楷体" w:eastAsia="楷体" w:cs="楷体"/>
              <w:sz w:val="21"/>
              <w:szCs w:val="21"/>
            </w:rPr>
            <w:fldChar w:fldCharType="separate"/>
          </w:r>
          <w:r>
            <w:rPr>
              <w:rFonts w:hint="eastAsia" w:ascii="楷体" w:hAnsi="楷体" w:eastAsia="楷体" w:cs="楷体"/>
              <w:sz w:val="21"/>
              <w:szCs w:val="21"/>
            </w:rPr>
            <w:t>27</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_Toc14622 </w:instrText>
          </w:r>
          <w:r>
            <w:rPr>
              <w:rFonts w:hint="eastAsia" w:ascii="楷体" w:hAnsi="楷体" w:eastAsia="楷体" w:cs="楷体"/>
              <w:sz w:val="21"/>
              <w:szCs w:val="21"/>
            </w:rPr>
            <w:fldChar w:fldCharType="separate"/>
          </w:r>
          <w:r>
            <w:rPr>
              <w:rFonts w:hint="eastAsia" w:ascii="楷体" w:hAnsi="楷体" w:eastAsia="楷体" w:cs="楷体"/>
              <w:sz w:val="21"/>
              <w:szCs w:val="21"/>
            </w:rPr>
            <w:t>第三节 其他规定</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_Toc14622 </w:instrText>
          </w:r>
          <w:r>
            <w:rPr>
              <w:rFonts w:hint="eastAsia" w:ascii="楷体" w:hAnsi="楷体" w:eastAsia="楷体" w:cs="楷体"/>
              <w:sz w:val="21"/>
              <w:szCs w:val="21"/>
            </w:rPr>
            <w:fldChar w:fldCharType="separate"/>
          </w:r>
          <w:r>
            <w:rPr>
              <w:rFonts w:hint="eastAsia" w:ascii="楷体" w:hAnsi="楷体" w:eastAsia="楷体" w:cs="楷体"/>
              <w:sz w:val="21"/>
              <w:szCs w:val="21"/>
            </w:rPr>
            <w:t>27</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_Toc7601 </w:instrText>
          </w:r>
          <w:r>
            <w:rPr>
              <w:rFonts w:hint="eastAsia" w:ascii="宋体" w:hAnsi="宋体" w:eastAsia="宋体" w:cs="宋体"/>
              <w:sz w:val="21"/>
              <w:szCs w:val="21"/>
            </w:rPr>
            <w:fldChar w:fldCharType="separate"/>
          </w:r>
          <w:r>
            <w:rPr>
              <w:rFonts w:hint="eastAsia" w:ascii="宋体" w:hAnsi="宋体" w:eastAsia="宋体" w:cs="宋体"/>
              <w:sz w:val="21"/>
              <w:szCs w:val="21"/>
            </w:rPr>
            <w:t>第三章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物权的保护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_Toc7601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_Toc6740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第二分编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所有权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_Toc6740 </w:instrText>
          </w:r>
          <w:r>
            <w:rPr>
              <w:rFonts w:hint="eastAsia" w:ascii="黑体" w:hAnsi="黑体" w:eastAsia="黑体" w:cs="黑体"/>
              <w:sz w:val="21"/>
              <w:szCs w:val="21"/>
            </w:rPr>
            <w:fldChar w:fldCharType="separate"/>
          </w:r>
          <w:r>
            <w:rPr>
              <w:rFonts w:hint="eastAsia" w:ascii="黑体" w:hAnsi="黑体" w:eastAsia="黑体" w:cs="黑体"/>
              <w:sz w:val="21"/>
              <w:szCs w:val="21"/>
            </w:rPr>
            <w:t>28</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_Toc20868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 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_Toc20868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_Toc24604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国家所有权和集体所有权、私人所有权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_Toc24604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_Toc9611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第六章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业主的建筑物区分所有权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_Toc9611 </w:instrText>
          </w:r>
          <w:r>
            <w:rPr>
              <w:rFonts w:hint="eastAsia" w:ascii="宋体" w:hAnsi="宋体" w:eastAsia="宋体" w:cs="宋体"/>
              <w:sz w:val="21"/>
              <w:szCs w:val="21"/>
            </w:rPr>
            <w:fldChar w:fldCharType="separate"/>
          </w:r>
          <w:r>
            <w:rPr>
              <w:rFonts w:hint="eastAsia" w:ascii="宋体" w:hAnsi="宋体" w:eastAsia="宋体" w:cs="宋体"/>
              <w:sz w:val="21"/>
              <w:szCs w:val="21"/>
            </w:rPr>
            <w:t>31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_Toc6275 </w:instrText>
          </w:r>
          <w:r>
            <w:rPr>
              <w:rFonts w:hint="eastAsia" w:ascii="宋体" w:hAnsi="宋体" w:eastAsia="宋体" w:cs="宋体"/>
              <w:sz w:val="21"/>
              <w:szCs w:val="21"/>
            </w:rPr>
            <w:fldChar w:fldCharType="separate"/>
          </w:r>
          <w:r>
            <w:rPr>
              <w:rFonts w:hint="eastAsia" w:ascii="宋体" w:hAnsi="宋体" w:eastAsia="宋体" w:cs="宋体"/>
              <w:sz w:val="21"/>
              <w:szCs w:val="21"/>
            </w:rPr>
            <w:t>第七章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相邻关系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_Toc6275 </w:instrText>
          </w:r>
          <w:r>
            <w:rPr>
              <w:rFonts w:hint="eastAsia" w:ascii="宋体" w:hAnsi="宋体" w:eastAsia="宋体" w:cs="宋体"/>
              <w:sz w:val="21"/>
              <w:szCs w:val="21"/>
            </w:rPr>
            <w:fldChar w:fldCharType="separate"/>
          </w:r>
          <w:r>
            <w:rPr>
              <w:rFonts w:hint="eastAsia" w:ascii="宋体" w:hAnsi="宋体" w:eastAsia="宋体" w:cs="宋体"/>
              <w:sz w:val="21"/>
              <w:szCs w:val="21"/>
            </w:rPr>
            <w:t>33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_Toc28925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第八章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共有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_Toc28925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_Toc8670 </w:instrText>
          </w:r>
          <w:r>
            <w:rPr>
              <w:rFonts w:hint="eastAsia" w:ascii="宋体" w:hAnsi="宋体" w:eastAsia="宋体" w:cs="宋体"/>
              <w:sz w:val="21"/>
              <w:szCs w:val="21"/>
            </w:rPr>
            <w:fldChar w:fldCharType="separate"/>
          </w:r>
          <w:r>
            <w:rPr>
              <w:rFonts w:hint="eastAsia" w:ascii="宋体" w:hAnsi="宋体" w:eastAsia="宋体" w:cs="宋体"/>
              <w:sz w:val="21"/>
              <w:szCs w:val="21"/>
            </w:rPr>
            <w:t>第九章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所有权取得的特别规定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_Toc8670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_Toc13571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第三分编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用益物权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_Toc13571 </w:instrText>
          </w:r>
          <w:r>
            <w:rPr>
              <w:rFonts w:hint="eastAsia" w:ascii="黑体" w:hAnsi="黑体" w:eastAsia="黑体" w:cs="黑体"/>
              <w:sz w:val="21"/>
              <w:szCs w:val="21"/>
            </w:rPr>
            <w:fldChar w:fldCharType="separate"/>
          </w:r>
          <w:r>
            <w:rPr>
              <w:rFonts w:hint="eastAsia" w:ascii="黑体" w:hAnsi="黑体" w:eastAsia="黑体" w:cs="黑体"/>
              <w:sz w:val="21"/>
              <w:szCs w:val="21"/>
            </w:rPr>
            <w:t>36</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_Toc19501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_Toc19501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_Toc3860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土地承包经营权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_Toc3860 </w:instrText>
          </w:r>
          <w:r>
            <w:rPr>
              <w:rFonts w:hint="eastAsia" w:ascii="宋体" w:hAnsi="宋体" w:eastAsia="宋体" w:cs="宋体"/>
              <w:sz w:val="21"/>
              <w:szCs w:val="21"/>
            </w:rPr>
            <w:fldChar w:fldCharType="separate"/>
          </w:r>
          <w:r>
            <w:rPr>
              <w:rFonts w:hint="eastAsia" w:ascii="宋体" w:hAnsi="宋体" w:eastAsia="宋体" w:cs="宋体"/>
              <w:sz w:val="21"/>
              <w:szCs w:val="21"/>
            </w:rPr>
            <w:t>37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_Toc32414 </w:instrText>
          </w:r>
          <w:r>
            <w:rPr>
              <w:rFonts w:hint="eastAsia" w:ascii="宋体" w:hAnsi="宋体" w:eastAsia="宋体" w:cs="宋体"/>
              <w:sz w:val="21"/>
              <w:szCs w:val="21"/>
            </w:rPr>
            <w:fldChar w:fldCharType="separate"/>
          </w:r>
          <w:r>
            <w:rPr>
              <w:rFonts w:hint="eastAsia" w:ascii="宋体" w:hAnsi="宋体" w:eastAsia="宋体" w:cs="宋体"/>
              <w:sz w:val="21"/>
              <w:szCs w:val="21"/>
            </w:rPr>
            <w:t>第十二章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建设用地使用权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_Toc32414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_Toc21233 </w:instrText>
          </w:r>
          <w:r>
            <w:rPr>
              <w:rFonts w:hint="eastAsia" w:ascii="宋体" w:hAnsi="宋体" w:eastAsia="宋体" w:cs="宋体"/>
              <w:sz w:val="21"/>
              <w:szCs w:val="21"/>
            </w:rPr>
            <w:fldChar w:fldCharType="separate"/>
          </w:r>
          <w:r>
            <w:rPr>
              <w:rFonts w:hint="eastAsia" w:ascii="宋体" w:hAnsi="宋体" w:eastAsia="宋体" w:cs="宋体"/>
              <w:sz w:val="21"/>
              <w:szCs w:val="21"/>
            </w:rPr>
            <w:t>第十三章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宅基地使用权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_Toc21233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_Toc18963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居住权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_Toc18963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_Toc12691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第十五章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地役权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_Toc12691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_Toc22734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第四分编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担保物权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_Toc22734 </w:instrText>
          </w:r>
          <w:r>
            <w:rPr>
              <w:rFonts w:hint="eastAsia" w:ascii="黑体" w:hAnsi="黑体" w:eastAsia="黑体" w:cs="黑体"/>
              <w:sz w:val="21"/>
              <w:szCs w:val="21"/>
            </w:rPr>
            <w:fldChar w:fldCharType="separate"/>
          </w:r>
          <w:r>
            <w:rPr>
              <w:rFonts w:hint="eastAsia" w:ascii="黑体" w:hAnsi="黑体" w:eastAsia="黑体" w:cs="黑体"/>
              <w:sz w:val="21"/>
              <w:szCs w:val="21"/>
            </w:rPr>
            <w:t>41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_Toc15510 </w:instrText>
          </w:r>
          <w:r>
            <w:rPr>
              <w:rFonts w:hint="eastAsia" w:ascii="宋体" w:hAnsi="宋体" w:eastAsia="宋体" w:cs="宋体"/>
              <w:sz w:val="21"/>
              <w:szCs w:val="21"/>
            </w:rPr>
            <w:fldChar w:fldCharType="separate"/>
          </w:r>
          <w:r>
            <w:rPr>
              <w:rFonts w:hint="eastAsia" w:ascii="宋体" w:hAnsi="宋体" w:eastAsia="宋体" w:cs="宋体"/>
              <w:sz w:val="21"/>
              <w:szCs w:val="21"/>
            </w:rPr>
            <w:t>第十六章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_Toc15510 </w:instrText>
          </w:r>
          <w:r>
            <w:rPr>
              <w:rFonts w:hint="eastAsia" w:ascii="宋体" w:hAnsi="宋体" w:eastAsia="宋体" w:cs="宋体"/>
              <w:sz w:val="21"/>
              <w:szCs w:val="21"/>
            </w:rPr>
            <w:fldChar w:fldCharType="separate"/>
          </w:r>
          <w:r>
            <w:rPr>
              <w:rFonts w:hint="eastAsia" w:ascii="宋体" w:hAnsi="宋体" w:eastAsia="宋体" w:cs="宋体"/>
              <w:sz w:val="21"/>
              <w:szCs w:val="21"/>
            </w:rPr>
            <w:t>42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_Toc27843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第十七章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抵押权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_Toc27843 </w:instrText>
          </w:r>
          <w:r>
            <w:rPr>
              <w:rFonts w:hint="eastAsia" w:ascii="宋体" w:hAnsi="宋体" w:eastAsia="宋体" w:cs="宋体"/>
              <w:sz w:val="21"/>
              <w:szCs w:val="21"/>
            </w:rPr>
            <w:fldChar w:fldCharType="separate"/>
          </w:r>
          <w:r>
            <w:rPr>
              <w:rFonts w:hint="eastAsia" w:ascii="宋体" w:hAnsi="宋体" w:eastAsia="宋体" w:cs="宋体"/>
              <w:sz w:val="21"/>
              <w:szCs w:val="21"/>
            </w:rPr>
            <w:t>43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_Toc20958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一般抵押权</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_Toc20958 </w:instrText>
          </w:r>
          <w:r>
            <w:rPr>
              <w:rFonts w:hint="eastAsia" w:ascii="楷体" w:hAnsi="楷体" w:eastAsia="楷体" w:cs="楷体"/>
              <w:sz w:val="21"/>
              <w:szCs w:val="21"/>
            </w:rPr>
            <w:fldChar w:fldCharType="separate"/>
          </w:r>
          <w:r>
            <w:rPr>
              <w:rFonts w:hint="eastAsia" w:ascii="楷体" w:hAnsi="楷体" w:eastAsia="楷体" w:cs="楷体"/>
              <w:sz w:val="21"/>
              <w:szCs w:val="21"/>
            </w:rPr>
            <w:t>43</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_Toc26901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最高额抵押权</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_Toc26901 </w:instrText>
          </w:r>
          <w:r>
            <w:rPr>
              <w:rFonts w:hint="eastAsia" w:ascii="楷体" w:hAnsi="楷体" w:eastAsia="楷体" w:cs="楷体"/>
              <w:sz w:val="21"/>
              <w:szCs w:val="21"/>
            </w:rPr>
            <w:fldChar w:fldCharType="separate"/>
          </w:r>
          <w:r>
            <w:rPr>
              <w:rFonts w:hint="eastAsia" w:ascii="楷体" w:hAnsi="楷体" w:eastAsia="楷体" w:cs="楷体"/>
              <w:sz w:val="21"/>
              <w:szCs w:val="21"/>
            </w:rPr>
            <w:t>46</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_Toc6541 </w:instrText>
          </w:r>
          <w:r>
            <w:rPr>
              <w:rFonts w:hint="eastAsia" w:ascii="宋体" w:hAnsi="宋体" w:eastAsia="宋体" w:cs="宋体"/>
              <w:sz w:val="21"/>
              <w:szCs w:val="21"/>
            </w:rPr>
            <w:fldChar w:fldCharType="separate"/>
          </w:r>
          <w:r>
            <w:rPr>
              <w:rFonts w:hint="eastAsia" w:ascii="宋体" w:hAnsi="宋体" w:eastAsia="宋体" w:cs="宋体"/>
              <w:sz w:val="21"/>
              <w:szCs w:val="21"/>
            </w:rPr>
            <w:t>第十八章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质权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_Toc6541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_Toc2240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动产质权</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_Toc2240 </w:instrText>
          </w:r>
          <w:r>
            <w:rPr>
              <w:rFonts w:hint="eastAsia" w:ascii="楷体" w:hAnsi="楷体" w:eastAsia="楷体" w:cs="楷体"/>
              <w:sz w:val="21"/>
              <w:szCs w:val="21"/>
            </w:rPr>
            <w:fldChar w:fldCharType="separate"/>
          </w:r>
          <w:r>
            <w:rPr>
              <w:rFonts w:hint="eastAsia" w:ascii="楷体" w:hAnsi="楷体" w:eastAsia="楷体" w:cs="楷体"/>
              <w:sz w:val="21"/>
              <w:szCs w:val="21"/>
            </w:rPr>
            <w:t>46</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_Toc20612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权利质权</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_Toc20612 </w:instrText>
          </w:r>
          <w:r>
            <w:rPr>
              <w:rFonts w:hint="eastAsia" w:ascii="楷体" w:hAnsi="楷体" w:eastAsia="楷体" w:cs="楷体"/>
              <w:sz w:val="21"/>
              <w:szCs w:val="21"/>
            </w:rPr>
            <w:fldChar w:fldCharType="separate"/>
          </w:r>
          <w:r>
            <w:rPr>
              <w:rFonts w:hint="eastAsia" w:ascii="楷体" w:hAnsi="楷体" w:eastAsia="楷体" w:cs="楷体"/>
              <w:sz w:val="21"/>
              <w:szCs w:val="21"/>
            </w:rPr>
            <w:t>48</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_Toc13204 </w:instrText>
          </w:r>
          <w:r>
            <w:rPr>
              <w:rFonts w:hint="eastAsia" w:ascii="宋体" w:hAnsi="宋体" w:eastAsia="宋体" w:cs="宋体"/>
              <w:sz w:val="21"/>
              <w:szCs w:val="21"/>
            </w:rPr>
            <w:fldChar w:fldCharType="separate"/>
          </w:r>
          <w:r>
            <w:rPr>
              <w:rFonts w:hint="eastAsia" w:ascii="宋体" w:hAnsi="宋体" w:eastAsia="宋体" w:cs="宋体"/>
              <w:sz w:val="21"/>
              <w:szCs w:val="21"/>
            </w:rPr>
            <w:t>第十九章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留置权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_Toc13204 </w:instrText>
          </w:r>
          <w:r>
            <w:rPr>
              <w:rFonts w:hint="eastAsia" w:ascii="宋体" w:hAnsi="宋体" w:eastAsia="宋体" w:cs="宋体"/>
              <w:sz w:val="21"/>
              <w:szCs w:val="21"/>
            </w:rPr>
            <w:fldChar w:fldCharType="separate"/>
          </w:r>
          <w:r>
            <w:rPr>
              <w:rFonts w:hint="eastAsia" w:ascii="宋体" w:hAnsi="宋体" w:eastAsia="宋体" w:cs="宋体"/>
              <w:sz w:val="21"/>
              <w:szCs w:val="21"/>
            </w:rPr>
            <w:t>48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_Toc11263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第五分编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占有</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_Toc11263 </w:instrText>
          </w:r>
          <w:r>
            <w:rPr>
              <w:rFonts w:hint="eastAsia" w:ascii="黑体" w:hAnsi="黑体" w:eastAsia="黑体" w:cs="黑体"/>
              <w:sz w:val="21"/>
              <w:szCs w:val="21"/>
            </w:rPr>
            <w:fldChar w:fldCharType="separate"/>
          </w:r>
          <w:r>
            <w:rPr>
              <w:rFonts w:hint="eastAsia" w:ascii="黑体" w:hAnsi="黑体" w:eastAsia="黑体" w:cs="黑体"/>
              <w:sz w:val="21"/>
              <w:szCs w:val="21"/>
            </w:rPr>
            <w:t>49</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_Toc11229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占有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_Toc11229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_Toc18196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第三编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合同</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_Toc18196 </w:instrText>
          </w:r>
          <w:r>
            <w:rPr>
              <w:rFonts w:hint="eastAsia" w:ascii="黑体" w:hAnsi="黑体" w:eastAsia="黑体" w:cs="黑体"/>
              <w:sz w:val="21"/>
              <w:szCs w:val="21"/>
            </w:rPr>
            <w:fldChar w:fldCharType="separate"/>
          </w:r>
          <w:r>
            <w:rPr>
              <w:rFonts w:hint="eastAsia" w:ascii="黑体" w:hAnsi="黑体" w:eastAsia="黑体" w:cs="黑体"/>
              <w:sz w:val="21"/>
              <w:szCs w:val="21"/>
            </w:rPr>
            <w:t>51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_Toc25197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第一分编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通则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_Toc25197 </w:instrText>
          </w:r>
          <w:r>
            <w:rPr>
              <w:rFonts w:hint="eastAsia" w:ascii="黑体" w:hAnsi="黑体" w:eastAsia="黑体" w:cs="黑体"/>
              <w:sz w:val="21"/>
              <w:szCs w:val="21"/>
            </w:rPr>
            <w:fldChar w:fldCharType="separate"/>
          </w:r>
          <w:r>
            <w:rPr>
              <w:rFonts w:hint="eastAsia" w:ascii="黑体" w:hAnsi="黑体" w:eastAsia="黑体" w:cs="黑体"/>
              <w:sz w:val="21"/>
              <w:szCs w:val="21"/>
            </w:rPr>
            <w:t>51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_Toc20759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_Toc20759 </w:instrText>
          </w:r>
          <w:r>
            <w:rPr>
              <w:rFonts w:hint="eastAsia" w:ascii="宋体" w:hAnsi="宋体" w:eastAsia="宋体" w:cs="宋体"/>
              <w:sz w:val="21"/>
              <w:szCs w:val="21"/>
            </w:rPr>
            <w:fldChar w:fldCharType="separate"/>
          </w:r>
          <w:r>
            <w:rPr>
              <w:rFonts w:hint="eastAsia" w:ascii="宋体" w:hAnsi="宋体" w:eastAsia="宋体" w:cs="宋体"/>
              <w:sz w:val="21"/>
              <w:szCs w:val="21"/>
            </w:rPr>
            <w:t>51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_Toc27626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合同的订立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_Toc27626 </w:instrText>
          </w:r>
          <w:r>
            <w:rPr>
              <w:rFonts w:hint="eastAsia" w:ascii="宋体" w:hAnsi="宋体" w:eastAsia="宋体" w:cs="宋体"/>
              <w:sz w:val="21"/>
              <w:szCs w:val="21"/>
            </w:rPr>
            <w:fldChar w:fldCharType="separate"/>
          </w:r>
          <w:r>
            <w:rPr>
              <w:rFonts w:hint="eastAsia" w:ascii="宋体" w:hAnsi="宋体" w:eastAsia="宋体" w:cs="宋体"/>
              <w:sz w:val="21"/>
              <w:szCs w:val="21"/>
            </w:rPr>
            <w:t>51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_Toc11314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合同的效力</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_Toc11314 </w:instrText>
          </w:r>
          <w:r>
            <w:rPr>
              <w:rFonts w:hint="eastAsia" w:ascii="宋体" w:hAnsi="宋体" w:eastAsia="宋体" w:cs="宋体"/>
              <w:sz w:val="21"/>
              <w:szCs w:val="21"/>
            </w:rPr>
            <w:fldChar w:fldCharType="separate"/>
          </w:r>
          <w:r>
            <w:rPr>
              <w:rFonts w:hint="eastAsia" w:ascii="宋体" w:hAnsi="宋体" w:eastAsia="宋体" w:cs="宋体"/>
              <w:sz w:val="21"/>
              <w:szCs w:val="21"/>
            </w:rPr>
            <w:t>55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_Toc10630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合同的履行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_Toc10630 </w:instrText>
          </w:r>
          <w:r>
            <w:rPr>
              <w:rFonts w:hint="eastAsia" w:ascii="宋体" w:hAnsi="宋体" w:eastAsia="宋体" w:cs="宋体"/>
              <w:sz w:val="21"/>
              <w:szCs w:val="21"/>
            </w:rPr>
            <w:fldChar w:fldCharType="separate"/>
          </w:r>
          <w:r>
            <w:rPr>
              <w:rFonts w:hint="eastAsia" w:ascii="宋体" w:hAnsi="宋体" w:eastAsia="宋体" w:cs="宋体"/>
              <w:sz w:val="21"/>
              <w:szCs w:val="21"/>
            </w:rPr>
            <w:t>55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_Toc26037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合同的保全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_Toc26037 </w:instrText>
          </w:r>
          <w:r>
            <w:rPr>
              <w:rFonts w:hint="eastAsia" w:ascii="宋体" w:hAnsi="宋体" w:eastAsia="宋体" w:cs="宋体"/>
              <w:sz w:val="21"/>
              <w:szCs w:val="21"/>
            </w:rPr>
            <w:fldChar w:fldCharType="separate"/>
          </w:r>
          <w:r>
            <w:rPr>
              <w:rFonts w:hint="eastAsia" w:ascii="宋体" w:hAnsi="宋体" w:eastAsia="宋体" w:cs="宋体"/>
              <w:sz w:val="21"/>
              <w:szCs w:val="21"/>
            </w:rPr>
            <w:t>59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_Toc2194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第六章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合同的变更和转让</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_Toc2194 </w:instrText>
          </w:r>
          <w:r>
            <w:rPr>
              <w:rFonts w:hint="eastAsia" w:ascii="宋体" w:hAnsi="宋体" w:eastAsia="宋体" w:cs="宋体"/>
              <w:sz w:val="21"/>
              <w:szCs w:val="21"/>
            </w:rPr>
            <w:fldChar w:fldCharType="separate"/>
          </w:r>
          <w:r>
            <w:rPr>
              <w:rFonts w:hint="eastAsia" w:ascii="宋体" w:hAnsi="宋体" w:eastAsia="宋体" w:cs="宋体"/>
              <w:sz w:val="21"/>
              <w:szCs w:val="21"/>
            </w:rPr>
            <w:t>59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_Toc32233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第七章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合同的权利义务终止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_Toc32233 </w:instrText>
          </w:r>
          <w:r>
            <w:rPr>
              <w:rFonts w:hint="eastAsia" w:ascii="宋体" w:hAnsi="宋体" w:eastAsia="宋体" w:cs="宋体"/>
              <w:sz w:val="21"/>
              <w:szCs w:val="21"/>
            </w:rPr>
            <w:fldChar w:fldCharType="separate"/>
          </w:r>
          <w:r>
            <w:rPr>
              <w:rFonts w:hint="eastAsia" w:ascii="宋体" w:hAnsi="宋体" w:eastAsia="宋体" w:cs="宋体"/>
              <w:sz w:val="21"/>
              <w:szCs w:val="21"/>
            </w:rPr>
            <w:t>61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_Toc6026 </w:instrText>
          </w:r>
          <w:r>
            <w:rPr>
              <w:rFonts w:hint="eastAsia" w:ascii="宋体" w:hAnsi="宋体" w:eastAsia="宋体" w:cs="宋体"/>
              <w:sz w:val="21"/>
              <w:szCs w:val="21"/>
            </w:rPr>
            <w:fldChar w:fldCharType="separate"/>
          </w:r>
          <w:r>
            <w:rPr>
              <w:rFonts w:hint="eastAsia" w:ascii="宋体" w:hAnsi="宋体" w:eastAsia="宋体" w:cs="宋体"/>
              <w:sz w:val="21"/>
              <w:szCs w:val="21"/>
            </w:rPr>
            <w:t>第八章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违约责任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_Toc6026 </w:instrText>
          </w:r>
          <w:r>
            <w:rPr>
              <w:rFonts w:hint="eastAsia" w:ascii="宋体" w:hAnsi="宋体" w:eastAsia="宋体" w:cs="宋体"/>
              <w:sz w:val="21"/>
              <w:szCs w:val="21"/>
            </w:rPr>
            <w:fldChar w:fldCharType="separate"/>
          </w:r>
          <w:r>
            <w:rPr>
              <w:rFonts w:hint="eastAsia" w:ascii="宋体" w:hAnsi="宋体" w:eastAsia="宋体" w:cs="宋体"/>
              <w:sz w:val="21"/>
              <w:szCs w:val="21"/>
            </w:rPr>
            <w:t>63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_Toc25447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第二分编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典型合同</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_Toc25447 </w:instrText>
          </w:r>
          <w:r>
            <w:rPr>
              <w:rFonts w:hint="eastAsia" w:ascii="黑体" w:hAnsi="黑体" w:eastAsia="黑体" w:cs="黑体"/>
              <w:sz w:val="21"/>
              <w:szCs w:val="21"/>
            </w:rPr>
            <w:fldChar w:fldCharType="separate"/>
          </w:r>
          <w:r>
            <w:rPr>
              <w:rFonts w:hint="eastAsia" w:ascii="黑体" w:hAnsi="黑体" w:eastAsia="黑体" w:cs="黑体"/>
              <w:sz w:val="21"/>
              <w:szCs w:val="21"/>
            </w:rPr>
            <w:t>65</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_Toc25732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第九章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买卖合同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_Toc25732 </w:instrText>
          </w:r>
          <w:r>
            <w:rPr>
              <w:rFonts w:hint="eastAsia" w:ascii="宋体" w:hAnsi="宋体" w:eastAsia="宋体" w:cs="宋体"/>
              <w:sz w:val="21"/>
              <w:szCs w:val="21"/>
            </w:rPr>
            <w:fldChar w:fldCharType="separate"/>
          </w:r>
          <w:r>
            <w:rPr>
              <w:rFonts w:hint="eastAsia" w:ascii="宋体" w:hAnsi="宋体" w:eastAsia="宋体" w:cs="宋体"/>
              <w:sz w:val="21"/>
              <w:szCs w:val="21"/>
            </w:rPr>
            <w:t>65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_Toc26179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供用电、水、气、热力合同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_Toc26179 </w:instrText>
          </w:r>
          <w:r>
            <w:rPr>
              <w:rFonts w:hint="eastAsia" w:ascii="宋体" w:hAnsi="宋体" w:eastAsia="宋体" w:cs="宋体"/>
              <w:sz w:val="21"/>
              <w:szCs w:val="21"/>
            </w:rPr>
            <w:fldChar w:fldCharType="separate"/>
          </w:r>
          <w:r>
            <w:rPr>
              <w:rFonts w:hint="eastAsia" w:ascii="宋体" w:hAnsi="宋体" w:eastAsia="宋体" w:cs="宋体"/>
              <w:sz w:val="21"/>
              <w:szCs w:val="21"/>
            </w:rPr>
            <w:t>70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_Toc30769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赠与合同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_Toc30769 </w:instrText>
          </w:r>
          <w:r>
            <w:rPr>
              <w:rFonts w:hint="eastAsia" w:ascii="宋体" w:hAnsi="宋体" w:eastAsia="宋体" w:cs="宋体"/>
              <w:sz w:val="21"/>
              <w:szCs w:val="21"/>
            </w:rPr>
            <w:fldChar w:fldCharType="separate"/>
          </w:r>
          <w:r>
            <w:rPr>
              <w:rFonts w:hint="eastAsia" w:ascii="宋体" w:hAnsi="宋体" w:eastAsia="宋体" w:cs="宋体"/>
              <w:sz w:val="21"/>
              <w:szCs w:val="21"/>
            </w:rPr>
            <w:t>70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_Toc18837 </w:instrText>
          </w:r>
          <w:r>
            <w:rPr>
              <w:rFonts w:hint="eastAsia" w:ascii="宋体" w:hAnsi="宋体" w:eastAsia="宋体" w:cs="宋体"/>
              <w:sz w:val="21"/>
              <w:szCs w:val="21"/>
            </w:rPr>
            <w:fldChar w:fldCharType="separate"/>
          </w:r>
          <w:r>
            <w:rPr>
              <w:rFonts w:hint="eastAsia" w:ascii="宋体" w:hAnsi="宋体" w:eastAsia="宋体" w:cs="宋体"/>
              <w:sz w:val="21"/>
              <w:szCs w:val="21"/>
            </w:rPr>
            <w:t>第十二章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借款合同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_Toc18837 </w:instrText>
          </w:r>
          <w:r>
            <w:rPr>
              <w:rFonts w:hint="eastAsia" w:ascii="宋体" w:hAnsi="宋体" w:eastAsia="宋体" w:cs="宋体"/>
              <w:sz w:val="21"/>
              <w:szCs w:val="21"/>
            </w:rPr>
            <w:fldChar w:fldCharType="separate"/>
          </w:r>
          <w:r>
            <w:rPr>
              <w:rFonts w:hint="eastAsia" w:ascii="宋体" w:hAnsi="宋体" w:eastAsia="宋体" w:cs="宋体"/>
              <w:sz w:val="21"/>
              <w:szCs w:val="21"/>
            </w:rPr>
            <w:t>71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_Toc6609 </w:instrText>
          </w:r>
          <w:r>
            <w:rPr>
              <w:rFonts w:hint="eastAsia" w:ascii="宋体" w:hAnsi="宋体" w:eastAsia="宋体" w:cs="宋体"/>
              <w:sz w:val="21"/>
              <w:szCs w:val="21"/>
            </w:rPr>
            <w:fldChar w:fldCharType="separate"/>
          </w:r>
          <w:r>
            <w:rPr>
              <w:rFonts w:hint="eastAsia" w:ascii="宋体" w:hAnsi="宋体" w:eastAsia="宋体" w:cs="宋体"/>
              <w:sz w:val="21"/>
              <w:szCs w:val="21"/>
            </w:rPr>
            <w:t>第十三章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保证合同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_Toc6609 </w:instrText>
          </w:r>
          <w:r>
            <w:rPr>
              <w:rFonts w:hint="eastAsia" w:ascii="宋体" w:hAnsi="宋体" w:eastAsia="宋体" w:cs="宋体"/>
              <w:sz w:val="21"/>
              <w:szCs w:val="21"/>
            </w:rPr>
            <w:fldChar w:fldCharType="separate"/>
          </w:r>
          <w:r>
            <w:rPr>
              <w:rFonts w:hint="eastAsia" w:ascii="宋体" w:hAnsi="宋体" w:eastAsia="宋体" w:cs="宋体"/>
              <w:sz w:val="21"/>
              <w:szCs w:val="21"/>
            </w:rPr>
            <w:t>72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_Toc3607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一般规定</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_Toc3607 </w:instrText>
          </w:r>
          <w:r>
            <w:rPr>
              <w:rFonts w:hint="eastAsia" w:ascii="楷体" w:hAnsi="楷体" w:eastAsia="楷体" w:cs="楷体"/>
              <w:sz w:val="21"/>
              <w:szCs w:val="21"/>
            </w:rPr>
            <w:fldChar w:fldCharType="separate"/>
          </w:r>
          <w:r>
            <w:rPr>
              <w:rFonts w:hint="eastAsia" w:ascii="楷体" w:hAnsi="楷体" w:eastAsia="楷体" w:cs="楷体"/>
              <w:sz w:val="21"/>
              <w:szCs w:val="21"/>
            </w:rPr>
            <w:t>72</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_Toc11202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保证责任</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_Toc11202 </w:instrText>
          </w:r>
          <w:r>
            <w:rPr>
              <w:rFonts w:hint="eastAsia" w:ascii="楷体" w:hAnsi="楷体" w:eastAsia="楷体" w:cs="楷体"/>
              <w:sz w:val="21"/>
              <w:szCs w:val="21"/>
            </w:rPr>
            <w:fldChar w:fldCharType="separate"/>
          </w:r>
          <w:r>
            <w:rPr>
              <w:rFonts w:hint="eastAsia" w:ascii="楷体" w:hAnsi="楷体" w:eastAsia="楷体" w:cs="楷体"/>
              <w:sz w:val="21"/>
              <w:szCs w:val="21"/>
            </w:rPr>
            <w:t>74</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_Toc11669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租赁合同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_Toc11669 </w:instrText>
          </w:r>
          <w:r>
            <w:rPr>
              <w:rFonts w:hint="eastAsia" w:ascii="宋体" w:hAnsi="宋体" w:eastAsia="宋体" w:cs="宋体"/>
              <w:sz w:val="21"/>
              <w:szCs w:val="21"/>
            </w:rPr>
            <w:fldChar w:fldCharType="separate"/>
          </w:r>
          <w:r>
            <w:rPr>
              <w:rFonts w:hint="eastAsia" w:ascii="宋体" w:hAnsi="宋体" w:eastAsia="宋体" w:cs="宋体"/>
              <w:sz w:val="21"/>
              <w:szCs w:val="21"/>
            </w:rPr>
            <w:t>75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_Toc4643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第十五章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融资租赁合同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_Toc4643 </w:instrText>
          </w:r>
          <w:r>
            <w:rPr>
              <w:rFonts w:hint="eastAsia" w:ascii="宋体" w:hAnsi="宋体" w:eastAsia="宋体" w:cs="宋体"/>
              <w:sz w:val="21"/>
              <w:szCs w:val="21"/>
            </w:rPr>
            <w:fldChar w:fldCharType="separate"/>
          </w:r>
          <w:r>
            <w:rPr>
              <w:rFonts w:hint="eastAsia" w:ascii="宋体" w:hAnsi="宋体" w:eastAsia="宋体" w:cs="宋体"/>
              <w:sz w:val="21"/>
              <w:szCs w:val="21"/>
            </w:rPr>
            <w:t>78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_Toc6102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第十六章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保理合同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_Toc6102 </w:instrText>
          </w:r>
          <w:r>
            <w:rPr>
              <w:rFonts w:hint="eastAsia" w:ascii="宋体" w:hAnsi="宋体" w:eastAsia="宋体" w:cs="宋体"/>
              <w:sz w:val="21"/>
              <w:szCs w:val="21"/>
            </w:rPr>
            <w:fldChar w:fldCharType="separate"/>
          </w:r>
          <w:r>
            <w:rPr>
              <w:rFonts w:hint="eastAsia" w:ascii="宋体" w:hAnsi="宋体" w:eastAsia="宋体" w:cs="宋体"/>
              <w:sz w:val="21"/>
              <w:szCs w:val="21"/>
            </w:rPr>
            <w:t>80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_Toc22364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第十七章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承揽合同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_Toc22364 </w:instrText>
          </w:r>
          <w:r>
            <w:rPr>
              <w:rFonts w:hint="eastAsia" w:ascii="宋体" w:hAnsi="宋体" w:eastAsia="宋体" w:cs="宋体"/>
              <w:sz w:val="21"/>
              <w:szCs w:val="21"/>
            </w:rPr>
            <w:fldChar w:fldCharType="separate"/>
          </w:r>
          <w:r>
            <w:rPr>
              <w:rFonts w:hint="eastAsia" w:ascii="宋体" w:hAnsi="宋体" w:eastAsia="宋体" w:cs="宋体"/>
              <w:sz w:val="21"/>
              <w:szCs w:val="21"/>
            </w:rPr>
            <w:t>81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_Toc9946 </w:instrText>
          </w:r>
          <w:r>
            <w:rPr>
              <w:rFonts w:hint="eastAsia" w:ascii="宋体" w:hAnsi="宋体" w:eastAsia="宋体" w:cs="宋体"/>
              <w:sz w:val="21"/>
              <w:szCs w:val="21"/>
            </w:rPr>
            <w:fldChar w:fldCharType="separate"/>
          </w:r>
          <w:r>
            <w:rPr>
              <w:rFonts w:hint="eastAsia" w:ascii="宋体" w:hAnsi="宋体" w:eastAsia="宋体" w:cs="宋体"/>
              <w:sz w:val="21"/>
              <w:szCs w:val="21"/>
            </w:rPr>
            <w:t>第十八章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建设工程合同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_Toc9946 </w:instrText>
          </w:r>
          <w:r>
            <w:rPr>
              <w:rFonts w:hint="eastAsia" w:ascii="宋体" w:hAnsi="宋体" w:eastAsia="宋体" w:cs="宋体"/>
              <w:sz w:val="21"/>
              <w:szCs w:val="21"/>
            </w:rPr>
            <w:fldChar w:fldCharType="separate"/>
          </w:r>
          <w:r>
            <w:rPr>
              <w:rFonts w:hint="eastAsia" w:ascii="宋体" w:hAnsi="宋体" w:eastAsia="宋体" w:cs="宋体"/>
              <w:sz w:val="21"/>
              <w:szCs w:val="21"/>
            </w:rPr>
            <w:t>82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_Toc20058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第十九章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运输合同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_Toc20058 </w:instrText>
          </w:r>
          <w:r>
            <w:rPr>
              <w:rFonts w:hint="eastAsia" w:ascii="宋体" w:hAnsi="宋体" w:eastAsia="宋体" w:cs="宋体"/>
              <w:sz w:val="21"/>
              <w:szCs w:val="21"/>
            </w:rPr>
            <w:fldChar w:fldCharType="separate"/>
          </w:r>
          <w:r>
            <w:rPr>
              <w:rFonts w:hint="eastAsia" w:ascii="宋体" w:hAnsi="宋体" w:eastAsia="宋体" w:cs="宋体"/>
              <w:sz w:val="21"/>
              <w:szCs w:val="21"/>
            </w:rPr>
            <w:t>84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_Toc5470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一般规定</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_Toc5470 </w:instrText>
          </w:r>
          <w:r>
            <w:rPr>
              <w:rFonts w:hint="eastAsia" w:ascii="楷体" w:hAnsi="楷体" w:eastAsia="楷体" w:cs="楷体"/>
              <w:sz w:val="21"/>
              <w:szCs w:val="21"/>
            </w:rPr>
            <w:fldChar w:fldCharType="separate"/>
          </w:r>
          <w:r>
            <w:rPr>
              <w:rFonts w:hint="eastAsia" w:ascii="楷体" w:hAnsi="楷体" w:eastAsia="楷体" w:cs="楷体"/>
              <w:sz w:val="21"/>
              <w:szCs w:val="21"/>
            </w:rPr>
            <w:t>84</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_Toc18805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客运合同</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_Toc18805 </w:instrText>
          </w:r>
          <w:r>
            <w:rPr>
              <w:rFonts w:hint="eastAsia" w:ascii="楷体" w:hAnsi="楷体" w:eastAsia="楷体" w:cs="楷体"/>
              <w:sz w:val="21"/>
              <w:szCs w:val="21"/>
            </w:rPr>
            <w:fldChar w:fldCharType="separate"/>
          </w:r>
          <w:r>
            <w:rPr>
              <w:rFonts w:hint="eastAsia" w:ascii="楷体" w:hAnsi="楷体" w:eastAsia="楷体" w:cs="楷体"/>
              <w:sz w:val="21"/>
              <w:szCs w:val="21"/>
            </w:rPr>
            <w:t>85</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_Toc3257 </w:instrText>
          </w:r>
          <w:r>
            <w:rPr>
              <w:rFonts w:hint="eastAsia" w:ascii="楷体" w:hAnsi="楷体" w:eastAsia="楷体" w:cs="楷体"/>
              <w:sz w:val="21"/>
              <w:szCs w:val="21"/>
            </w:rPr>
            <w:fldChar w:fldCharType="separate"/>
          </w:r>
          <w:r>
            <w:rPr>
              <w:rFonts w:hint="eastAsia" w:ascii="楷体" w:hAnsi="楷体" w:eastAsia="楷体" w:cs="楷体"/>
              <w:sz w:val="21"/>
              <w:szCs w:val="21"/>
            </w:rPr>
            <w:t>第三节</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xml:space="preserve"> 货运合同</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_Toc3257 </w:instrText>
          </w:r>
          <w:r>
            <w:rPr>
              <w:rFonts w:hint="eastAsia" w:ascii="楷体" w:hAnsi="楷体" w:eastAsia="楷体" w:cs="楷体"/>
              <w:sz w:val="21"/>
              <w:szCs w:val="21"/>
            </w:rPr>
            <w:fldChar w:fldCharType="separate"/>
          </w:r>
          <w:r>
            <w:rPr>
              <w:rFonts w:hint="eastAsia" w:ascii="楷体" w:hAnsi="楷体" w:eastAsia="楷体" w:cs="楷体"/>
              <w:sz w:val="21"/>
              <w:szCs w:val="21"/>
            </w:rPr>
            <w:t>86</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_Toc29567 </w:instrText>
          </w:r>
          <w:r>
            <w:rPr>
              <w:rFonts w:hint="eastAsia" w:ascii="楷体" w:hAnsi="楷体" w:eastAsia="楷体" w:cs="楷体"/>
              <w:sz w:val="21"/>
              <w:szCs w:val="21"/>
            </w:rPr>
            <w:fldChar w:fldCharType="separate"/>
          </w:r>
          <w:r>
            <w:rPr>
              <w:rFonts w:hint="eastAsia" w:ascii="楷体" w:hAnsi="楷体" w:eastAsia="楷体" w:cs="楷体"/>
              <w:sz w:val="21"/>
              <w:szCs w:val="21"/>
            </w:rPr>
            <w:t xml:space="preserve">第四节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多式联运合同</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_Toc29567 </w:instrText>
          </w:r>
          <w:r>
            <w:rPr>
              <w:rFonts w:hint="eastAsia" w:ascii="楷体" w:hAnsi="楷体" w:eastAsia="楷体" w:cs="楷体"/>
              <w:sz w:val="21"/>
              <w:szCs w:val="21"/>
            </w:rPr>
            <w:fldChar w:fldCharType="separate"/>
          </w:r>
          <w:r>
            <w:rPr>
              <w:rFonts w:hint="eastAsia" w:ascii="楷体" w:hAnsi="楷体" w:eastAsia="楷体" w:cs="楷体"/>
              <w:sz w:val="21"/>
              <w:szCs w:val="21"/>
            </w:rPr>
            <w:t>87</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_Toc32743 </w:instrText>
          </w:r>
          <w:r>
            <w:rPr>
              <w:rFonts w:hint="eastAsia" w:ascii="宋体" w:hAnsi="宋体" w:eastAsia="宋体" w:cs="宋体"/>
              <w:sz w:val="21"/>
              <w:szCs w:val="21"/>
            </w:rPr>
            <w:fldChar w:fldCharType="separate"/>
          </w:r>
          <w:r>
            <w:rPr>
              <w:rFonts w:hint="eastAsia" w:ascii="宋体" w:hAnsi="宋体" w:eastAsia="宋体" w:cs="宋体"/>
              <w:sz w:val="21"/>
              <w:szCs w:val="21"/>
            </w:rPr>
            <w:t>第二十章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技术合同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_Toc32743 </w:instrText>
          </w:r>
          <w:r>
            <w:rPr>
              <w:rFonts w:hint="eastAsia" w:ascii="宋体" w:hAnsi="宋体" w:eastAsia="宋体" w:cs="宋体"/>
              <w:sz w:val="21"/>
              <w:szCs w:val="21"/>
            </w:rPr>
            <w:fldChar w:fldCharType="separate"/>
          </w:r>
          <w:r>
            <w:rPr>
              <w:rFonts w:hint="eastAsia" w:ascii="宋体" w:hAnsi="宋体" w:eastAsia="宋体" w:cs="宋体"/>
              <w:sz w:val="21"/>
              <w:szCs w:val="21"/>
            </w:rPr>
            <w:t>87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_Toc24881 </w:instrText>
          </w:r>
          <w:r>
            <w:rPr>
              <w:rFonts w:hint="eastAsia" w:ascii="楷体" w:hAnsi="楷体" w:eastAsia="楷体" w:cs="楷体"/>
              <w:sz w:val="21"/>
              <w:szCs w:val="21"/>
            </w:rPr>
            <w:fldChar w:fldCharType="separate"/>
          </w:r>
          <w:r>
            <w:rPr>
              <w:rFonts w:hint="eastAsia" w:ascii="楷体" w:hAnsi="楷体" w:eastAsia="楷体" w:cs="楷体"/>
              <w:sz w:val="21"/>
              <w:szCs w:val="21"/>
            </w:rPr>
            <w:t>第一节 一般规定</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_Toc24881 </w:instrText>
          </w:r>
          <w:r>
            <w:rPr>
              <w:rFonts w:hint="eastAsia" w:ascii="楷体" w:hAnsi="楷体" w:eastAsia="楷体" w:cs="楷体"/>
              <w:sz w:val="21"/>
              <w:szCs w:val="21"/>
            </w:rPr>
            <w:fldChar w:fldCharType="separate"/>
          </w:r>
          <w:r>
            <w:rPr>
              <w:rFonts w:hint="eastAsia" w:ascii="楷体" w:hAnsi="楷体" w:eastAsia="楷体" w:cs="楷体"/>
              <w:sz w:val="21"/>
              <w:szCs w:val="21"/>
            </w:rPr>
            <w:t>87</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_Toc4034 </w:instrText>
          </w:r>
          <w:r>
            <w:rPr>
              <w:rFonts w:hint="eastAsia" w:ascii="楷体" w:hAnsi="楷体" w:eastAsia="楷体" w:cs="楷体"/>
              <w:sz w:val="21"/>
              <w:szCs w:val="21"/>
            </w:rPr>
            <w:fldChar w:fldCharType="separate"/>
          </w:r>
          <w:r>
            <w:rPr>
              <w:rFonts w:hint="eastAsia" w:ascii="楷体" w:hAnsi="楷体" w:eastAsia="楷体" w:cs="楷体"/>
              <w:sz w:val="21"/>
              <w:szCs w:val="21"/>
            </w:rPr>
            <w:t>第二节 技术开发合同</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_Toc4034 </w:instrText>
          </w:r>
          <w:r>
            <w:rPr>
              <w:rFonts w:hint="eastAsia" w:ascii="楷体" w:hAnsi="楷体" w:eastAsia="楷体" w:cs="楷体"/>
              <w:sz w:val="21"/>
              <w:szCs w:val="21"/>
            </w:rPr>
            <w:fldChar w:fldCharType="separate"/>
          </w:r>
          <w:r>
            <w:rPr>
              <w:rFonts w:hint="eastAsia" w:ascii="楷体" w:hAnsi="楷体" w:eastAsia="楷体" w:cs="楷体"/>
              <w:sz w:val="21"/>
              <w:szCs w:val="21"/>
            </w:rPr>
            <w:t>88</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_Toc6899 </w:instrText>
          </w:r>
          <w:r>
            <w:rPr>
              <w:rFonts w:hint="eastAsia" w:ascii="楷体" w:hAnsi="楷体" w:eastAsia="楷体" w:cs="楷体"/>
              <w:sz w:val="21"/>
              <w:szCs w:val="21"/>
            </w:rPr>
            <w:fldChar w:fldCharType="separate"/>
          </w:r>
          <w:r>
            <w:rPr>
              <w:rFonts w:hint="eastAsia" w:ascii="楷体" w:hAnsi="楷体" w:eastAsia="楷体" w:cs="楷体"/>
              <w:sz w:val="21"/>
              <w:szCs w:val="21"/>
            </w:rPr>
            <w:t>第三节 技术转让合同和技术许可合同</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_Toc6899 </w:instrText>
          </w:r>
          <w:r>
            <w:rPr>
              <w:rFonts w:hint="eastAsia" w:ascii="楷体" w:hAnsi="楷体" w:eastAsia="楷体" w:cs="楷体"/>
              <w:sz w:val="21"/>
              <w:szCs w:val="21"/>
            </w:rPr>
            <w:fldChar w:fldCharType="separate"/>
          </w:r>
          <w:r>
            <w:rPr>
              <w:rFonts w:hint="eastAsia" w:ascii="楷体" w:hAnsi="楷体" w:eastAsia="楷体" w:cs="楷体"/>
              <w:sz w:val="21"/>
              <w:szCs w:val="21"/>
            </w:rPr>
            <w:t>90</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tabs>
              <w:tab w:val="right" w:leader="dot" w:pos="9412"/>
            </w:tabs>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_Toc18973 </w:instrText>
          </w:r>
          <w:r>
            <w:rPr>
              <w:rFonts w:hint="eastAsia" w:ascii="楷体" w:hAnsi="楷体" w:eastAsia="楷体" w:cs="楷体"/>
              <w:sz w:val="21"/>
              <w:szCs w:val="21"/>
            </w:rPr>
            <w:fldChar w:fldCharType="separate"/>
          </w:r>
          <w:r>
            <w:rPr>
              <w:rFonts w:hint="eastAsia" w:ascii="楷体" w:hAnsi="楷体" w:eastAsia="楷体" w:cs="楷体"/>
              <w:sz w:val="21"/>
              <w:szCs w:val="21"/>
            </w:rPr>
            <w:t>第四节 技术咨询合同和技术服务合同</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_Toc18973 </w:instrText>
          </w:r>
          <w:r>
            <w:rPr>
              <w:rFonts w:hint="eastAsia" w:ascii="楷体" w:hAnsi="楷体" w:eastAsia="楷体" w:cs="楷体"/>
              <w:sz w:val="21"/>
              <w:szCs w:val="21"/>
            </w:rPr>
            <w:fldChar w:fldCharType="separate"/>
          </w:r>
          <w:r>
            <w:rPr>
              <w:rFonts w:hint="eastAsia" w:ascii="楷体" w:hAnsi="楷体" w:eastAsia="楷体" w:cs="楷体"/>
              <w:sz w:val="21"/>
              <w:szCs w:val="21"/>
            </w:rPr>
            <w:t>91</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_Toc18971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保管合同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_Toc18971 </w:instrText>
          </w:r>
          <w:r>
            <w:rPr>
              <w:rFonts w:hint="eastAsia" w:ascii="宋体" w:hAnsi="宋体" w:eastAsia="宋体" w:cs="宋体"/>
              <w:sz w:val="21"/>
              <w:szCs w:val="21"/>
            </w:rPr>
            <w:fldChar w:fldCharType="separate"/>
          </w:r>
          <w:r>
            <w:rPr>
              <w:rFonts w:hint="eastAsia" w:ascii="宋体" w:hAnsi="宋体" w:eastAsia="宋体" w:cs="宋体"/>
              <w:sz w:val="21"/>
              <w:szCs w:val="21"/>
            </w:rPr>
            <w:t>92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_Toc25247 </w:instrText>
          </w:r>
          <w:r>
            <w:rPr>
              <w:rFonts w:hint="eastAsia" w:ascii="宋体" w:hAnsi="宋体" w:eastAsia="宋体" w:cs="宋体"/>
              <w:sz w:val="21"/>
              <w:szCs w:val="21"/>
            </w:rPr>
            <w:fldChar w:fldCharType="separate"/>
          </w:r>
          <w:r>
            <w:rPr>
              <w:rFonts w:hint="eastAsia" w:ascii="宋体" w:hAnsi="宋体" w:eastAsia="宋体" w:cs="宋体"/>
              <w:sz w:val="21"/>
              <w:szCs w:val="21"/>
            </w:rPr>
            <w:t>第二十二章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仓储合同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_Toc25247 </w:instrText>
          </w:r>
          <w:r>
            <w:rPr>
              <w:rFonts w:hint="eastAsia" w:ascii="宋体" w:hAnsi="宋体" w:eastAsia="宋体" w:cs="宋体"/>
              <w:sz w:val="21"/>
              <w:szCs w:val="21"/>
            </w:rPr>
            <w:fldChar w:fldCharType="separate"/>
          </w:r>
          <w:r>
            <w:rPr>
              <w:rFonts w:hint="eastAsia" w:ascii="宋体" w:hAnsi="宋体" w:eastAsia="宋体" w:cs="宋体"/>
              <w:sz w:val="21"/>
              <w:szCs w:val="21"/>
            </w:rPr>
            <w:t>93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_Toc19660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委托合同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_Toc19660 </w:instrText>
          </w:r>
          <w:r>
            <w:rPr>
              <w:rFonts w:hint="eastAsia" w:ascii="宋体" w:hAnsi="宋体" w:eastAsia="宋体" w:cs="宋体"/>
              <w:sz w:val="21"/>
              <w:szCs w:val="21"/>
            </w:rPr>
            <w:fldChar w:fldCharType="separate"/>
          </w:r>
          <w:r>
            <w:rPr>
              <w:rFonts w:hint="eastAsia" w:ascii="宋体" w:hAnsi="宋体" w:eastAsia="宋体" w:cs="宋体"/>
              <w:sz w:val="21"/>
              <w:szCs w:val="21"/>
            </w:rPr>
            <w:t>95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_Toc15246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物业服务合同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_Toc15246 </w:instrText>
          </w:r>
          <w:r>
            <w:rPr>
              <w:rFonts w:hint="eastAsia" w:ascii="宋体" w:hAnsi="宋体" w:eastAsia="宋体" w:cs="宋体"/>
              <w:sz w:val="21"/>
              <w:szCs w:val="21"/>
            </w:rPr>
            <w:fldChar w:fldCharType="separate"/>
          </w:r>
          <w:r>
            <w:rPr>
              <w:rFonts w:hint="eastAsia" w:ascii="宋体" w:hAnsi="宋体" w:eastAsia="宋体" w:cs="宋体"/>
              <w:sz w:val="21"/>
              <w:szCs w:val="21"/>
            </w:rPr>
            <w:t>97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_Toc19992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第二十五章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行纪合同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_Toc19992 </w:instrText>
          </w:r>
          <w:r>
            <w:rPr>
              <w:rFonts w:hint="eastAsia" w:ascii="宋体" w:hAnsi="宋体" w:eastAsia="宋体" w:cs="宋体"/>
              <w:sz w:val="21"/>
              <w:szCs w:val="21"/>
            </w:rPr>
            <w:fldChar w:fldCharType="separate"/>
          </w:r>
          <w:r>
            <w:rPr>
              <w:rFonts w:hint="eastAsia" w:ascii="宋体" w:hAnsi="宋体" w:eastAsia="宋体" w:cs="宋体"/>
              <w:sz w:val="21"/>
              <w:szCs w:val="21"/>
            </w:rPr>
            <w:t>98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_Toc1523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第二十六章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中介合同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_Toc1523 </w:instrText>
          </w:r>
          <w:r>
            <w:rPr>
              <w:rFonts w:hint="eastAsia" w:ascii="宋体" w:hAnsi="宋体" w:eastAsia="宋体" w:cs="宋体"/>
              <w:sz w:val="21"/>
              <w:szCs w:val="21"/>
            </w:rPr>
            <w:fldChar w:fldCharType="separate"/>
          </w:r>
          <w:r>
            <w:rPr>
              <w:rFonts w:hint="eastAsia" w:ascii="宋体" w:hAnsi="宋体" w:eastAsia="宋体" w:cs="宋体"/>
              <w:sz w:val="21"/>
              <w:szCs w:val="21"/>
            </w:rPr>
            <w:t>99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_Toc11302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第二十七章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合伙合同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_Toc11302 </w:instrText>
          </w:r>
          <w:r>
            <w:rPr>
              <w:rFonts w:hint="eastAsia" w:ascii="宋体" w:hAnsi="宋体" w:eastAsia="宋体" w:cs="宋体"/>
              <w:sz w:val="21"/>
              <w:szCs w:val="21"/>
            </w:rPr>
            <w:fldChar w:fldCharType="separate"/>
          </w:r>
          <w:r>
            <w:rPr>
              <w:rFonts w:hint="eastAsia" w:ascii="宋体" w:hAnsi="宋体" w:eastAsia="宋体" w:cs="宋体"/>
              <w:sz w:val="21"/>
              <w:szCs w:val="21"/>
            </w:rPr>
            <w:t>100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_Toc15281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第三分编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准合同</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_Toc15281 </w:instrText>
          </w:r>
          <w:r>
            <w:rPr>
              <w:rFonts w:hint="eastAsia" w:ascii="黑体" w:hAnsi="黑体" w:eastAsia="黑体" w:cs="黑体"/>
              <w:sz w:val="21"/>
              <w:szCs w:val="21"/>
            </w:rPr>
            <w:fldChar w:fldCharType="separate"/>
          </w:r>
          <w:r>
            <w:rPr>
              <w:rFonts w:hint="eastAsia" w:ascii="黑体" w:hAnsi="黑体" w:eastAsia="黑体" w:cs="黑体"/>
              <w:sz w:val="21"/>
              <w:szCs w:val="21"/>
            </w:rPr>
            <w:t>101</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_Toc1110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第二十八章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无因管理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_Toc1110 </w:instrText>
          </w:r>
          <w:r>
            <w:rPr>
              <w:rFonts w:hint="eastAsia" w:ascii="宋体" w:hAnsi="宋体" w:eastAsia="宋体" w:cs="宋体"/>
              <w:sz w:val="21"/>
              <w:szCs w:val="21"/>
            </w:rPr>
            <w:fldChar w:fldCharType="separate"/>
          </w:r>
          <w:r>
            <w:rPr>
              <w:rFonts w:hint="eastAsia" w:ascii="宋体" w:hAnsi="宋体" w:eastAsia="宋体" w:cs="宋体"/>
              <w:sz w:val="21"/>
              <w:szCs w:val="21"/>
            </w:rPr>
            <w:t>101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_Toc2952 </w:instrText>
          </w:r>
          <w:r>
            <w:rPr>
              <w:rFonts w:hint="eastAsia" w:ascii="宋体" w:hAnsi="宋体" w:eastAsia="宋体" w:cs="宋体"/>
              <w:sz w:val="21"/>
              <w:szCs w:val="21"/>
            </w:rPr>
            <w:fldChar w:fldCharType="separate"/>
          </w:r>
          <w:r>
            <w:rPr>
              <w:rFonts w:hint="eastAsia" w:ascii="宋体" w:hAnsi="宋体" w:eastAsia="宋体" w:cs="宋体"/>
              <w:sz w:val="21"/>
              <w:szCs w:val="21"/>
            </w:rPr>
            <w:t>第二十九章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不当得利</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_Toc2952 </w:instrText>
          </w:r>
          <w:r>
            <w:rPr>
              <w:rFonts w:hint="eastAsia" w:ascii="宋体" w:hAnsi="宋体" w:eastAsia="宋体" w:cs="宋体"/>
              <w:sz w:val="21"/>
              <w:szCs w:val="21"/>
            </w:rPr>
            <w:fldChar w:fldCharType="separate"/>
          </w:r>
          <w:r>
            <w:rPr>
              <w:rFonts w:hint="eastAsia" w:ascii="宋体" w:hAnsi="宋体" w:eastAsia="宋体" w:cs="宋体"/>
              <w:sz w:val="21"/>
              <w:szCs w:val="21"/>
            </w:rPr>
            <w:t>101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_Toc15806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第四编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人格权</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_Toc15806 </w:instrText>
          </w:r>
          <w:r>
            <w:rPr>
              <w:rFonts w:hint="eastAsia" w:ascii="黑体" w:hAnsi="黑体" w:eastAsia="黑体" w:cs="黑体"/>
              <w:sz w:val="21"/>
              <w:szCs w:val="21"/>
            </w:rPr>
            <w:fldChar w:fldCharType="separate"/>
          </w:r>
          <w:r>
            <w:rPr>
              <w:rFonts w:hint="eastAsia" w:ascii="黑体" w:hAnsi="黑体" w:eastAsia="黑体" w:cs="黑体"/>
              <w:sz w:val="21"/>
              <w:szCs w:val="21"/>
            </w:rPr>
            <w:t>103</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_Toc20007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_Toc20007 </w:instrText>
          </w:r>
          <w:r>
            <w:rPr>
              <w:rFonts w:hint="eastAsia" w:ascii="宋体" w:hAnsi="宋体" w:eastAsia="宋体" w:cs="宋体"/>
              <w:sz w:val="21"/>
              <w:szCs w:val="21"/>
            </w:rPr>
            <w:fldChar w:fldCharType="separate"/>
          </w:r>
          <w:r>
            <w:rPr>
              <w:rFonts w:hint="eastAsia" w:ascii="宋体" w:hAnsi="宋体" w:eastAsia="宋体" w:cs="宋体"/>
              <w:sz w:val="21"/>
              <w:szCs w:val="21"/>
            </w:rPr>
            <w:t>103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_Toc27776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生命权、身体权和健康权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_Toc27776 </w:instrText>
          </w:r>
          <w:r>
            <w:rPr>
              <w:rFonts w:hint="eastAsia" w:ascii="宋体" w:hAnsi="宋体" w:eastAsia="宋体" w:cs="宋体"/>
              <w:sz w:val="21"/>
              <w:szCs w:val="21"/>
            </w:rPr>
            <w:fldChar w:fldCharType="separate"/>
          </w:r>
          <w:r>
            <w:rPr>
              <w:rFonts w:hint="eastAsia" w:ascii="宋体" w:hAnsi="宋体" w:eastAsia="宋体" w:cs="宋体"/>
              <w:sz w:val="21"/>
              <w:szCs w:val="21"/>
            </w:rPr>
            <w:t>104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_Toc5290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姓名权和名称权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_Toc5290 </w:instrText>
          </w:r>
          <w:r>
            <w:rPr>
              <w:rFonts w:hint="eastAsia" w:ascii="宋体" w:hAnsi="宋体" w:eastAsia="宋体" w:cs="宋体"/>
              <w:sz w:val="21"/>
              <w:szCs w:val="21"/>
            </w:rPr>
            <w:fldChar w:fldCharType="separate"/>
          </w:r>
          <w:r>
            <w:rPr>
              <w:rFonts w:hint="eastAsia" w:ascii="宋体" w:hAnsi="宋体" w:eastAsia="宋体" w:cs="宋体"/>
              <w:sz w:val="21"/>
              <w:szCs w:val="21"/>
            </w:rPr>
            <w:t>105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_Toc31933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肖像权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_Toc31933 </w:instrText>
          </w:r>
          <w:r>
            <w:rPr>
              <w:rFonts w:hint="eastAsia" w:ascii="宋体" w:hAnsi="宋体" w:eastAsia="宋体" w:cs="宋体"/>
              <w:sz w:val="21"/>
              <w:szCs w:val="21"/>
            </w:rPr>
            <w:fldChar w:fldCharType="separate"/>
          </w:r>
          <w:r>
            <w:rPr>
              <w:rFonts w:hint="eastAsia" w:ascii="宋体" w:hAnsi="宋体" w:eastAsia="宋体" w:cs="宋体"/>
              <w:sz w:val="21"/>
              <w:szCs w:val="21"/>
            </w:rPr>
            <w:t>105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_Toc9280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第五章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名誉权和荣誉权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_Toc9280 </w:instrText>
          </w:r>
          <w:r>
            <w:rPr>
              <w:rFonts w:hint="eastAsia" w:ascii="宋体" w:hAnsi="宋体" w:eastAsia="宋体" w:cs="宋体"/>
              <w:sz w:val="21"/>
              <w:szCs w:val="21"/>
            </w:rPr>
            <w:fldChar w:fldCharType="separate"/>
          </w:r>
          <w:r>
            <w:rPr>
              <w:rFonts w:hint="eastAsia" w:ascii="宋体" w:hAnsi="宋体" w:eastAsia="宋体" w:cs="宋体"/>
              <w:sz w:val="21"/>
              <w:szCs w:val="21"/>
            </w:rPr>
            <w:t>106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_Toc18996 </w:instrText>
          </w:r>
          <w:r>
            <w:rPr>
              <w:rFonts w:hint="eastAsia" w:ascii="宋体" w:hAnsi="宋体" w:eastAsia="宋体" w:cs="宋体"/>
              <w:sz w:val="21"/>
              <w:szCs w:val="21"/>
            </w:rPr>
            <w:fldChar w:fldCharType="separate"/>
          </w:r>
          <w:r>
            <w:rPr>
              <w:rFonts w:hint="eastAsia" w:ascii="宋体" w:hAnsi="宋体" w:eastAsia="宋体" w:cs="宋体"/>
              <w:sz w:val="21"/>
              <w:szCs w:val="21"/>
            </w:rPr>
            <w:t>第六章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隐私权和个人信息保护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_Toc18996 </w:instrText>
          </w:r>
          <w:r>
            <w:rPr>
              <w:rFonts w:hint="eastAsia" w:ascii="宋体" w:hAnsi="宋体" w:eastAsia="宋体" w:cs="宋体"/>
              <w:sz w:val="21"/>
              <w:szCs w:val="21"/>
            </w:rPr>
            <w:fldChar w:fldCharType="separate"/>
          </w:r>
          <w:r>
            <w:rPr>
              <w:rFonts w:hint="eastAsia" w:ascii="宋体" w:hAnsi="宋体" w:eastAsia="宋体" w:cs="宋体"/>
              <w:sz w:val="21"/>
              <w:szCs w:val="21"/>
            </w:rPr>
            <w:t>107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_Toc4046 </w:instrText>
          </w:r>
          <w:r>
            <w:rPr>
              <w:rFonts w:hint="eastAsia" w:ascii="黑体" w:hAnsi="黑体" w:eastAsia="黑体" w:cs="黑体"/>
              <w:sz w:val="21"/>
              <w:szCs w:val="21"/>
            </w:rPr>
            <w:fldChar w:fldCharType="separate"/>
          </w:r>
          <w:r>
            <w:rPr>
              <w:rFonts w:hint="eastAsia" w:ascii="黑体" w:hAnsi="黑体" w:eastAsia="黑体" w:cs="黑体"/>
              <w:sz w:val="21"/>
              <w:szCs w:val="21"/>
            </w:rPr>
            <w:t>第五编</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婚姻家庭</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_Toc4046 </w:instrText>
          </w:r>
          <w:r>
            <w:rPr>
              <w:rFonts w:hint="eastAsia" w:ascii="黑体" w:hAnsi="黑体" w:eastAsia="黑体" w:cs="黑体"/>
              <w:sz w:val="21"/>
              <w:szCs w:val="21"/>
            </w:rPr>
            <w:fldChar w:fldCharType="separate"/>
          </w:r>
          <w:r>
            <w:rPr>
              <w:rFonts w:hint="eastAsia" w:ascii="黑体" w:hAnsi="黑体" w:eastAsia="黑体" w:cs="黑体"/>
              <w:sz w:val="21"/>
              <w:szCs w:val="21"/>
            </w:rPr>
            <w:t>109</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_Toc12753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_Toc12753 </w:instrText>
          </w:r>
          <w:r>
            <w:rPr>
              <w:rFonts w:hint="eastAsia" w:ascii="宋体" w:hAnsi="宋体" w:eastAsia="宋体" w:cs="宋体"/>
              <w:sz w:val="21"/>
              <w:szCs w:val="21"/>
            </w:rPr>
            <w:fldChar w:fldCharType="separate"/>
          </w:r>
          <w:r>
            <w:rPr>
              <w:rFonts w:hint="eastAsia" w:ascii="宋体" w:hAnsi="宋体" w:eastAsia="宋体" w:cs="宋体"/>
              <w:sz w:val="21"/>
              <w:szCs w:val="21"/>
            </w:rPr>
            <w:t>109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_Toc26561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结婚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_Toc26561 </w:instrText>
          </w:r>
          <w:r>
            <w:rPr>
              <w:rFonts w:hint="eastAsia" w:ascii="宋体" w:hAnsi="宋体" w:eastAsia="宋体" w:cs="宋体"/>
              <w:sz w:val="21"/>
              <w:szCs w:val="21"/>
            </w:rPr>
            <w:fldChar w:fldCharType="separate"/>
          </w:r>
          <w:r>
            <w:rPr>
              <w:rFonts w:hint="eastAsia" w:ascii="宋体" w:hAnsi="宋体" w:eastAsia="宋体" w:cs="宋体"/>
              <w:sz w:val="21"/>
              <w:szCs w:val="21"/>
            </w:rPr>
            <w:t>109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_Toc21686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家庭关系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_Toc21686 </w:instrText>
          </w:r>
          <w:r>
            <w:rPr>
              <w:rFonts w:hint="eastAsia" w:ascii="宋体" w:hAnsi="宋体" w:eastAsia="宋体" w:cs="宋体"/>
              <w:sz w:val="21"/>
              <w:szCs w:val="21"/>
            </w:rPr>
            <w:fldChar w:fldCharType="separate"/>
          </w:r>
          <w:r>
            <w:rPr>
              <w:rFonts w:hint="eastAsia" w:ascii="宋体" w:hAnsi="宋体" w:eastAsia="宋体" w:cs="宋体"/>
              <w:sz w:val="21"/>
              <w:szCs w:val="21"/>
            </w:rPr>
            <w:t>110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_Toc31096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离婚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_Toc31096 </w:instrText>
          </w:r>
          <w:r>
            <w:rPr>
              <w:rFonts w:hint="eastAsia" w:ascii="宋体" w:hAnsi="宋体" w:eastAsia="宋体" w:cs="宋体"/>
              <w:sz w:val="21"/>
              <w:szCs w:val="21"/>
            </w:rPr>
            <w:fldChar w:fldCharType="separate"/>
          </w:r>
          <w:r>
            <w:rPr>
              <w:rFonts w:hint="eastAsia" w:ascii="宋体" w:hAnsi="宋体" w:eastAsia="宋体" w:cs="宋体"/>
              <w:sz w:val="21"/>
              <w:szCs w:val="21"/>
            </w:rPr>
            <w:t>112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_Toc16514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收养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_Toc16514 </w:instrText>
          </w:r>
          <w:r>
            <w:rPr>
              <w:rFonts w:hint="eastAsia" w:ascii="宋体" w:hAnsi="宋体" w:eastAsia="宋体" w:cs="宋体"/>
              <w:sz w:val="21"/>
              <w:szCs w:val="21"/>
            </w:rPr>
            <w:fldChar w:fldCharType="separate"/>
          </w:r>
          <w:r>
            <w:rPr>
              <w:rFonts w:hint="eastAsia" w:ascii="宋体" w:hAnsi="宋体" w:eastAsia="宋体" w:cs="宋体"/>
              <w:sz w:val="21"/>
              <w:szCs w:val="21"/>
            </w:rPr>
            <w:t>115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_Toc8933 </w:instrText>
          </w:r>
          <w:r>
            <w:rPr>
              <w:rFonts w:hint="eastAsia" w:ascii="黑体" w:hAnsi="黑体" w:eastAsia="黑体" w:cs="黑体"/>
              <w:sz w:val="21"/>
              <w:szCs w:val="21"/>
            </w:rPr>
            <w:fldChar w:fldCharType="separate"/>
          </w:r>
          <w:r>
            <w:rPr>
              <w:rFonts w:hint="eastAsia" w:ascii="黑体" w:hAnsi="黑体" w:eastAsia="黑体" w:cs="黑体"/>
              <w:sz w:val="21"/>
              <w:szCs w:val="21"/>
            </w:rPr>
            <w:t xml:space="preserve">第六编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继承</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_Toc8933 </w:instrText>
          </w:r>
          <w:r>
            <w:rPr>
              <w:rFonts w:hint="eastAsia" w:ascii="黑体" w:hAnsi="黑体" w:eastAsia="黑体" w:cs="黑体"/>
              <w:sz w:val="21"/>
              <w:szCs w:val="21"/>
            </w:rPr>
            <w:fldChar w:fldCharType="separate"/>
          </w:r>
          <w:r>
            <w:rPr>
              <w:rFonts w:hint="eastAsia" w:ascii="黑体" w:hAnsi="黑体" w:eastAsia="黑体" w:cs="黑体"/>
              <w:sz w:val="21"/>
              <w:szCs w:val="21"/>
            </w:rPr>
            <w:t>118</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_Toc3814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_Toc3814 </w:instrText>
          </w:r>
          <w:r>
            <w:rPr>
              <w:rFonts w:hint="eastAsia" w:ascii="宋体" w:hAnsi="宋体" w:eastAsia="宋体" w:cs="宋体"/>
              <w:sz w:val="21"/>
              <w:szCs w:val="21"/>
            </w:rPr>
            <w:fldChar w:fldCharType="separate"/>
          </w:r>
          <w:r>
            <w:rPr>
              <w:rFonts w:hint="eastAsia" w:ascii="宋体" w:hAnsi="宋体" w:eastAsia="宋体" w:cs="宋体"/>
              <w:sz w:val="21"/>
              <w:szCs w:val="21"/>
            </w:rPr>
            <w:t>118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_Toc9307 </w:instrText>
          </w:r>
          <w:r>
            <w:rPr>
              <w:rFonts w:hint="eastAsia" w:ascii="宋体" w:hAnsi="宋体" w:eastAsia="宋体" w:cs="宋体"/>
              <w:sz w:val="21"/>
              <w:szCs w:val="21"/>
            </w:rPr>
            <w:fldChar w:fldCharType="separate"/>
          </w:r>
          <w:r>
            <w:rPr>
              <w:rFonts w:hint="eastAsia" w:ascii="宋体" w:hAnsi="宋体" w:eastAsia="宋体" w:cs="宋体"/>
              <w:sz w:val="21"/>
              <w:szCs w:val="21"/>
            </w:rPr>
            <w:t>第二章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法定继承</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_Toc9307 </w:instrText>
          </w:r>
          <w:r>
            <w:rPr>
              <w:rFonts w:hint="eastAsia" w:ascii="宋体" w:hAnsi="宋体" w:eastAsia="宋体" w:cs="宋体"/>
              <w:sz w:val="21"/>
              <w:szCs w:val="21"/>
            </w:rPr>
            <w:fldChar w:fldCharType="separate"/>
          </w:r>
          <w:r>
            <w:rPr>
              <w:rFonts w:hint="eastAsia" w:ascii="宋体" w:hAnsi="宋体" w:eastAsia="宋体" w:cs="宋体"/>
              <w:sz w:val="21"/>
              <w:szCs w:val="21"/>
            </w:rPr>
            <w:t>118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_Toc24260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遗嘱继承和遗赠</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_Toc24260 </w:instrText>
          </w:r>
          <w:r>
            <w:rPr>
              <w:rFonts w:hint="eastAsia" w:ascii="宋体" w:hAnsi="宋体" w:eastAsia="宋体" w:cs="宋体"/>
              <w:sz w:val="21"/>
              <w:szCs w:val="21"/>
            </w:rPr>
            <w:fldChar w:fldCharType="separate"/>
          </w:r>
          <w:r>
            <w:rPr>
              <w:rFonts w:hint="eastAsia" w:ascii="宋体" w:hAnsi="宋体" w:eastAsia="宋体" w:cs="宋体"/>
              <w:sz w:val="21"/>
              <w:szCs w:val="21"/>
            </w:rPr>
            <w:t>119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_Toc27041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遗产的处理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_Toc27041 </w:instrText>
          </w:r>
          <w:r>
            <w:rPr>
              <w:rFonts w:hint="eastAsia" w:ascii="宋体" w:hAnsi="宋体" w:eastAsia="宋体" w:cs="宋体"/>
              <w:sz w:val="21"/>
              <w:szCs w:val="21"/>
            </w:rPr>
            <w:fldChar w:fldCharType="separate"/>
          </w:r>
          <w:r>
            <w:rPr>
              <w:rFonts w:hint="eastAsia" w:ascii="宋体" w:hAnsi="宋体" w:eastAsia="宋体" w:cs="宋体"/>
              <w:sz w:val="21"/>
              <w:szCs w:val="21"/>
            </w:rPr>
            <w:t>120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_Toc23407 </w:instrText>
          </w:r>
          <w:r>
            <w:rPr>
              <w:rFonts w:hint="eastAsia" w:ascii="黑体" w:hAnsi="黑体" w:eastAsia="黑体" w:cs="黑体"/>
              <w:sz w:val="21"/>
              <w:szCs w:val="21"/>
            </w:rPr>
            <w:fldChar w:fldCharType="separate"/>
          </w:r>
          <w:r>
            <w:rPr>
              <w:rFonts w:hint="eastAsia" w:ascii="黑体" w:hAnsi="黑体" w:eastAsia="黑体" w:cs="黑体"/>
              <w:sz w:val="21"/>
              <w:szCs w:val="21"/>
            </w:rPr>
            <w:t>第七编</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侵权责任</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_Toc23407 </w:instrText>
          </w:r>
          <w:r>
            <w:rPr>
              <w:rFonts w:hint="eastAsia" w:ascii="黑体" w:hAnsi="黑体" w:eastAsia="黑体" w:cs="黑体"/>
              <w:sz w:val="21"/>
              <w:szCs w:val="21"/>
            </w:rPr>
            <w:fldChar w:fldCharType="separate"/>
          </w:r>
          <w:r>
            <w:rPr>
              <w:rFonts w:hint="eastAsia" w:ascii="黑体" w:hAnsi="黑体" w:eastAsia="黑体" w:cs="黑体"/>
              <w:sz w:val="21"/>
              <w:szCs w:val="21"/>
            </w:rPr>
            <w:t>123</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_Toc19649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第一章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_Toc19649 </w:instrText>
          </w:r>
          <w:r>
            <w:rPr>
              <w:rFonts w:hint="eastAsia" w:ascii="宋体" w:hAnsi="宋体" w:eastAsia="宋体" w:cs="宋体"/>
              <w:sz w:val="21"/>
              <w:szCs w:val="21"/>
            </w:rPr>
            <w:fldChar w:fldCharType="separate"/>
          </w:r>
          <w:r>
            <w:rPr>
              <w:rFonts w:hint="eastAsia" w:ascii="宋体" w:hAnsi="宋体" w:eastAsia="宋体" w:cs="宋体"/>
              <w:sz w:val="21"/>
              <w:szCs w:val="21"/>
            </w:rPr>
            <w:t>123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_Toc27336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第二章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损害赔偿</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_Toc27336 </w:instrText>
          </w:r>
          <w:r>
            <w:rPr>
              <w:rFonts w:hint="eastAsia" w:ascii="宋体" w:hAnsi="宋体" w:eastAsia="宋体" w:cs="宋体"/>
              <w:sz w:val="21"/>
              <w:szCs w:val="21"/>
            </w:rPr>
            <w:fldChar w:fldCharType="separate"/>
          </w:r>
          <w:r>
            <w:rPr>
              <w:rFonts w:hint="eastAsia" w:ascii="宋体" w:hAnsi="宋体" w:eastAsia="宋体" w:cs="宋体"/>
              <w:sz w:val="21"/>
              <w:szCs w:val="21"/>
            </w:rPr>
            <w:t>124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_Toc10284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第三章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责任主体的特殊规定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_Toc10284 </w:instrText>
          </w:r>
          <w:r>
            <w:rPr>
              <w:rFonts w:hint="eastAsia" w:ascii="宋体" w:hAnsi="宋体" w:eastAsia="宋体" w:cs="宋体"/>
              <w:sz w:val="21"/>
              <w:szCs w:val="21"/>
            </w:rPr>
            <w:fldChar w:fldCharType="separate"/>
          </w:r>
          <w:r>
            <w:rPr>
              <w:rFonts w:hint="eastAsia" w:ascii="宋体" w:hAnsi="宋体" w:eastAsia="宋体" w:cs="宋体"/>
              <w:sz w:val="21"/>
              <w:szCs w:val="21"/>
            </w:rPr>
            <w:t>125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_Toc8514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第四章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产品责任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_Toc8514 </w:instrText>
          </w:r>
          <w:r>
            <w:rPr>
              <w:rFonts w:hint="eastAsia" w:ascii="宋体" w:hAnsi="宋体" w:eastAsia="宋体" w:cs="宋体"/>
              <w:sz w:val="21"/>
              <w:szCs w:val="21"/>
            </w:rPr>
            <w:fldChar w:fldCharType="separate"/>
          </w:r>
          <w:r>
            <w:rPr>
              <w:rFonts w:hint="eastAsia" w:ascii="宋体" w:hAnsi="宋体" w:eastAsia="宋体" w:cs="宋体"/>
              <w:sz w:val="21"/>
              <w:szCs w:val="21"/>
            </w:rPr>
            <w:t>126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_Toc31533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机动车交通事故责任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_Toc31533 </w:instrText>
          </w:r>
          <w:r>
            <w:rPr>
              <w:rFonts w:hint="eastAsia" w:ascii="宋体" w:hAnsi="宋体" w:eastAsia="宋体" w:cs="宋体"/>
              <w:sz w:val="21"/>
              <w:szCs w:val="21"/>
            </w:rPr>
            <w:fldChar w:fldCharType="separate"/>
          </w:r>
          <w:r>
            <w:rPr>
              <w:rFonts w:hint="eastAsia" w:ascii="宋体" w:hAnsi="宋体" w:eastAsia="宋体" w:cs="宋体"/>
              <w:sz w:val="21"/>
              <w:szCs w:val="21"/>
            </w:rPr>
            <w:t>127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_Toc21272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第六章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医疗损害责任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_Toc21272 </w:instrText>
          </w:r>
          <w:r>
            <w:rPr>
              <w:rFonts w:hint="eastAsia" w:ascii="宋体" w:hAnsi="宋体" w:eastAsia="宋体" w:cs="宋体"/>
              <w:sz w:val="21"/>
              <w:szCs w:val="21"/>
            </w:rPr>
            <w:fldChar w:fldCharType="separate"/>
          </w:r>
          <w:r>
            <w:rPr>
              <w:rFonts w:hint="eastAsia" w:ascii="宋体" w:hAnsi="宋体" w:eastAsia="宋体" w:cs="宋体"/>
              <w:sz w:val="21"/>
              <w:szCs w:val="21"/>
            </w:rPr>
            <w:t>128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_Toc15039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第七章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环境污染和生态破坏责任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_Toc15039 </w:instrText>
          </w:r>
          <w:r>
            <w:rPr>
              <w:rFonts w:hint="eastAsia" w:ascii="宋体" w:hAnsi="宋体" w:eastAsia="宋体" w:cs="宋体"/>
              <w:sz w:val="21"/>
              <w:szCs w:val="21"/>
            </w:rPr>
            <w:fldChar w:fldCharType="separate"/>
          </w:r>
          <w:r>
            <w:rPr>
              <w:rFonts w:hint="eastAsia" w:ascii="宋体" w:hAnsi="宋体" w:eastAsia="宋体" w:cs="宋体"/>
              <w:sz w:val="21"/>
              <w:szCs w:val="21"/>
            </w:rPr>
            <w:t>129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_Toc5187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第八章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高度危险责任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_Toc5187 </w:instrText>
          </w:r>
          <w:r>
            <w:rPr>
              <w:rFonts w:hint="eastAsia" w:ascii="宋体" w:hAnsi="宋体" w:eastAsia="宋体" w:cs="宋体"/>
              <w:sz w:val="21"/>
              <w:szCs w:val="21"/>
            </w:rPr>
            <w:fldChar w:fldCharType="separate"/>
          </w:r>
          <w:r>
            <w:rPr>
              <w:rFonts w:hint="eastAsia" w:ascii="宋体" w:hAnsi="宋体" w:eastAsia="宋体" w:cs="宋体"/>
              <w:sz w:val="21"/>
              <w:szCs w:val="21"/>
            </w:rPr>
            <w:t>130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_Toc31295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第九章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饲养动物损害责任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_Toc31295 </w:instrText>
          </w:r>
          <w:r>
            <w:rPr>
              <w:rFonts w:hint="eastAsia" w:ascii="宋体" w:hAnsi="宋体" w:eastAsia="宋体" w:cs="宋体"/>
              <w:sz w:val="21"/>
              <w:szCs w:val="21"/>
            </w:rPr>
            <w:fldChar w:fldCharType="separate"/>
          </w:r>
          <w:r>
            <w:rPr>
              <w:rFonts w:hint="eastAsia" w:ascii="宋体" w:hAnsi="宋体" w:eastAsia="宋体" w:cs="宋体"/>
              <w:sz w:val="21"/>
              <w:szCs w:val="21"/>
            </w:rPr>
            <w:t>130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_Toc17635 </w:instrText>
          </w:r>
          <w:r>
            <w:rPr>
              <w:rFonts w:hint="eastAsia" w:ascii="宋体" w:hAnsi="宋体" w:eastAsia="宋体" w:cs="宋体"/>
              <w:sz w:val="21"/>
              <w:szCs w:val="21"/>
            </w:rPr>
            <w:fldChar w:fldCharType="separate"/>
          </w:r>
          <w:r>
            <w:rPr>
              <w:rFonts w:hint="eastAsia" w:ascii="宋体" w:hAnsi="宋体" w:eastAsia="宋体" w:cs="宋体"/>
              <w:sz w:val="21"/>
              <w:szCs w:val="21"/>
            </w:rPr>
            <w:t>第十章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建筑物和物件损害责任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_Toc17635 </w:instrText>
          </w:r>
          <w:r>
            <w:rPr>
              <w:rFonts w:hint="eastAsia" w:ascii="宋体" w:hAnsi="宋体" w:eastAsia="宋体" w:cs="宋体"/>
              <w:sz w:val="21"/>
              <w:szCs w:val="21"/>
            </w:rPr>
            <w:fldChar w:fldCharType="separate"/>
          </w:r>
          <w:r>
            <w:rPr>
              <w:rFonts w:hint="eastAsia" w:ascii="宋体" w:hAnsi="宋体" w:eastAsia="宋体" w:cs="宋体"/>
              <w:sz w:val="21"/>
              <w:szCs w:val="21"/>
            </w:rPr>
            <w:t>131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keepNext w:val="0"/>
            <w:keepLines w:val="0"/>
            <w:pageBreakBefore w:val="0"/>
            <w:widowControl/>
            <w:tabs>
              <w:tab w:val="right" w:leader="dot" w:pos="9412"/>
            </w:tabs>
            <w:kinsoku/>
            <w:wordWrap/>
            <w:overflowPunct/>
            <w:topLinePunct w:val="0"/>
            <w:autoSpaceDE/>
            <w:autoSpaceDN/>
            <w:bidi w:val="0"/>
            <w:adjustRightInd/>
            <w:snapToGrid/>
            <w:spacing w:line="264" w:lineRule="auto"/>
            <w:ind w:leftChars="0"/>
            <w:textAlignment w:val="auto"/>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\l _Toc12954 </w:instrText>
          </w:r>
          <w:r>
            <w:rPr>
              <w:rFonts w:hint="eastAsia" w:ascii="黑体" w:hAnsi="黑体" w:eastAsia="黑体" w:cs="黑体"/>
              <w:sz w:val="21"/>
              <w:szCs w:val="21"/>
            </w:rPr>
            <w:fldChar w:fldCharType="separate"/>
          </w:r>
          <w:r>
            <w:rPr>
              <w:rFonts w:hint="eastAsia" w:ascii="黑体" w:hAnsi="黑体" w:eastAsia="黑体" w:cs="黑体"/>
              <w:sz w:val="21"/>
              <w:szCs w:val="21"/>
            </w:rPr>
            <w:t>附则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_Toc12954 </w:instrText>
          </w:r>
          <w:r>
            <w:rPr>
              <w:rFonts w:hint="eastAsia" w:ascii="黑体" w:hAnsi="黑体" w:eastAsia="黑体" w:cs="黑体"/>
              <w:sz w:val="21"/>
              <w:szCs w:val="21"/>
            </w:rPr>
            <w:fldChar w:fldCharType="separate"/>
          </w:r>
          <w:r>
            <w:rPr>
              <w:rFonts w:hint="eastAsia" w:ascii="黑体" w:hAnsi="黑体" w:eastAsia="黑体" w:cs="黑体"/>
              <w:sz w:val="21"/>
              <w:szCs w:val="21"/>
            </w:rPr>
            <w:t>132</w:t>
          </w:r>
          <w:r>
            <w:rPr>
              <w:rFonts w:hint="eastAsia" w:ascii="黑体" w:hAnsi="黑体" w:eastAsia="黑体" w:cs="黑体"/>
              <w:sz w:val="21"/>
              <w:szCs w:val="21"/>
            </w:rPr>
            <w:fldChar w:fldCharType="end"/>
          </w:r>
          <w:r>
            <w:rPr>
              <w:rFonts w:hint="eastAsia" w:ascii="黑体" w:hAnsi="黑体" w:eastAsia="黑体" w:cs="黑体"/>
              <w:sz w:val="21"/>
              <w:szCs w:val="21"/>
            </w:rPr>
            <w:fldChar w:fldCharType="end"/>
          </w:r>
        </w:p>
        <w:p>
          <w:pPr>
            <w:keepNext w:val="0"/>
            <w:keepLines w:val="0"/>
            <w:pageBreakBefore w:val="0"/>
            <w:kinsoku/>
            <w:wordWrap/>
            <w:overflowPunct/>
            <w:topLinePunct w:val="0"/>
            <w:autoSpaceDE/>
            <w:autoSpaceDN/>
            <w:bidi w:val="0"/>
            <w:adjustRightInd/>
            <w:snapToGrid/>
            <w:spacing w:line="264" w:lineRule="auto"/>
            <w:textAlignment w:val="auto"/>
            <w:rPr>
              <w:rFonts w:hint="eastAsia"/>
            </w:rPr>
          </w:pPr>
          <w:r>
            <w:rPr>
              <w:rFonts w:hint="eastAsia" w:ascii="宋体" w:hAnsi="宋体" w:eastAsia="宋体" w:cs="宋体"/>
              <w:sz w:val="21"/>
              <w:szCs w:val="21"/>
            </w:rPr>
            <w:fldChar w:fldCharType="end"/>
          </w:r>
        </w:p>
      </w:sdtContent>
    </w:sdt>
    <w:p>
      <w:pPr>
        <w:kinsoku/>
        <w:wordWrap/>
        <w:overflowPunct/>
        <w:topLinePunct w:val="0"/>
        <w:autoSpaceDE/>
        <w:autoSpaceDN/>
        <w:bidi w:val="0"/>
        <w:adjustRightInd/>
        <w:snapToGrid/>
        <w:spacing w:line="264" w:lineRule="auto"/>
        <w:textAlignment w:val="auto"/>
        <w:rPr>
          <w:rFonts w:hint="eastAsia"/>
        </w:rPr>
      </w:pPr>
      <w:bookmarkStart w:id="127" w:name="_GoBack"/>
      <w:bookmarkEnd w:id="127"/>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1" w:name="_Toc1219"/>
      <w:r>
        <w:rPr>
          <w:rFonts w:hint="eastAsia"/>
        </w:rPr>
        <w:t xml:space="preserve">第一编 </w:t>
      </w:r>
      <w:r>
        <w:rPr>
          <w:rFonts w:hint="eastAsia"/>
          <w:lang w:val="en-US" w:eastAsia="zh-CN"/>
        </w:rPr>
        <w:t xml:space="preserve"> </w:t>
      </w:r>
      <w:r>
        <w:rPr>
          <w:rFonts w:hint="eastAsia"/>
        </w:rPr>
        <w:t>总则</w:t>
      </w:r>
      <w:bookmarkEnd w:id="1"/>
    </w:p>
    <w:p>
      <w:pPr>
        <w:pStyle w:val="4"/>
        <w:kinsoku/>
        <w:wordWrap/>
        <w:overflowPunct/>
        <w:topLinePunct w:val="0"/>
        <w:autoSpaceDE/>
        <w:autoSpaceDN/>
        <w:bidi w:val="0"/>
        <w:adjustRightInd/>
        <w:snapToGrid/>
        <w:spacing w:line="264" w:lineRule="auto"/>
        <w:ind w:left="0" w:leftChars="0" w:firstLine="0" w:firstLineChars="0"/>
        <w:jc w:val="center"/>
        <w:textAlignment w:val="auto"/>
        <w:outlineLvl w:val="1"/>
        <w:rPr>
          <w:rFonts w:hint="eastAsia"/>
        </w:rPr>
      </w:pPr>
      <w:bookmarkStart w:id="2" w:name="_Toc13989"/>
      <w:r>
        <w:rPr>
          <w:rFonts w:hint="eastAsia"/>
        </w:rPr>
        <w:t xml:space="preserve">第一章 </w:t>
      </w:r>
      <w:r>
        <w:rPr>
          <w:rFonts w:hint="eastAsia"/>
          <w:lang w:val="en-US" w:eastAsia="zh-CN"/>
        </w:rPr>
        <w:t xml:space="preserve"> </w:t>
      </w:r>
      <w:r>
        <w:rPr>
          <w:rFonts w:hint="eastAsia"/>
        </w:rPr>
        <w:t>基本规定</w:t>
      </w:r>
      <w:bookmarkEnd w:id="2"/>
    </w:p>
    <w:p>
      <w:pPr>
        <w:kinsoku/>
        <w:wordWrap/>
        <w:overflowPunct/>
        <w:topLinePunct w:val="0"/>
        <w:autoSpaceDE/>
        <w:autoSpaceDN/>
        <w:bidi w:val="0"/>
        <w:adjustRightInd/>
        <w:snapToGrid/>
        <w:spacing w:line="264" w:lineRule="auto"/>
        <w:textAlignment w:val="auto"/>
        <w:rPr>
          <w:rFonts w:hint="eastAsia"/>
        </w:rPr>
      </w:pPr>
      <w:r>
        <w:rPr>
          <w:rFonts w:hint="eastAsia"/>
        </w:rPr>
        <w:t>第一条 为了保护民事主体的合法权益，调整民事关系，维护社会和经济秩序，适应中国特色社会主义发展要求，弘扬社会主义核心价值观，根据宪法，制定本法。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第二条 民法调整平等主体的自然人、法人和非法人组织之间的人身关系和财产关系。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第三条 民事主体的人身权利、财产权利以及其他合法权益受法律保护，任何组织或者个人不得侵犯。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第四条 民事主体在民事活动中的法律地位一律平等。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第五条 民事主体从事民事活动，应当遵循自愿原则，按照自己的意思设立、变更、终止民事法律关系。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第六条 民事主体从事民事活动，应当遵循公平原则，合理确定各方的权利和义务。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第七条 民事主体从事民事活动，应当遵循诚信原则，秉持诚实，恪守承诺。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第八条 民事主体从事民事活动，不得违反法律，不得违背公序良俗。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第九条 民事主体从事民事活动，应当有利于节约资源、保护生态环境。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第十条 处理民事纠纷，应当依照法律；法律没有规定的，可以适用习惯，但是不得违背公序良俗。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第十一条 其他法律对民事关系有特别规定的，依照其规定。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第十二条 中华人民共和国领域内的民事活动，适用中华人民共和国法律。法律另有规定的，依照其规定。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 w:name="_Toc19554"/>
      <w:r>
        <w:rPr>
          <w:rFonts w:hint="eastAsia"/>
        </w:rPr>
        <w:t xml:space="preserve">第二章 </w:t>
      </w:r>
      <w:r>
        <w:rPr>
          <w:rFonts w:hint="eastAsia"/>
          <w:lang w:val="en-US" w:eastAsia="zh-CN"/>
        </w:rPr>
        <w:t xml:space="preserve"> </w:t>
      </w:r>
      <w:r>
        <w:rPr>
          <w:rFonts w:hint="eastAsia"/>
        </w:rPr>
        <w:t>自然人</w:t>
      </w:r>
      <w:bookmarkEnd w:id="3"/>
    </w:p>
    <w:p>
      <w:pPr>
        <w:pStyle w:val="5"/>
        <w:kinsoku/>
        <w:wordWrap/>
        <w:overflowPunct/>
        <w:topLinePunct w:val="0"/>
        <w:autoSpaceDE/>
        <w:autoSpaceDN/>
        <w:bidi w:val="0"/>
        <w:adjustRightInd/>
        <w:snapToGrid/>
        <w:spacing w:line="264" w:lineRule="auto"/>
        <w:textAlignment w:val="auto"/>
        <w:outlineLvl w:val="2"/>
        <w:rPr>
          <w:rFonts w:hint="eastAsia"/>
        </w:rPr>
      </w:pPr>
      <w:bookmarkStart w:id="4" w:name="_Toc13045"/>
      <w:r>
        <w:rPr>
          <w:rFonts w:hint="eastAsia"/>
        </w:rPr>
        <w:t>第一节 民事权利能力和民事行为能力</w:t>
      </w:r>
      <w:bookmarkEnd w:id="4"/>
    </w:p>
    <w:p>
      <w:pPr>
        <w:kinsoku/>
        <w:wordWrap/>
        <w:overflowPunct/>
        <w:topLinePunct w:val="0"/>
        <w:autoSpaceDE/>
        <w:autoSpaceDN/>
        <w:bidi w:val="0"/>
        <w:adjustRightInd/>
        <w:snapToGrid/>
        <w:spacing w:line="264" w:lineRule="auto"/>
        <w:textAlignment w:val="auto"/>
        <w:rPr>
          <w:rFonts w:hint="eastAsia"/>
        </w:rPr>
      </w:pPr>
      <w:r>
        <w:rPr>
          <w:rFonts w:hint="eastAsia"/>
        </w:rPr>
        <w:t>第十三条 自然人从出生时起到死亡时止，具有民事权利能力，依法享有民事权利，承担民事义务。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第十四条 自然人的民事权利能力一律平等。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第十六条 涉及遗产继承、接受赠与等胎儿利益保护的，胎儿视为具有民事权利能力。但是，胎儿娩出时为死体的，其民事权利能力自始不存在。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第十七条 十八周岁以上的自然人为成年人。不满十八周岁的自然人为未成年人。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第十八条 成年人为完全民事行为能力人，可以独立实施民事法律行为。</w:t>
      </w:r>
    </w:p>
    <w:p>
      <w:pPr>
        <w:kinsoku/>
        <w:wordWrap/>
        <w:overflowPunct/>
        <w:topLinePunct w:val="0"/>
        <w:autoSpaceDE/>
        <w:autoSpaceDN/>
        <w:bidi w:val="0"/>
        <w:adjustRightInd/>
        <w:snapToGrid/>
        <w:spacing w:line="264" w:lineRule="auto"/>
        <w:textAlignment w:val="auto"/>
        <w:rPr>
          <w:rFonts w:hint="eastAsia"/>
        </w:rPr>
      </w:pPr>
      <w:r>
        <w:rPr>
          <w:rFonts w:hint="eastAsia"/>
        </w:rPr>
        <w:t>十六周岁以上的未成年人，以自己的劳动收入为主要生活来源的，视为完全民事行为能力人。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第二十条 不满八周岁的未成年人为无民事行为能力人，由其法定代理人代理实施民事法律行为。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第二十一条 不能辨认自己行为的成年人为无民事行为能力人，由其法定代理人代理实施民事法律行为。</w:t>
      </w:r>
    </w:p>
    <w:p>
      <w:pPr>
        <w:kinsoku/>
        <w:wordWrap/>
        <w:overflowPunct/>
        <w:topLinePunct w:val="0"/>
        <w:autoSpaceDE/>
        <w:autoSpaceDN/>
        <w:bidi w:val="0"/>
        <w:adjustRightInd/>
        <w:snapToGrid/>
        <w:spacing w:line="264" w:lineRule="auto"/>
        <w:textAlignment w:val="auto"/>
        <w:rPr>
          <w:rFonts w:hint="eastAsia"/>
        </w:rPr>
      </w:pPr>
      <w:r>
        <w:rPr>
          <w:rFonts w:hint="eastAsia"/>
        </w:rPr>
        <w:t>八周岁以上的未成年人不能辨认自己行为的，适用前款规定。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第二十三条 无民事行为能力人、限制民事行为能力人的监护人是其法定代理人。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第二十四条 不能辨认或者不能完全辨认自己行为的成年人，其利害关系人或者有关组织，可以向人民法院申请认定该成年人为无民事行为能力人或者限制民事行为能力人。</w:t>
      </w:r>
    </w:p>
    <w:p>
      <w:pPr>
        <w:kinsoku/>
        <w:wordWrap/>
        <w:overflowPunct/>
        <w:topLinePunct w:val="0"/>
        <w:autoSpaceDE/>
        <w:autoSpaceDN/>
        <w:bidi w:val="0"/>
        <w:adjustRightInd/>
        <w:snapToGrid/>
        <w:spacing w:line="264" w:lineRule="auto"/>
        <w:textAlignment w:val="auto"/>
        <w:rPr>
          <w:rFonts w:hint="eastAsia"/>
        </w:rPr>
      </w:pPr>
      <w:r>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insoku/>
        <w:wordWrap/>
        <w:overflowPunct/>
        <w:topLinePunct w:val="0"/>
        <w:autoSpaceDE/>
        <w:autoSpaceDN/>
        <w:bidi w:val="0"/>
        <w:adjustRightInd/>
        <w:snapToGrid/>
        <w:spacing w:line="264" w:lineRule="auto"/>
        <w:textAlignment w:val="auto"/>
        <w:rPr>
          <w:rFonts w:hint="eastAsia"/>
        </w:rPr>
      </w:pPr>
      <w:r>
        <w:rPr>
          <w:rFonts w:hint="eastAsia"/>
        </w:rPr>
        <w:t>本条规定的有关组织包括：居民委员会、村民委员会、学校、医疗机构、妇女联合会、残疾人联合会、依法设立的老年人组织、民政部门等。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第二十五条 自然人以户籍登记或者其他有效身份登记记载的居所为住所；经常居所与住所不一致的，经常居所视为住所。</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5" w:name="_Toc18953"/>
      <w:r>
        <w:rPr>
          <w:rFonts w:hint="eastAsia"/>
        </w:rPr>
        <w:t>第二节 监护</w:t>
      </w:r>
      <w:bookmarkEnd w:id="5"/>
    </w:p>
    <w:p>
      <w:pPr>
        <w:kinsoku/>
        <w:wordWrap/>
        <w:overflowPunct/>
        <w:topLinePunct w:val="0"/>
        <w:autoSpaceDE/>
        <w:autoSpaceDN/>
        <w:bidi w:val="0"/>
        <w:adjustRightInd/>
        <w:snapToGrid/>
        <w:spacing w:line="264" w:lineRule="auto"/>
        <w:textAlignment w:val="auto"/>
        <w:rPr>
          <w:rFonts w:hint="eastAsia"/>
        </w:rPr>
      </w:pPr>
      <w:r>
        <w:rPr>
          <w:rFonts w:hint="eastAsia"/>
        </w:rPr>
        <w:t>第二十六条 父母对未成年子女负有抚养、教育和保护的义务。</w:t>
      </w:r>
    </w:p>
    <w:p>
      <w:pPr>
        <w:kinsoku/>
        <w:wordWrap/>
        <w:overflowPunct/>
        <w:topLinePunct w:val="0"/>
        <w:autoSpaceDE/>
        <w:autoSpaceDN/>
        <w:bidi w:val="0"/>
        <w:adjustRightInd/>
        <w:snapToGrid/>
        <w:spacing w:line="264" w:lineRule="auto"/>
        <w:textAlignment w:val="auto"/>
        <w:rPr>
          <w:rFonts w:hint="eastAsia"/>
        </w:rPr>
      </w:pPr>
      <w:r>
        <w:rPr>
          <w:rFonts w:hint="eastAsia"/>
        </w:rPr>
        <w:t>成年子女对父母负有赡养、扶助和保护的义务。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第二十七条 父母是未成年子女的监护人。</w:t>
      </w:r>
    </w:p>
    <w:p>
      <w:pPr>
        <w:kinsoku/>
        <w:wordWrap/>
        <w:overflowPunct/>
        <w:topLinePunct w:val="0"/>
        <w:autoSpaceDE/>
        <w:autoSpaceDN/>
        <w:bidi w:val="0"/>
        <w:adjustRightInd/>
        <w:snapToGrid/>
        <w:spacing w:line="264" w:lineRule="auto"/>
        <w:textAlignment w:val="auto"/>
        <w:rPr>
          <w:rFonts w:hint="eastAsia"/>
        </w:rPr>
      </w:pPr>
      <w:r>
        <w:rPr>
          <w:rFonts w:hint="eastAsia"/>
        </w:rPr>
        <w:t>未成年人的父母已经死亡或者没有监护能力的，由下列有监护能力的人按顺序担任监护人：</w:t>
      </w:r>
    </w:p>
    <w:p>
      <w:pPr>
        <w:kinsoku/>
        <w:wordWrap/>
        <w:overflowPunct/>
        <w:topLinePunct w:val="0"/>
        <w:autoSpaceDE/>
        <w:autoSpaceDN/>
        <w:bidi w:val="0"/>
        <w:adjustRightInd/>
        <w:snapToGrid/>
        <w:spacing w:line="264" w:lineRule="auto"/>
        <w:textAlignment w:val="auto"/>
        <w:rPr>
          <w:rFonts w:hint="eastAsia"/>
        </w:rPr>
      </w:pPr>
      <w:r>
        <w:rPr>
          <w:rFonts w:hint="eastAsia"/>
        </w:rPr>
        <w:t>（一）祖父母、外祖父母；</w:t>
      </w:r>
    </w:p>
    <w:p>
      <w:pPr>
        <w:kinsoku/>
        <w:wordWrap/>
        <w:overflowPunct/>
        <w:topLinePunct w:val="0"/>
        <w:autoSpaceDE/>
        <w:autoSpaceDN/>
        <w:bidi w:val="0"/>
        <w:adjustRightInd/>
        <w:snapToGrid/>
        <w:spacing w:line="264" w:lineRule="auto"/>
        <w:textAlignment w:val="auto"/>
        <w:rPr>
          <w:rFonts w:hint="eastAsia"/>
        </w:rPr>
      </w:pPr>
      <w:r>
        <w:rPr>
          <w:rFonts w:hint="eastAsia"/>
        </w:rPr>
        <w:t>（二）兄、姐；</w:t>
      </w:r>
    </w:p>
    <w:p>
      <w:pPr>
        <w:kinsoku/>
        <w:wordWrap/>
        <w:overflowPunct/>
        <w:topLinePunct w:val="0"/>
        <w:autoSpaceDE/>
        <w:autoSpaceDN/>
        <w:bidi w:val="0"/>
        <w:adjustRightInd/>
        <w:snapToGrid/>
        <w:spacing w:line="264" w:lineRule="auto"/>
        <w:textAlignment w:val="auto"/>
        <w:rPr>
          <w:rFonts w:hint="eastAsia"/>
        </w:rPr>
      </w:pPr>
      <w:r>
        <w:rPr>
          <w:rFonts w:hint="eastAsia"/>
        </w:rPr>
        <w:t>（三）其他愿意担任监护人的个人或者组织，但是须经未成年人住所地的居民委员会、村民委员会或者民政部门同意。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第二十八条 无民事行为能力或者限制民事行为能力的成年人，由下列有监护能力的人按顺序担任监护人：</w:t>
      </w:r>
    </w:p>
    <w:p>
      <w:pPr>
        <w:kinsoku/>
        <w:wordWrap/>
        <w:overflowPunct/>
        <w:topLinePunct w:val="0"/>
        <w:autoSpaceDE/>
        <w:autoSpaceDN/>
        <w:bidi w:val="0"/>
        <w:adjustRightInd/>
        <w:snapToGrid/>
        <w:spacing w:line="264" w:lineRule="auto"/>
        <w:textAlignment w:val="auto"/>
        <w:rPr>
          <w:rFonts w:hint="eastAsia"/>
        </w:rPr>
      </w:pPr>
      <w:r>
        <w:rPr>
          <w:rFonts w:hint="eastAsia"/>
        </w:rPr>
        <w:t>（一）配偶；</w:t>
      </w:r>
    </w:p>
    <w:p>
      <w:pPr>
        <w:kinsoku/>
        <w:wordWrap/>
        <w:overflowPunct/>
        <w:topLinePunct w:val="0"/>
        <w:autoSpaceDE/>
        <w:autoSpaceDN/>
        <w:bidi w:val="0"/>
        <w:adjustRightInd/>
        <w:snapToGrid/>
        <w:spacing w:line="264" w:lineRule="auto"/>
        <w:textAlignment w:val="auto"/>
        <w:rPr>
          <w:rFonts w:hint="eastAsia"/>
        </w:rPr>
      </w:pPr>
      <w:r>
        <w:rPr>
          <w:rFonts w:hint="eastAsia"/>
        </w:rPr>
        <w:t>（二）父母、子女；</w:t>
      </w:r>
    </w:p>
    <w:p>
      <w:pPr>
        <w:kinsoku/>
        <w:wordWrap/>
        <w:overflowPunct/>
        <w:topLinePunct w:val="0"/>
        <w:autoSpaceDE/>
        <w:autoSpaceDN/>
        <w:bidi w:val="0"/>
        <w:adjustRightInd/>
        <w:snapToGrid/>
        <w:spacing w:line="264" w:lineRule="auto"/>
        <w:textAlignment w:val="auto"/>
        <w:rPr>
          <w:rFonts w:hint="eastAsia"/>
        </w:rPr>
      </w:pPr>
      <w:r>
        <w:rPr>
          <w:rFonts w:hint="eastAsia"/>
        </w:rPr>
        <w:t>（三）其他近亲属；</w:t>
      </w:r>
    </w:p>
    <w:p>
      <w:pPr>
        <w:kinsoku/>
        <w:wordWrap/>
        <w:overflowPunct/>
        <w:topLinePunct w:val="0"/>
        <w:autoSpaceDE/>
        <w:autoSpaceDN/>
        <w:bidi w:val="0"/>
        <w:adjustRightInd/>
        <w:snapToGrid/>
        <w:spacing w:line="264" w:lineRule="auto"/>
        <w:textAlignment w:val="auto"/>
        <w:rPr>
          <w:rFonts w:hint="eastAsia"/>
        </w:rPr>
      </w:pPr>
      <w:r>
        <w:rPr>
          <w:rFonts w:hint="eastAsia"/>
        </w:rPr>
        <w:t>（四）其他愿意担任监护人的个人或者组织，但是须经被监护人住所地的居民委员会、村民委员会或者民政部门同意。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第二十九条 被监护人的父母担任监护人的，可以通过遗嘱指定监护人。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第三十条 依法具有监护资格的人之间可以协议确定监护人。协议确定监护人应当尊重被监护人的真实意愿。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kinsoku/>
        <w:wordWrap/>
        <w:overflowPunct/>
        <w:topLinePunct w:val="0"/>
        <w:autoSpaceDE/>
        <w:autoSpaceDN/>
        <w:bidi w:val="0"/>
        <w:adjustRightInd/>
        <w:snapToGrid/>
        <w:spacing w:line="264" w:lineRule="auto"/>
        <w:textAlignment w:val="auto"/>
        <w:rPr>
          <w:rFonts w:hint="eastAsia"/>
        </w:rPr>
      </w:pPr>
      <w:r>
        <w:rPr>
          <w:rFonts w:hint="eastAsia"/>
        </w:rPr>
        <w:t>居民委员会、村民委员会、民政部门或者人民法院应当尊重被监护人的真实意愿，按照最有利于被监护人的原则在依法具有监护资格的人中指定监护人。</w:t>
      </w:r>
    </w:p>
    <w:p>
      <w:pPr>
        <w:kinsoku/>
        <w:wordWrap/>
        <w:overflowPunct/>
        <w:topLinePunct w:val="0"/>
        <w:autoSpaceDE/>
        <w:autoSpaceDN/>
        <w:bidi w:val="0"/>
        <w:adjustRightInd/>
        <w:snapToGrid/>
        <w:spacing w:line="264" w:lineRule="auto"/>
        <w:textAlignment w:val="auto"/>
        <w:rPr>
          <w:rFonts w:hint="eastAsia"/>
        </w:rPr>
      </w:pPr>
      <w:r>
        <w:rPr>
          <w:rFonts w:hint="eastAsia"/>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kinsoku/>
        <w:wordWrap/>
        <w:overflowPunct/>
        <w:topLinePunct w:val="0"/>
        <w:autoSpaceDE/>
        <w:autoSpaceDN/>
        <w:bidi w:val="0"/>
        <w:adjustRightInd/>
        <w:snapToGrid/>
        <w:spacing w:line="264" w:lineRule="auto"/>
        <w:textAlignment w:val="auto"/>
        <w:rPr>
          <w:rFonts w:hint="eastAsia"/>
        </w:rPr>
      </w:pPr>
      <w:r>
        <w:rPr>
          <w:rFonts w:hint="eastAsia"/>
        </w:rPr>
        <w:t>监护人被指定后，不得擅自变更；擅自变更的，不免除被指定的监护人的责任。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第三十二条 没有依法具有监护资格的人的，监护人由民政部门担任，也可以由具备履行监护职责条件的被监护人住所地的居民委员会、村民委员会担任。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第三十四条 监护人的职责是代理被监护人实施民事法律行为，保护被监护人的人身权利、财产权利以及其他合法权益等。</w:t>
      </w:r>
    </w:p>
    <w:p>
      <w:pPr>
        <w:kinsoku/>
        <w:wordWrap/>
        <w:overflowPunct/>
        <w:topLinePunct w:val="0"/>
        <w:autoSpaceDE/>
        <w:autoSpaceDN/>
        <w:bidi w:val="0"/>
        <w:adjustRightInd/>
        <w:snapToGrid/>
        <w:spacing w:line="264" w:lineRule="auto"/>
        <w:textAlignment w:val="auto"/>
        <w:rPr>
          <w:rFonts w:hint="eastAsia"/>
        </w:rPr>
      </w:pPr>
      <w:r>
        <w:rPr>
          <w:rFonts w:hint="eastAsia"/>
        </w:rPr>
        <w:t>监护人依法履行监护职责产生的权利，受法律保护。</w:t>
      </w:r>
    </w:p>
    <w:p>
      <w:pPr>
        <w:kinsoku/>
        <w:wordWrap/>
        <w:overflowPunct/>
        <w:topLinePunct w:val="0"/>
        <w:autoSpaceDE/>
        <w:autoSpaceDN/>
        <w:bidi w:val="0"/>
        <w:adjustRightInd/>
        <w:snapToGrid/>
        <w:spacing w:line="264" w:lineRule="auto"/>
        <w:textAlignment w:val="auto"/>
        <w:rPr>
          <w:rFonts w:hint="eastAsia"/>
        </w:rPr>
      </w:pPr>
      <w:r>
        <w:rPr>
          <w:rFonts w:hint="eastAsia"/>
        </w:rPr>
        <w:t>监护人不履行监护职责或者侵害被监护人合法权益的，应当承担法律责任。</w:t>
      </w:r>
    </w:p>
    <w:p>
      <w:pPr>
        <w:kinsoku/>
        <w:wordWrap/>
        <w:overflowPunct/>
        <w:topLinePunct w:val="0"/>
        <w:autoSpaceDE/>
        <w:autoSpaceDN/>
        <w:bidi w:val="0"/>
        <w:adjustRightInd/>
        <w:snapToGrid/>
        <w:spacing w:line="264" w:lineRule="auto"/>
        <w:textAlignment w:val="auto"/>
        <w:rPr>
          <w:rFonts w:hint="eastAsia"/>
        </w:rPr>
      </w:pPr>
      <w:r>
        <w:rPr>
          <w:rFonts w:hint="eastAsia"/>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第三十五条 监护人应当按照最有利于被监护人的原则履行监护职责。监护人除为维护被监护人利益外，不得处分被监护人的财产。</w:t>
      </w:r>
    </w:p>
    <w:p>
      <w:pPr>
        <w:kinsoku/>
        <w:wordWrap/>
        <w:overflowPunct/>
        <w:topLinePunct w:val="0"/>
        <w:autoSpaceDE/>
        <w:autoSpaceDN/>
        <w:bidi w:val="0"/>
        <w:adjustRightInd/>
        <w:snapToGrid/>
        <w:spacing w:line="264" w:lineRule="auto"/>
        <w:textAlignment w:val="auto"/>
        <w:rPr>
          <w:rFonts w:hint="eastAsia"/>
        </w:rPr>
      </w:pPr>
      <w:r>
        <w:rPr>
          <w:rFonts w:hint="eastAsia"/>
        </w:rPr>
        <w:t>未成年人的监护人履行监护职责，在作出与被监护人利益有关的决定时，应当根据被监护人的年龄和智力状况，尊重被监护人的真实意愿。</w:t>
      </w:r>
    </w:p>
    <w:p>
      <w:pPr>
        <w:kinsoku/>
        <w:wordWrap/>
        <w:overflowPunct/>
        <w:topLinePunct w:val="0"/>
        <w:autoSpaceDE/>
        <w:autoSpaceDN/>
        <w:bidi w:val="0"/>
        <w:adjustRightInd/>
        <w:snapToGrid/>
        <w:spacing w:line="264" w:lineRule="auto"/>
        <w:textAlignment w:val="auto"/>
        <w:rPr>
          <w:rFonts w:hint="eastAsia"/>
        </w:rPr>
      </w:pPr>
      <w:r>
        <w:rPr>
          <w:rFonts w:hint="eastAsia"/>
        </w:rPr>
        <w:t>成年人的监护人履行监护职责，应当最大程度地尊重被监护人的真实意愿，保障并协助被监护人实施与其智力、精神健康状况相适应的民事法律行为。对被监护人有能力独立处理的事务，监护人不得干涉。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第三十六条 监护人有下列情形之一的，人民法院根据有关个人或者组织的申请，撤销其监护人资格，安排必要的临时监护措施，并按照最有利于被监护人的原则依法指定监护人：</w:t>
      </w:r>
    </w:p>
    <w:p>
      <w:pPr>
        <w:kinsoku/>
        <w:wordWrap/>
        <w:overflowPunct/>
        <w:topLinePunct w:val="0"/>
        <w:autoSpaceDE/>
        <w:autoSpaceDN/>
        <w:bidi w:val="0"/>
        <w:adjustRightInd/>
        <w:snapToGrid/>
        <w:spacing w:line="264" w:lineRule="auto"/>
        <w:textAlignment w:val="auto"/>
        <w:rPr>
          <w:rFonts w:hint="eastAsia"/>
        </w:rPr>
      </w:pPr>
      <w:r>
        <w:rPr>
          <w:rFonts w:hint="eastAsia"/>
        </w:rPr>
        <w:t>（一）实施严重损害被监护人身心健康的行为；</w:t>
      </w:r>
    </w:p>
    <w:p>
      <w:pPr>
        <w:kinsoku/>
        <w:wordWrap/>
        <w:overflowPunct/>
        <w:topLinePunct w:val="0"/>
        <w:autoSpaceDE/>
        <w:autoSpaceDN/>
        <w:bidi w:val="0"/>
        <w:adjustRightInd/>
        <w:snapToGrid/>
        <w:spacing w:line="264" w:lineRule="auto"/>
        <w:textAlignment w:val="auto"/>
        <w:rPr>
          <w:rFonts w:hint="eastAsia"/>
        </w:rPr>
      </w:pPr>
      <w:r>
        <w:rPr>
          <w:rFonts w:hint="eastAsia"/>
        </w:rPr>
        <w:t>（二）怠于履行监护职责，或者无法履行监护职责且拒绝将监护职责部分或者全部委托给他人，导致被监护人处于危困状态；</w:t>
      </w:r>
    </w:p>
    <w:p>
      <w:pPr>
        <w:kinsoku/>
        <w:wordWrap/>
        <w:overflowPunct/>
        <w:topLinePunct w:val="0"/>
        <w:autoSpaceDE/>
        <w:autoSpaceDN/>
        <w:bidi w:val="0"/>
        <w:adjustRightInd/>
        <w:snapToGrid/>
        <w:spacing w:line="264" w:lineRule="auto"/>
        <w:textAlignment w:val="auto"/>
        <w:rPr>
          <w:rFonts w:hint="eastAsia"/>
        </w:rPr>
      </w:pPr>
      <w:r>
        <w:rPr>
          <w:rFonts w:hint="eastAsia"/>
        </w:rPr>
        <w:t>（三）实施严重侵害被监护人合法权益的其他行为。</w:t>
      </w:r>
    </w:p>
    <w:p>
      <w:pPr>
        <w:kinsoku/>
        <w:wordWrap/>
        <w:overflowPunct/>
        <w:topLinePunct w:val="0"/>
        <w:autoSpaceDE/>
        <w:autoSpaceDN/>
        <w:bidi w:val="0"/>
        <w:adjustRightInd/>
        <w:snapToGrid/>
        <w:spacing w:line="264" w:lineRule="auto"/>
        <w:textAlignment w:val="auto"/>
        <w:rPr>
          <w:rFonts w:hint="eastAsia"/>
        </w:rPr>
      </w:pPr>
      <w:r>
        <w:rPr>
          <w:rFonts w:hint="eastAsia"/>
        </w:rPr>
        <w:t>本条规定的有关个人、组织包括：其他依法具有监护资格的人，居民委员会、村民委员会、学校、医疗机构、妇女联合会、残疾人联合会、未成年人保护组织、依法设立的老年人组织、民政部门等。</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前款规定的个人和民政部门以外的组织未及时向人民法院申请撤销监护人资格的，民政部门应当向人民法院申请。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第三十七条 依法负担被监护人抚养费、赡养费、扶养费的父母、子女、配偶等，被人民法院撤销监护人资格后，应当继续履行负担的义务。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第三十九条 有下列情形之一的，监护关系终止：</w:t>
      </w:r>
    </w:p>
    <w:p>
      <w:pPr>
        <w:kinsoku/>
        <w:wordWrap/>
        <w:overflowPunct/>
        <w:topLinePunct w:val="0"/>
        <w:autoSpaceDE/>
        <w:autoSpaceDN/>
        <w:bidi w:val="0"/>
        <w:adjustRightInd/>
        <w:snapToGrid/>
        <w:spacing w:line="264" w:lineRule="auto"/>
        <w:textAlignment w:val="auto"/>
        <w:rPr>
          <w:rFonts w:hint="eastAsia"/>
        </w:rPr>
      </w:pPr>
      <w:r>
        <w:rPr>
          <w:rFonts w:hint="eastAsia"/>
        </w:rPr>
        <w:t>（一）被监护人取得或者恢复完全民事行为能力；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（二）监护人丧失监护能力；</w:t>
      </w:r>
    </w:p>
    <w:p>
      <w:pPr>
        <w:kinsoku/>
        <w:wordWrap/>
        <w:overflowPunct/>
        <w:topLinePunct w:val="0"/>
        <w:autoSpaceDE/>
        <w:autoSpaceDN/>
        <w:bidi w:val="0"/>
        <w:adjustRightInd/>
        <w:snapToGrid/>
        <w:spacing w:line="264" w:lineRule="auto"/>
        <w:textAlignment w:val="auto"/>
        <w:rPr>
          <w:rFonts w:hint="eastAsia"/>
        </w:rPr>
      </w:pPr>
      <w:r>
        <w:rPr>
          <w:rFonts w:hint="eastAsia"/>
        </w:rPr>
        <w:t>（三）被监护人或者监护人死亡；</w:t>
      </w:r>
    </w:p>
    <w:p>
      <w:pPr>
        <w:kinsoku/>
        <w:wordWrap/>
        <w:overflowPunct/>
        <w:topLinePunct w:val="0"/>
        <w:autoSpaceDE/>
        <w:autoSpaceDN/>
        <w:bidi w:val="0"/>
        <w:adjustRightInd/>
        <w:snapToGrid/>
        <w:spacing w:line="264" w:lineRule="auto"/>
        <w:textAlignment w:val="auto"/>
        <w:rPr>
          <w:rFonts w:hint="eastAsia"/>
        </w:rPr>
      </w:pPr>
      <w:r>
        <w:rPr>
          <w:rFonts w:hint="eastAsia"/>
        </w:rPr>
        <w:t>（四）人民法院认定监护关系终止的其他情形。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监护关系终止后，被监护人仍然需要监护的，应当依法另行确定监护人。</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6" w:name="_Toc7630"/>
      <w:r>
        <w:rPr>
          <w:rFonts w:hint="eastAsia"/>
        </w:rPr>
        <w:t>第三节 宣告失踪和宣告死亡</w:t>
      </w:r>
      <w:bookmarkEnd w:id="6"/>
    </w:p>
    <w:p>
      <w:pPr>
        <w:kinsoku/>
        <w:wordWrap/>
        <w:overflowPunct/>
        <w:topLinePunct w:val="0"/>
        <w:autoSpaceDE/>
        <w:autoSpaceDN/>
        <w:bidi w:val="0"/>
        <w:adjustRightInd/>
        <w:snapToGrid/>
        <w:spacing w:line="264" w:lineRule="auto"/>
        <w:textAlignment w:val="auto"/>
        <w:rPr>
          <w:rFonts w:hint="eastAsia"/>
        </w:rPr>
      </w:pPr>
      <w:r>
        <w:rPr>
          <w:rFonts w:hint="eastAsia"/>
        </w:rPr>
        <w:t>第四十条 自然人下落不明满二年的，利害关系人可以向人民法院申请宣告该自然人为失踪人。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第四十一条 自然人下落不明的时间自其失去音讯之日起计算。战争期间下落不明的，下落不明的时间自战争结束之日或者有关机关确定的下落不明之日起计算。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第四十二条 失踪人的财产由其配偶、成年子女、父母或者其他愿意担任财产代管人的人代管。</w:t>
      </w:r>
    </w:p>
    <w:p>
      <w:pPr>
        <w:kinsoku/>
        <w:wordWrap/>
        <w:overflowPunct/>
        <w:topLinePunct w:val="0"/>
        <w:autoSpaceDE/>
        <w:autoSpaceDN/>
        <w:bidi w:val="0"/>
        <w:adjustRightInd/>
        <w:snapToGrid/>
        <w:spacing w:line="264" w:lineRule="auto"/>
        <w:textAlignment w:val="auto"/>
        <w:rPr>
          <w:rFonts w:hint="eastAsia"/>
        </w:rPr>
      </w:pPr>
      <w:r>
        <w:rPr>
          <w:rFonts w:hint="eastAsia"/>
        </w:rPr>
        <w:t>代管有争议，没有前款规定的人，或者前款规定的人无代管能力的，由人民法院指定的人代管。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第四十三条 财产代管人应当妥善管理失踪人的财产，维护其财产权益。</w:t>
      </w:r>
    </w:p>
    <w:p>
      <w:pPr>
        <w:kinsoku/>
        <w:wordWrap/>
        <w:overflowPunct/>
        <w:topLinePunct w:val="0"/>
        <w:autoSpaceDE/>
        <w:autoSpaceDN/>
        <w:bidi w:val="0"/>
        <w:adjustRightInd/>
        <w:snapToGrid/>
        <w:spacing w:line="264" w:lineRule="auto"/>
        <w:textAlignment w:val="auto"/>
        <w:rPr>
          <w:rFonts w:hint="eastAsia"/>
        </w:rPr>
      </w:pPr>
      <w:r>
        <w:rPr>
          <w:rFonts w:hint="eastAsia"/>
        </w:rPr>
        <w:t>失踪人所欠税款、债务和应付的其他费用，由财产代管人从失踪人的财产中支付。</w:t>
      </w:r>
    </w:p>
    <w:p>
      <w:pPr>
        <w:kinsoku/>
        <w:wordWrap/>
        <w:overflowPunct/>
        <w:topLinePunct w:val="0"/>
        <w:autoSpaceDE/>
        <w:autoSpaceDN/>
        <w:bidi w:val="0"/>
        <w:adjustRightInd/>
        <w:snapToGrid/>
        <w:spacing w:line="264" w:lineRule="auto"/>
        <w:textAlignment w:val="auto"/>
        <w:rPr>
          <w:rFonts w:hint="eastAsia"/>
        </w:rPr>
      </w:pPr>
      <w:r>
        <w:rPr>
          <w:rFonts w:hint="eastAsia"/>
        </w:rPr>
        <w:t>财产代管人因故意或者重大过失造成失踪人财产损失的，应当承担赔偿责任。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第四十四条 财产代管人不履行代管职责、侵害失踪人财产权益或者丧失代管能力的，失踪人的利害关系人可以向人民法院申请变更财产代管人。</w:t>
      </w:r>
    </w:p>
    <w:p>
      <w:pPr>
        <w:kinsoku/>
        <w:wordWrap/>
        <w:overflowPunct/>
        <w:topLinePunct w:val="0"/>
        <w:autoSpaceDE/>
        <w:autoSpaceDN/>
        <w:bidi w:val="0"/>
        <w:adjustRightInd/>
        <w:snapToGrid/>
        <w:spacing w:line="264" w:lineRule="auto"/>
        <w:textAlignment w:val="auto"/>
        <w:rPr>
          <w:rFonts w:hint="eastAsia"/>
        </w:rPr>
      </w:pPr>
      <w:r>
        <w:rPr>
          <w:rFonts w:hint="eastAsia"/>
        </w:rPr>
        <w:t>财产代管人有正当理由的，可以向人民法院申请变更财产代管人。</w:t>
      </w:r>
    </w:p>
    <w:p>
      <w:pPr>
        <w:kinsoku/>
        <w:wordWrap/>
        <w:overflowPunct/>
        <w:topLinePunct w:val="0"/>
        <w:autoSpaceDE/>
        <w:autoSpaceDN/>
        <w:bidi w:val="0"/>
        <w:adjustRightInd/>
        <w:snapToGrid/>
        <w:spacing w:line="264" w:lineRule="auto"/>
        <w:textAlignment w:val="auto"/>
        <w:rPr>
          <w:rFonts w:hint="eastAsia"/>
        </w:rPr>
      </w:pPr>
      <w:r>
        <w:rPr>
          <w:rFonts w:hint="eastAsia"/>
        </w:rPr>
        <w:t>人民法院变更财产代管人的，变更后的财产代管人有权请求原财产代管人及时移交有关财产并报告财产代管情况。</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第四十五条 失踪人重新出现，经本人或者利害关系人申请，人民法院应当撤销失踪宣告。</w:t>
      </w:r>
    </w:p>
    <w:p>
      <w:pPr>
        <w:kinsoku/>
        <w:wordWrap/>
        <w:overflowPunct/>
        <w:topLinePunct w:val="0"/>
        <w:autoSpaceDE/>
        <w:autoSpaceDN/>
        <w:bidi w:val="0"/>
        <w:adjustRightInd/>
        <w:snapToGrid/>
        <w:spacing w:line="264" w:lineRule="auto"/>
        <w:textAlignment w:val="auto"/>
        <w:rPr>
          <w:rFonts w:hint="eastAsia"/>
        </w:rPr>
      </w:pPr>
      <w:r>
        <w:rPr>
          <w:rFonts w:hint="eastAsia"/>
        </w:rPr>
        <w:t>失踪人重新出现，有权请求财产代管人及时移交有关财产并报告财产代管情况。</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第四十六条 自然人有下列情形之一的，利害关系人可以向人民法院申请宣告该自然人死亡：</w:t>
      </w:r>
    </w:p>
    <w:p>
      <w:pPr>
        <w:kinsoku/>
        <w:wordWrap/>
        <w:overflowPunct/>
        <w:topLinePunct w:val="0"/>
        <w:autoSpaceDE/>
        <w:autoSpaceDN/>
        <w:bidi w:val="0"/>
        <w:adjustRightInd/>
        <w:snapToGrid/>
        <w:spacing w:line="264" w:lineRule="auto"/>
        <w:textAlignment w:val="auto"/>
        <w:rPr>
          <w:rFonts w:hint="eastAsia"/>
        </w:rPr>
      </w:pPr>
      <w:r>
        <w:rPr>
          <w:rFonts w:hint="eastAsia"/>
        </w:rPr>
        <w:t>（一）下落不明满四年；</w:t>
      </w:r>
    </w:p>
    <w:p>
      <w:pPr>
        <w:kinsoku/>
        <w:wordWrap/>
        <w:overflowPunct/>
        <w:topLinePunct w:val="0"/>
        <w:autoSpaceDE/>
        <w:autoSpaceDN/>
        <w:bidi w:val="0"/>
        <w:adjustRightInd/>
        <w:snapToGrid/>
        <w:spacing w:line="264" w:lineRule="auto"/>
        <w:textAlignment w:val="auto"/>
        <w:rPr>
          <w:rFonts w:hint="eastAsia"/>
        </w:rPr>
      </w:pPr>
      <w:r>
        <w:rPr>
          <w:rFonts w:hint="eastAsia"/>
        </w:rPr>
        <w:t>（二）因意外事件，下落不明满二年。</w:t>
      </w:r>
    </w:p>
    <w:p>
      <w:pPr>
        <w:kinsoku/>
        <w:wordWrap/>
        <w:overflowPunct/>
        <w:topLinePunct w:val="0"/>
        <w:autoSpaceDE/>
        <w:autoSpaceDN/>
        <w:bidi w:val="0"/>
        <w:adjustRightInd/>
        <w:snapToGrid/>
        <w:spacing w:line="264" w:lineRule="auto"/>
        <w:textAlignment w:val="auto"/>
        <w:rPr>
          <w:rFonts w:hint="eastAsia"/>
        </w:rPr>
      </w:pPr>
      <w:r>
        <w:rPr>
          <w:rFonts w:hint="eastAsia"/>
        </w:rPr>
        <w:t>因意外事件下落不明，经有关机关证明该自然人不可能生存的，申请宣告死亡不受二年时间的限制。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第四十七条 对同一自然人，有的利害关系人申请宣告死亡，有的利害关系人申请宣告失踪，符合本法规定的宣告死亡条件的，人民法院应当宣告死亡。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第四十八条 被宣告死亡的人，人民法院宣告死亡的判决作出之日视为其死亡的日期；因意外事件下落不明宣告死亡的，意外事件发生之日视为其死亡的日期。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第四十九条 自然人被宣告死亡但是并未死亡的，不影响该自然人在被宣告死亡期间实施的民事法律行为的效力。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第五十条 被宣告死亡的人重新出现，经本人或者利害关系人申请，人民法院应当撤销死亡宣告。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第五十一条 被宣告死亡的人的婚姻关系，自死亡宣告之日起消除。死亡宣告被撤销的，婚姻关系自撤销死亡宣告之日起自行恢复。但是，其配偶再婚或者向婚姻登记机关书面声明不愿意恢复的除外。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第五十二条 被宣告死亡的人在被宣告死亡期间，其子女被他人依法收养的，在死亡宣告被撤销后，不得以未经本人同意为由主张收养行为无效。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第五十三条 被撤销死亡宣告的人有权请求依照本法第六编取得其财产的民事主体返还财产；无法返还的，应当给予适当补偿。</w:t>
      </w:r>
    </w:p>
    <w:p>
      <w:pPr>
        <w:kinsoku/>
        <w:wordWrap/>
        <w:overflowPunct/>
        <w:topLinePunct w:val="0"/>
        <w:autoSpaceDE/>
        <w:autoSpaceDN/>
        <w:bidi w:val="0"/>
        <w:adjustRightInd/>
        <w:snapToGrid/>
        <w:spacing w:line="264" w:lineRule="auto"/>
        <w:textAlignment w:val="auto"/>
        <w:rPr>
          <w:rFonts w:hint="eastAsia"/>
        </w:rPr>
      </w:pPr>
      <w:r>
        <w:rPr>
          <w:rFonts w:hint="eastAsia"/>
        </w:rPr>
        <w:t>利害关系人隐瞒真实情况，致使他人被宣告死亡而取得其财产的，除应当返还财产外，还应当对由此造成的损失承担赔偿责任。</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7" w:name="_Toc11052"/>
      <w:r>
        <w:rPr>
          <w:rFonts w:hint="eastAsia"/>
        </w:rPr>
        <w:t>第四节 个体工商户和农村承包经营户</w:t>
      </w:r>
      <w:bookmarkEnd w:id="7"/>
    </w:p>
    <w:p>
      <w:pPr>
        <w:kinsoku/>
        <w:wordWrap/>
        <w:overflowPunct/>
        <w:topLinePunct w:val="0"/>
        <w:autoSpaceDE/>
        <w:autoSpaceDN/>
        <w:bidi w:val="0"/>
        <w:adjustRightInd/>
        <w:snapToGrid/>
        <w:spacing w:line="264" w:lineRule="auto"/>
        <w:textAlignment w:val="auto"/>
        <w:rPr>
          <w:rFonts w:hint="eastAsia"/>
        </w:rPr>
      </w:pPr>
      <w:r>
        <w:rPr>
          <w:rFonts w:hint="eastAsia"/>
        </w:rPr>
        <w:t>第五十四条 自然人从事工商业经营，经依法登记，为个体工商户。个体工商户可以起字号。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第五十五条 农村集体经济组织的成员，依法取得农村土地承包经营权，从事家庭承包经营的，为农村承包经营户。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第五十六条 个体工商户的债务，个人经营的，以个人财产承担；家庭经营的，以家庭财产承担；无法区分的，以家庭财产承担。</w:t>
      </w:r>
    </w:p>
    <w:p>
      <w:pPr>
        <w:kinsoku/>
        <w:wordWrap/>
        <w:overflowPunct/>
        <w:topLinePunct w:val="0"/>
        <w:autoSpaceDE/>
        <w:autoSpaceDN/>
        <w:bidi w:val="0"/>
        <w:adjustRightInd/>
        <w:snapToGrid/>
        <w:spacing w:line="264" w:lineRule="auto"/>
        <w:textAlignment w:val="auto"/>
        <w:rPr>
          <w:rFonts w:hint="eastAsia"/>
        </w:rPr>
      </w:pPr>
      <w:r>
        <w:rPr>
          <w:rFonts w:hint="eastAsia"/>
        </w:rPr>
        <w:t>农村承包经营户的债务，以从事农村土地承包经营的农户财产承担；事实上由农户部分成员经营的，以该部分成员的财产承担。</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8" w:name="_Toc11773"/>
      <w:r>
        <w:rPr>
          <w:rFonts w:hint="eastAsia"/>
        </w:rPr>
        <w:t xml:space="preserve">第三章 </w:t>
      </w:r>
      <w:r>
        <w:rPr>
          <w:rFonts w:hint="eastAsia"/>
          <w:lang w:val="en-US" w:eastAsia="zh-CN"/>
        </w:rPr>
        <w:t xml:space="preserve"> </w:t>
      </w:r>
      <w:r>
        <w:rPr>
          <w:rFonts w:hint="eastAsia"/>
        </w:rPr>
        <w:t>法人</w:t>
      </w:r>
      <w:bookmarkEnd w:id="8"/>
    </w:p>
    <w:p>
      <w:pPr>
        <w:pStyle w:val="5"/>
        <w:kinsoku/>
        <w:wordWrap/>
        <w:overflowPunct/>
        <w:topLinePunct w:val="0"/>
        <w:autoSpaceDE/>
        <w:autoSpaceDN/>
        <w:bidi w:val="0"/>
        <w:adjustRightInd/>
        <w:snapToGrid/>
        <w:spacing w:line="264" w:lineRule="auto"/>
        <w:textAlignment w:val="auto"/>
        <w:outlineLvl w:val="2"/>
        <w:rPr>
          <w:rFonts w:hint="eastAsia"/>
        </w:rPr>
      </w:pPr>
      <w:bookmarkStart w:id="9" w:name="_Toc5626"/>
      <w:r>
        <w:rPr>
          <w:rFonts w:hint="eastAsia"/>
        </w:rPr>
        <w:t>第一节 一般规定</w:t>
      </w:r>
      <w:bookmarkEnd w:id="9"/>
    </w:p>
    <w:p>
      <w:pPr>
        <w:kinsoku/>
        <w:wordWrap/>
        <w:overflowPunct/>
        <w:topLinePunct w:val="0"/>
        <w:autoSpaceDE/>
        <w:autoSpaceDN/>
        <w:bidi w:val="0"/>
        <w:adjustRightInd/>
        <w:snapToGrid/>
        <w:spacing w:line="264" w:lineRule="auto"/>
        <w:textAlignment w:val="auto"/>
        <w:rPr>
          <w:rFonts w:hint="eastAsia"/>
        </w:rPr>
      </w:pPr>
      <w:r>
        <w:rPr>
          <w:rFonts w:hint="eastAsia"/>
        </w:rPr>
        <w:t>第五十七条 法人是具有民事权利能力和民事行为能力，依法独立享有民事权利和承担民事义务的组织。</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第五十八条 法人应当依法成立。</w:t>
      </w:r>
    </w:p>
    <w:p>
      <w:pPr>
        <w:kinsoku/>
        <w:wordWrap/>
        <w:overflowPunct/>
        <w:topLinePunct w:val="0"/>
        <w:autoSpaceDE/>
        <w:autoSpaceDN/>
        <w:bidi w:val="0"/>
        <w:adjustRightInd/>
        <w:snapToGrid/>
        <w:spacing w:line="264" w:lineRule="auto"/>
        <w:textAlignment w:val="auto"/>
        <w:rPr>
          <w:rFonts w:hint="eastAsia"/>
        </w:rPr>
      </w:pPr>
      <w:r>
        <w:rPr>
          <w:rFonts w:hint="eastAsia"/>
        </w:rPr>
        <w:t>法人应当有自己的名称、组织机构、住所、财产或者经费。法人成立的具体条件和程序，依照法律、行政法规的规定。</w:t>
      </w:r>
    </w:p>
    <w:p>
      <w:pPr>
        <w:kinsoku/>
        <w:wordWrap/>
        <w:overflowPunct/>
        <w:topLinePunct w:val="0"/>
        <w:autoSpaceDE/>
        <w:autoSpaceDN/>
        <w:bidi w:val="0"/>
        <w:adjustRightInd/>
        <w:snapToGrid/>
        <w:spacing w:line="264" w:lineRule="auto"/>
        <w:textAlignment w:val="auto"/>
        <w:rPr>
          <w:rFonts w:hint="eastAsia"/>
        </w:rPr>
      </w:pPr>
      <w:r>
        <w:rPr>
          <w:rFonts w:hint="eastAsia"/>
        </w:rPr>
        <w:t>设立法人，法律、行政法规规定须经有关机关批准的，依照其规定。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第五十九条 法人的民事权利能力和民事行为能力，从法人成立时产生，到法人终止时消灭。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第六十条 法人以其全部财产独立承担民事责任。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第六十一条 依照法律或者法人章程的规定，代表法人从事民事活动的负责人，为法人的法定代表人。</w:t>
      </w:r>
    </w:p>
    <w:p>
      <w:pPr>
        <w:kinsoku/>
        <w:wordWrap/>
        <w:overflowPunct/>
        <w:topLinePunct w:val="0"/>
        <w:autoSpaceDE/>
        <w:autoSpaceDN/>
        <w:bidi w:val="0"/>
        <w:adjustRightInd/>
        <w:snapToGrid/>
        <w:spacing w:line="264" w:lineRule="auto"/>
        <w:textAlignment w:val="auto"/>
        <w:rPr>
          <w:rFonts w:hint="eastAsia"/>
        </w:rPr>
      </w:pPr>
      <w:r>
        <w:rPr>
          <w:rFonts w:hint="eastAsia"/>
        </w:rPr>
        <w:t>法定代表人以法人名义从事的民事活动，其法律后果由法人承受。</w:t>
      </w:r>
    </w:p>
    <w:p>
      <w:pPr>
        <w:kinsoku/>
        <w:wordWrap/>
        <w:overflowPunct/>
        <w:topLinePunct w:val="0"/>
        <w:autoSpaceDE/>
        <w:autoSpaceDN/>
        <w:bidi w:val="0"/>
        <w:adjustRightInd/>
        <w:snapToGrid/>
        <w:spacing w:line="264" w:lineRule="auto"/>
        <w:textAlignment w:val="auto"/>
        <w:rPr>
          <w:rFonts w:hint="eastAsia"/>
        </w:rPr>
      </w:pPr>
      <w:r>
        <w:rPr>
          <w:rFonts w:hint="eastAsia"/>
        </w:rPr>
        <w:t>法人章程或者法人权力机构对法定代表人代表权的限制，不得对抗善意相对人。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第六十二条 法定代表人因执行职务造成他人损害的，由法人承担民事责任。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法人承担民事责任后，依照法律或者法人章程的规定，可以向有过错的法定代表人追偿。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第六十三条 法人以其主要办事机构所在地为住所。依法需要办理法人登记的，应当将主要办事机构所在地登记为住所。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第六十四条 法人存续期间登记事项发生变化的，应当依法向登记机关申请变更登记。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第六十五条 法人的实际情况与登记的事项不一致的，不得对抗善意相对人。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第六十六条 登记机关应当依法及时公示法人登记的有关信息。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第六十七条 法人合并的，其权利和义务由合并后的法人享有和承担。</w:t>
      </w:r>
    </w:p>
    <w:p>
      <w:pPr>
        <w:kinsoku/>
        <w:wordWrap/>
        <w:overflowPunct/>
        <w:topLinePunct w:val="0"/>
        <w:autoSpaceDE/>
        <w:autoSpaceDN/>
        <w:bidi w:val="0"/>
        <w:adjustRightInd/>
        <w:snapToGrid/>
        <w:spacing w:line="264" w:lineRule="auto"/>
        <w:textAlignment w:val="auto"/>
        <w:rPr>
          <w:rFonts w:hint="eastAsia"/>
        </w:rPr>
      </w:pPr>
      <w:r>
        <w:rPr>
          <w:rFonts w:hint="eastAsia"/>
        </w:rPr>
        <w:t>法人分立的，其权利和义务由分立后的法人享有连带债权，承担连带债务，但是债权人和债务人另有约定的除外。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第六十八条 有下列原因之一并依法完成清算、注销登记的，法人终止：</w:t>
      </w:r>
    </w:p>
    <w:p>
      <w:pPr>
        <w:kinsoku/>
        <w:wordWrap/>
        <w:overflowPunct/>
        <w:topLinePunct w:val="0"/>
        <w:autoSpaceDE/>
        <w:autoSpaceDN/>
        <w:bidi w:val="0"/>
        <w:adjustRightInd/>
        <w:snapToGrid/>
        <w:spacing w:line="264" w:lineRule="auto"/>
        <w:textAlignment w:val="auto"/>
        <w:rPr>
          <w:rFonts w:hint="eastAsia"/>
        </w:rPr>
      </w:pPr>
      <w:r>
        <w:rPr>
          <w:rFonts w:hint="eastAsia"/>
        </w:rPr>
        <w:t>（一）法人解散；</w:t>
      </w:r>
    </w:p>
    <w:p>
      <w:pPr>
        <w:kinsoku/>
        <w:wordWrap/>
        <w:overflowPunct/>
        <w:topLinePunct w:val="0"/>
        <w:autoSpaceDE/>
        <w:autoSpaceDN/>
        <w:bidi w:val="0"/>
        <w:adjustRightInd/>
        <w:snapToGrid/>
        <w:spacing w:line="264" w:lineRule="auto"/>
        <w:textAlignment w:val="auto"/>
        <w:rPr>
          <w:rFonts w:hint="eastAsia"/>
        </w:rPr>
      </w:pPr>
      <w:r>
        <w:rPr>
          <w:rFonts w:hint="eastAsia"/>
        </w:rPr>
        <w:t>（二）法人被宣告破产；</w:t>
      </w:r>
    </w:p>
    <w:p>
      <w:pPr>
        <w:kinsoku/>
        <w:wordWrap/>
        <w:overflowPunct/>
        <w:topLinePunct w:val="0"/>
        <w:autoSpaceDE/>
        <w:autoSpaceDN/>
        <w:bidi w:val="0"/>
        <w:adjustRightInd/>
        <w:snapToGrid/>
        <w:spacing w:line="264" w:lineRule="auto"/>
        <w:textAlignment w:val="auto"/>
        <w:rPr>
          <w:rFonts w:hint="eastAsia"/>
        </w:rPr>
      </w:pPr>
      <w:r>
        <w:rPr>
          <w:rFonts w:hint="eastAsia"/>
        </w:rPr>
        <w:t>（三）法律规定的其他原因。</w:t>
      </w:r>
    </w:p>
    <w:p>
      <w:pPr>
        <w:kinsoku/>
        <w:wordWrap/>
        <w:overflowPunct/>
        <w:topLinePunct w:val="0"/>
        <w:autoSpaceDE/>
        <w:autoSpaceDN/>
        <w:bidi w:val="0"/>
        <w:adjustRightInd/>
        <w:snapToGrid/>
        <w:spacing w:line="264" w:lineRule="auto"/>
        <w:textAlignment w:val="auto"/>
        <w:rPr>
          <w:rFonts w:hint="eastAsia"/>
        </w:rPr>
      </w:pPr>
      <w:r>
        <w:rPr>
          <w:rFonts w:hint="eastAsia"/>
        </w:rPr>
        <w:t>法人终止，法律、行政法规规定须经有关机关批准的，依照其规定。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第六十九条 有下列情形之一的，法人解散：</w:t>
      </w:r>
    </w:p>
    <w:p>
      <w:pPr>
        <w:kinsoku/>
        <w:wordWrap/>
        <w:overflowPunct/>
        <w:topLinePunct w:val="0"/>
        <w:autoSpaceDE/>
        <w:autoSpaceDN/>
        <w:bidi w:val="0"/>
        <w:adjustRightInd/>
        <w:snapToGrid/>
        <w:spacing w:line="264" w:lineRule="auto"/>
        <w:textAlignment w:val="auto"/>
        <w:rPr>
          <w:rFonts w:hint="eastAsia"/>
        </w:rPr>
      </w:pPr>
      <w:r>
        <w:rPr>
          <w:rFonts w:hint="eastAsia"/>
        </w:rPr>
        <w:t>（一）法人章程规定的存续期间届满或者法人章程规定的其他解散事由出现；</w:t>
      </w:r>
    </w:p>
    <w:p>
      <w:pPr>
        <w:kinsoku/>
        <w:wordWrap/>
        <w:overflowPunct/>
        <w:topLinePunct w:val="0"/>
        <w:autoSpaceDE/>
        <w:autoSpaceDN/>
        <w:bidi w:val="0"/>
        <w:adjustRightInd/>
        <w:snapToGrid/>
        <w:spacing w:line="264" w:lineRule="auto"/>
        <w:textAlignment w:val="auto"/>
        <w:rPr>
          <w:rFonts w:hint="eastAsia"/>
        </w:rPr>
      </w:pPr>
      <w:r>
        <w:rPr>
          <w:rFonts w:hint="eastAsia"/>
        </w:rPr>
        <w:t>（二）法人的权力机构决议解散；</w:t>
      </w:r>
    </w:p>
    <w:p>
      <w:pPr>
        <w:kinsoku/>
        <w:wordWrap/>
        <w:overflowPunct/>
        <w:topLinePunct w:val="0"/>
        <w:autoSpaceDE/>
        <w:autoSpaceDN/>
        <w:bidi w:val="0"/>
        <w:adjustRightInd/>
        <w:snapToGrid/>
        <w:spacing w:line="264" w:lineRule="auto"/>
        <w:textAlignment w:val="auto"/>
        <w:rPr>
          <w:rFonts w:hint="eastAsia"/>
        </w:rPr>
      </w:pPr>
      <w:r>
        <w:rPr>
          <w:rFonts w:hint="eastAsia"/>
        </w:rPr>
        <w:t>（三）因法人合并或者分立需要解散；</w:t>
      </w:r>
    </w:p>
    <w:p>
      <w:pPr>
        <w:kinsoku/>
        <w:wordWrap/>
        <w:overflowPunct/>
        <w:topLinePunct w:val="0"/>
        <w:autoSpaceDE/>
        <w:autoSpaceDN/>
        <w:bidi w:val="0"/>
        <w:adjustRightInd/>
        <w:snapToGrid/>
        <w:spacing w:line="264" w:lineRule="auto"/>
        <w:textAlignment w:val="auto"/>
        <w:rPr>
          <w:rFonts w:hint="eastAsia"/>
        </w:rPr>
      </w:pPr>
      <w:r>
        <w:rPr>
          <w:rFonts w:hint="eastAsia"/>
        </w:rPr>
        <w:t>（四）法人依法被吊销营业执照、登记证书，被责令关闭或者被撤销；</w:t>
      </w:r>
    </w:p>
    <w:p>
      <w:pPr>
        <w:kinsoku/>
        <w:wordWrap/>
        <w:overflowPunct/>
        <w:topLinePunct w:val="0"/>
        <w:autoSpaceDE/>
        <w:autoSpaceDN/>
        <w:bidi w:val="0"/>
        <w:adjustRightInd/>
        <w:snapToGrid/>
        <w:spacing w:line="264" w:lineRule="auto"/>
        <w:textAlignment w:val="auto"/>
        <w:rPr>
          <w:rFonts w:hint="eastAsia"/>
        </w:rPr>
      </w:pPr>
      <w:r>
        <w:rPr>
          <w:rFonts w:hint="eastAsia"/>
        </w:rPr>
        <w:t>（五）法律规定的其他情形。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第七十条 法人解散的，除合并或者分立的情形外，清算义务人应当及时组成清算组进行清算。</w:t>
      </w:r>
    </w:p>
    <w:p>
      <w:pPr>
        <w:kinsoku/>
        <w:wordWrap/>
        <w:overflowPunct/>
        <w:topLinePunct w:val="0"/>
        <w:autoSpaceDE/>
        <w:autoSpaceDN/>
        <w:bidi w:val="0"/>
        <w:adjustRightInd/>
        <w:snapToGrid/>
        <w:spacing w:line="264" w:lineRule="auto"/>
        <w:textAlignment w:val="auto"/>
        <w:rPr>
          <w:rFonts w:hint="eastAsia"/>
        </w:rPr>
      </w:pPr>
      <w:r>
        <w:rPr>
          <w:rFonts w:hint="eastAsia"/>
        </w:rPr>
        <w:t>法人的董事、理事等执行机构或者决策机构的成员为清算义务人。法律、行政法规另有规定的，依照其规定。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清算义务人未及时履行清算义务，造成损害的，应当承担民事责任；主管机关或者利害关系人可以申请人民法院指定有关人员组成清算组进行清算。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第七十一条 法人的清算程序和清算组职权，依照有关法律的规定；没有规定的，参照适用公司法律的有关规定。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第七十二条 清算期间法人存续，但是不得从事与清算无关的活动。</w:t>
      </w:r>
    </w:p>
    <w:p>
      <w:pPr>
        <w:kinsoku/>
        <w:wordWrap/>
        <w:overflowPunct/>
        <w:topLinePunct w:val="0"/>
        <w:autoSpaceDE/>
        <w:autoSpaceDN/>
        <w:bidi w:val="0"/>
        <w:adjustRightInd/>
        <w:snapToGrid/>
        <w:spacing w:line="264" w:lineRule="auto"/>
        <w:textAlignment w:val="auto"/>
        <w:rPr>
          <w:rFonts w:hint="eastAsia"/>
        </w:rPr>
      </w:pPr>
      <w:r>
        <w:rPr>
          <w:rFonts w:hint="eastAsia"/>
        </w:rPr>
        <w:t>法人清算后的剩余财产，按照法人章程的规定或者法人权力机构的决议处理。法律另有规定的，依照其规定。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清算结束并完成法人注销登记时，法人终止；依法不需要办理法人登记的，清算结束时，法人终止。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第七十三条 法人被宣告破产的，依法进行破产清算并完成法人注销登记时，法人终止。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第七十四条 法人可以依法设立分支机构。法律、行政法规规定分支机构应当登记的，依照其规定。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分支机构以自己的名义从事民事活动，产生的民事责任由法人承担；也可以先以该分支机构管理的财产承担，不足以承担的，由法人承担。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第七十五条 设立人为设立法人从事的民事活动，其法律后果由法人承受；法人未成立的，其法律后果由设立人承受，设立人为二人以上的，享有连带债权，承担连带债务。</w:t>
      </w:r>
    </w:p>
    <w:p>
      <w:pPr>
        <w:kinsoku/>
        <w:wordWrap/>
        <w:overflowPunct/>
        <w:topLinePunct w:val="0"/>
        <w:autoSpaceDE/>
        <w:autoSpaceDN/>
        <w:bidi w:val="0"/>
        <w:adjustRightInd/>
        <w:snapToGrid/>
        <w:spacing w:line="264" w:lineRule="auto"/>
        <w:textAlignment w:val="auto"/>
        <w:rPr>
          <w:rFonts w:hint="eastAsia"/>
        </w:rPr>
      </w:pPr>
      <w:r>
        <w:rPr>
          <w:rFonts w:hint="eastAsia"/>
        </w:rPr>
        <w:t>设立人为设立法人以自己的名义从事民事活动产生的民事责任，第三人有权选择请求法人或者设立人承担。</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10" w:name="_Toc31011"/>
      <w:r>
        <w:rPr>
          <w:rFonts w:hint="eastAsia"/>
        </w:rPr>
        <w:t>第二节 营利法人</w:t>
      </w:r>
      <w:bookmarkEnd w:id="10"/>
    </w:p>
    <w:p>
      <w:pPr>
        <w:kinsoku/>
        <w:wordWrap/>
        <w:overflowPunct/>
        <w:topLinePunct w:val="0"/>
        <w:autoSpaceDE/>
        <w:autoSpaceDN/>
        <w:bidi w:val="0"/>
        <w:adjustRightInd/>
        <w:snapToGrid/>
        <w:spacing w:line="264" w:lineRule="auto"/>
        <w:textAlignment w:val="auto"/>
        <w:rPr>
          <w:rFonts w:hint="eastAsia"/>
        </w:rPr>
      </w:pPr>
      <w:r>
        <w:rPr>
          <w:rFonts w:hint="eastAsia"/>
        </w:rPr>
        <w:t>第七十六条 以取得利润并分配给股东等出资人为目的成立的法人，为营利法人。</w:t>
      </w:r>
    </w:p>
    <w:p>
      <w:pPr>
        <w:kinsoku/>
        <w:wordWrap/>
        <w:overflowPunct/>
        <w:topLinePunct w:val="0"/>
        <w:autoSpaceDE/>
        <w:autoSpaceDN/>
        <w:bidi w:val="0"/>
        <w:adjustRightInd/>
        <w:snapToGrid/>
        <w:spacing w:line="264" w:lineRule="auto"/>
        <w:textAlignment w:val="auto"/>
        <w:rPr>
          <w:rFonts w:hint="eastAsia"/>
        </w:rPr>
      </w:pPr>
      <w:r>
        <w:rPr>
          <w:rFonts w:hint="eastAsia"/>
        </w:rPr>
        <w:t>营利法人包括有限责任公司、股份有限公司和其他企业法人等。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第七十七条 营利法人经依法登记成立。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第七十八条 依法设立的营利法人，由登记机关发给营利法人营业执照。营业执照签发日期为营利法人的成立日期。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第七十九条 设立营利法人应当依法制定法人章程。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第八十条 营利法人应当设权力机构。</w:t>
      </w:r>
    </w:p>
    <w:p>
      <w:pPr>
        <w:kinsoku/>
        <w:wordWrap/>
        <w:overflowPunct/>
        <w:topLinePunct w:val="0"/>
        <w:autoSpaceDE/>
        <w:autoSpaceDN/>
        <w:bidi w:val="0"/>
        <w:adjustRightInd/>
        <w:snapToGrid/>
        <w:spacing w:line="264" w:lineRule="auto"/>
        <w:textAlignment w:val="auto"/>
        <w:rPr>
          <w:rFonts w:hint="eastAsia"/>
        </w:rPr>
      </w:pPr>
      <w:r>
        <w:rPr>
          <w:rFonts w:hint="eastAsia"/>
        </w:rPr>
        <w:t>权力机构行使修改法人章程，选举或者更换执行机构、监督机构成员，以及法人章程规定的其他职权。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第八十一条 营利法人应当设执行机构。</w:t>
      </w:r>
    </w:p>
    <w:p>
      <w:pPr>
        <w:kinsoku/>
        <w:wordWrap/>
        <w:overflowPunct/>
        <w:topLinePunct w:val="0"/>
        <w:autoSpaceDE/>
        <w:autoSpaceDN/>
        <w:bidi w:val="0"/>
        <w:adjustRightInd/>
        <w:snapToGrid/>
        <w:spacing w:line="264" w:lineRule="auto"/>
        <w:textAlignment w:val="auto"/>
        <w:rPr>
          <w:rFonts w:hint="eastAsia"/>
        </w:rPr>
      </w:pPr>
      <w:r>
        <w:rPr>
          <w:rFonts w:hint="eastAsia"/>
        </w:rPr>
        <w:t>执行机构行使召集权力机构会议，决定法人的经营计划和投资方案，决定法人内部管理机构的设置，以及法人章程规定的其他职权。</w:t>
      </w:r>
    </w:p>
    <w:p>
      <w:pPr>
        <w:kinsoku/>
        <w:wordWrap/>
        <w:overflowPunct/>
        <w:topLinePunct w:val="0"/>
        <w:autoSpaceDE/>
        <w:autoSpaceDN/>
        <w:bidi w:val="0"/>
        <w:adjustRightInd/>
        <w:snapToGrid/>
        <w:spacing w:line="264" w:lineRule="auto"/>
        <w:textAlignment w:val="auto"/>
        <w:rPr>
          <w:rFonts w:hint="eastAsia"/>
        </w:rPr>
      </w:pPr>
      <w:r>
        <w:rPr>
          <w:rFonts w:hint="eastAsia"/>
        </w:rPr>
        <w:t>执行机构为董事会或者执行董事的，董事长、执行董事或者经理按照法人章程的规定担任法定代表人；未设董事会或者执行董事的，法人章程规定的主要负责人为其执行机构和法定代表人。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第八十二条 营利法人设监事会或者监事等监督机构的，监督机构依法行使检查法人财务，监督执行机构成员、高级管理人员执行法人职务的行为，以及法人章程规定的其他职权。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第八十三条 营利法人的出资人不得滥用出资人权利损害法人或者其他出资人的利益；滥用出资人权利造成法人或者其他出资人损失的，应当依法承担民事责任。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营利法人的出资人不得滥用法人独立地位和出资人有限责任损害法人债权人的利益；滥用法人独立地位和出资人有限责任，逃避债务，严重损害法人债权人的利益的，应当对法人债务承担连带责任。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第八十四条 营利法人的控股出资人、实际控制人、董事、监事、高级管理人员不得利用其关联关系损害法人的利益；利用关联关系造成法人损失的，应当承担赔偿责任。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第八十六条 营利法人从事经营活动，应当遵守商业道德，维护交易安全，接受政府和社会的监督，承担社会责任。</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11" w:name="_Toc30970"/>
      <w:r>
        <w:rPr>
          <w:rFonts w:hint="eastAsia"/>
        </w:rPr>
        <w:t>第三节 非营利法人</w:t>
      </w:r>
      <w:bookmarkEnd w:id="11"/>
    </w:p>
    <w:p>
      <w:pPr>
        <w:kinsoku/>
        <w:wordWrap/>
        <w:overflowPunct/>
        <w:topLinePunct w:val="0"/>
        <w:autoSpaceDE/>
        <w:autoSpaceDN/>
        <w:bidi w:val="0"/>
        <w:adjustRightInd/>
        <w:snapToGrid/>
        <w:spacing w:line="264" w:lineRule="auto"/>
        <w:textAlignment w:val="auto"/>
        <w:rPr>
          <w:rFonts w:hint="eastAsia"/>
        </w:rPr>
      </w:pPr>
      <w:r>
        <w:rPr>
          <w:rFonts w:hint="eastAsia"/>
        </w:rPr>
        <w:t>第八十七条 为公益目的或者其他非营利目的成立，不向出资人、设立人或者会员分配所取得利润的法人，为非营利法人。</w:t>
      </w:r>
    </w:p>
    <w:p>
      <w:pPr>
        <w:kinsoku/>
        <w:wordWrap/>
        <w:overflowPunct/>
        <w:topLinePunct w:val="0"/>
        <w:autoSpaceDE/>
        <w:autoSpaceDN/>
        <w:bidi w:val="0"/>
        <w:adjustRightInd/>
        <w:snapToGrid/>
        <w:spacing w:line="264" w:lineRule="auto"/>
        <w:textAlignment w:val="auto"/>
        <w:rPr>
          <w:rFonts w:hint="eastAsia"/>
        </w:rPr>
      </w:pPr>
      <w:r>
        <w:rPr>
          <w:rFonts w:hint="eastAsia"/>
        </w:rPr>
        <w:t>非营利法人包括事业单位、社会团体、基金会、社会服务机构等。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第八十八条 具备法人条件，为适应经济社会发展需要，提供公益服务设立的事业单位，经依法登记成立，取得事业单位法人资格；依法不需要办理法人登记的，从成立之日起，具有事业单位法人资格。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第八十九条 事业单位法人设理事会的，除法律另有规定外，理事会为其决策机构。事业单位法人的法定代表人依照法律、行政法规或者法人章程的规定产生。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第九十一条 设立社会团体法人应当依法制定法人章程。</w:t>
      </w:r>
    </w:p>
    <w:p>
      <w:pPr>
        <w:kinsoku/>
        <w:wordWrap/>
        <w:overflowPunct/>
        <w:topLinePunct w:val="0"/>
        <w:autoSpaceDE/>
        <w:autoSpaceDN/>
        <w:bidi w:val="0"/>
        <w:adjustRightInd/>
        <w:snapToGrid/>
        <w:spacing w:line="264" w:lineRule="auto"/>
        <w:textAlignment w:val="auto"/>
        <w:rPr>
          <w:rFonts w:hint="eastAsia"/>
        </w:rPr>
      </w:pPr>
      <w:r>
        <w:rPr>
          <w:rFonts w:hint="eastAsia"/>
        </w:rPr>
        <w:t>社会团体法人应当设会员大会或者会员代表大会等权力机构。</w:t>
      </w:r>
    </w:p>
    <w:p>
      <w:pPr>
        <w:kinsoku/>
        <w:wordWrap/>
        <w:overflowPunct/>
        <w:topLinePunct w:val="0"/>
        <w:autoSpaceDE/>
        <w:autoSpaceDN/>
        <w:bidi w:val="0"/>
        <w:adjustRightInd/>
        <w:snapToGrid/>
        <w:spacing w:line="264" w:lineRule="auto"/>
        <w:textAlignment w:val="auto"/>
        <w:rPr>
          <w:rFonts w:hint="eastAsia"/>
        </w:rPr>
      </w:pPr>
      <w:r>
        <w:rPr>
          <w:rFonts w:hint="eastAsia"/>
        </w:rPr>
        <w:t>社会团体法人应当设理事会等执行机构。理事长或者会长等负责人按照法人章程的规定担任法定代表人。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第九十二条 具备法人条件，为公益目的以捐助财产设立的基金会、社会服务机构等，经依法登记成立，取得捐助法人资格。</w:t>
      </w:r>
    </w:p>
    <w:p>
      <w:pPr>
        <w:kinsoku/>
        <w:wordWrap/>
        <w:overflowPunct/>
        <w:topLinePunct w:val="0"/>
        <w:autoSpaceDE/>
        <w:autoSpaceDN/>
        <w:bidi w:val="0"/>
        <w:adjustRightInd/>
        <w:snapToGrid/>
        <w:spacing w:line="264" w:lineRule="auto"/>
        <w:textAlignment w:val="auto"/>
        <w:rPr>
          <w:rFonts w:hint="eastAsia"/>
        </w:rPr>
      </w:pPr>
      <w:r>
        <w:rPr>
          <w:rFonts w:hint="eastAsia"/>
        </w:rPr>
        <w:t>依法设立的宗教活动场所，具备法人条件的，可以申请法人登记，取得捐助法人资格。法律、行政法规对宗教活动场所有规定的，依照其规定。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第九十三条 设立捐助法人应当依法制定法人章程。</w:t>
      </w:r>
    </w:p>
    <w:p>
      <w:pPr>
        <w:kinsoku/>
        <w:wordWrap/>
        <w:overflowPunct/>
        <w:topLinePunct w:val="0"/>
        <w:autoSpaceDE/>
        <w:autoSpaceDN/>
        <w:bidi w:val="0"/>
        <w:adjustRightInd/>
        <w:snapToGrid/>
        <w:spacing w:line="264" w:lineRule="auto"/>
        <w:textAlignment w:val="auto"/>
        <w:rPr>
          <w:rFonts w:hint="eastAsia"/>
        </w:rPr>
      </w:pPr>
      <w:r>
        <w:rPr>
          <w:rFonts w:hint="eastAsia"/>
        </w:rPr>
        <w:t>捐助法人应当设理事会、民主管理组织等决策机构，并设执行机构。理事长等负责人按照法人章程的规定担任法定代表人。</w:t>
      </w:r>
    </w:p>
    <w:p>
      <w:pPr>
        <w:kinsoku/>
        <w:wordWrap/>
        <w:overflowPunct/>
        <w:topLinePunct w:val="0"/>
        <w:autoSpaceDE/>
        <w:autoSpaceDN/>
        <w:bidi w:val="0"/>
        <w:adjustRightInd/>
        <w:snapToGrid/>
        <w:spacing w:line="264" w:lineRule="auto"/>
        <w:textAlignment w:val="auto"/>
        <w:rPr>
          <w:rFonts w:hint="eastAsia"/>
        </w:rPr>
      </w:pPr>
      <w:r>
        <w:rPr>
          <w:rFonts w:hint="eastAsia"/>
        </w:rPr>
        <w:t>捐助法人应当设监事会等监督机构。</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第九十四条 捐助人有权向捐助法人查询捐助财产的使用、管理情况，并提出意见和建议，捐助法人应当及时、如实答复。</w:t>
      </w:r>
    </w:p>
    <w:p>
      <w:pPr>
        <w:kinsoku/>
        <w:wordWrap/>
        <w:overflowPunct/>
        <w:topLinePunct w:val="0"/>
        <w:autoSpaceDE/>
        <w:autoSpaceDN/>
        <w:bidi w:val="0"/>
        <w:adjustRightInd/>
        <w:snapToGrid/>
        <w:spacing w:line="264" w:lineRule="auto"/>
        <w:textAlignment w:val="auto"/>
        <w:rPr>
          <w:rFonts w:hint="eastAsia"/>
        </w:rPr>
      </w:pPr>
      <w:r>
        <w:rPr>
          <w:rFonts w:hint="eastAsia"/>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12" w:name="_Toc19819"/>
      <w:r>
        <w:rPr>
          <w:rFonts w:hint="eastAsia"/>
        </w:rPr>
        <w:t>第四节 特别法人</w:t>
      </w:r>
      <w:bookmarkEnd w:id="12"/>
    </w:p>
    <w:p>
      <w:pPr>
        <w:kinsoku/>
        <w:wordWrap/>
        <w:overflowPunct/>
        <w:topLinePunct w:val="0"/>
        <w:autoSpaceDE/>
        <w:autoSpaceDN/>
        <w:bidi w:val="0"/>
        <w:adjustRightInd/>
        <w:snapToGrid/>
        <w:spacing w:line="264" w:lineRule="auto"/>
        <w:textAlignment w:val="auto"/>
        <w:rPr>
          <w:rFonts w:hint="eastAsia"/>
        </w:rPr>
      </w:pPr>
      <w:r>
        <w:rPr>
          <w:rFonts w:hint="eastAsia"/>
        </w:rPr>
        <w:t>第九十六条 本节规定的机关法人、农村集体经济组织法人、城镇农村的合作经济组织法人、基层群众性自治组织法人，为特别法人。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第九十七条 有独立经费的机关和承担行政职能的法定机构从成立之日起，具有机关法人资格，可以从事为履行职能所需要的民事活动。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第九十八条 机关法人被撤销的，法人终止，其民事权利和义务由继任的机关法人享有和承担；没有继任的机关法人的，由作出撤销决定的机关法人享有和承担。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第九十九条 农村集体经济组织依法取得法人资格。</w:t>
      </w:r>
    </w:p>
    <w:p>
      <w:pPr>
        <w:kinsoku/>
        <w:wordWrap/>
        <w:overflowPunct/>
        <w:topLinePunct w:val="0"/>
        <w:autoSpaceDE/>
        <w:autoSpaceDN/>
        <w:bidi w:val="0"/>
        <w:adjustRightInd/>
        <w:snapToGrid/>
        <w:spacing w:line="264" w:lineRule="auto"/>
        <w:textAlignment w:val="auto"/>
        <w:rPr>
          <w:rFonts w:hint="eastAsia"/>
        </w:rPr>
      </w:pPr>
      <w:r>
        <w:rPr>
          <w:rFonts w:hint="eastAsia"/>
        </w:rPr>
        <w:t>法律、行政法规对农村集体经济组织有规定的，依照其规定。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第一百条 城镇农村的合作经济组织依法取得法人资格。</w:t>
      </w:r>
    </w:p>
    <w:p>
      <w:pPr>
        <w:kinsoku/>
        <w:wordWrap/>
        <w:overflowPunct/>
        <w:topLinePunct w:val="0"/>
        <w:autoSpaceDE/>
        <w:autoSpaceDN/>
        <w:bidi w:val="0"/>
        <w:adjustRightInd/>
        <w:snapToGrid/>
        <w:spacing w:line="264" w:lineRule="auto"/>
        <w:textAlignment w:val="auto"/>
        <w:rPr>
          <w:rFonts w:hint="eastAsia"/>
        </w:rPr>
      </w:pPr>
      <w:r>
        <w:rPr>
          <w:rFonts w:hint="eastAsia"/>
        </w:rPr>
        <w:t>法律、行政法规对城镇农村的合作经济组织有规定的，依照其规定。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第一百零一条 居民委员会、村民委员会具有基层群众性自治组织法人资格，可以从事为履行职能所需要的民事活动。</w:t>
      </w:r>
    </w:p>
    <w:p>
      <w:pPr>
        <w:kinsoku/>
        <w:wordWrap/>
        <w:overflowPunct/>
        <w:topLinePunct w:val="0"/>
        <w:autoSpaceDE/>
        <w:autoSpaceDN/>
        <w:bidi w:val="0"/>
        <w:adjustRightInd/>
        <w:snapToGrid/>
        <w:spacing w:line="264" w:lineRule="auto"/>
        <w:textAlignment w:val="auto"/>
        <w:rPr>
          <w:rFonts w:hint="eastAsia"/>
        </w:rPr>
      </w:pPr>
      <w:r>
        <w:rPr>
          <w:rFonts w:hint="eastAsia"/>
        </w:rPr>
        <w:t>未设立村集体经济组织的，村民委员会可以依法代行村集体经济组织的职能。</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3" w:name="_Toc9317"/>
      <w:r>
        <w:rPr>
          <w:rFonts w:hint="eastAsia"/>
        </w:rPr>
        <w:t xml:space="preserve">第四章 </w:t>
      </w:r>
      <w:r>
        <w:rPr>
          <w:rFonts w:hint="eastAsia"/>
          <w:lang w:val="en-US" w:eastAsia="zh-CN"/>
        </w:rPr>
        <w:t xml:space="preserve"> </w:t>
      </w:r>
      <w:r>
        <w:rPr>
          <w:rFonts w:hint="eastAsia"/>
        </w:rPr>
        <w:t>非法人组织</w:t>
      </w:r>
      <w:bookmarkEnd w:id="13"/>
    </w:p>
    <w:p>
      <w:pPr>
        <w:kinsoku/>
        <w:wordWrap/>
        <w:overflowPunct/>
        <w:topLinePunct w:val="0"/>
        <w:autoSpaceDE/>
        <w:autoSpaceDN/>
        <w:bidi w:val="0"/>
        <w:adjustRightInd/>
        <w:snapToGrid/>
        <w:spacing w:line="264" w:lineRule="auto"/>
        <w:textAlignment w:val="auto"/>
        <w:rPr>
          <w:rFonts w:hint="eastAsia"/>
        </w:rPr>
      </w:pPr>
      <w:r>
        <w:rPr>
          <w:rFonts w:hint="eastAsia"/>
        </w:rPr>
        <w:t>第一百零二条 非法人组织是不具有法人资格，但是能够依法以自己的名义从事民事活动的组织。</w:t>
      </w:r>
    </w:p>
    <w:p>
      <w:pPr>
        <w:kinsoku/>
        <w:wordWrap/>
        <w:overflowPunct/>
        <w:topLinePunct w:val="0"/>
        <w:autoSpaceDE/>
        <w:autoSpaceDN/>
        <w:bidi w:val="0"/>
        <w:adjustRightInd/>
        <w:snapToGrid/>
        <w:spacing w:line="264" w:lineRule="auto"/>
        <w:textAlignment w:val="auto"/>
        <w:rPr>
          <w:rFonts w:hint="eastAsia"/>
        </w:rPr>
      </w:pPr>
      <w:r>
        <w:rPr>
          <w:rFonts w:hint="eastAsia"/>
        </w:rPr>
        <w:t>非法人组织包括个人独资企业、合伙企业、不具有法人资格的专业服务机构等。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第一百零三条 非法人组织应当依照法律的规定登记。</w:t>
      </w:r>
    </w:p>
    <w:p>
      <w:pPr>
        <w:kinsoku/>
        <w:wordWrap/>
        <w:overflowPunct/>
        <w:topLinePunct w:val="0"/>
        <w:autoSpaceDE/>
        <w:autoSpaceDN/>
        <w:bidi w:val="0"/>
        <w:adjustRightInd/>
        <w:snapToGrid/>
        <w:spacing w:line="264" w:lineRule="auto"/>
        <w:textAlignment w:val="auto"/>
        <w:rPr>
          <w:rFonts w:hint="eastAsia"/>
        </w:rPr>
      </w:pPr>
      <w:r>
        <w:rPr>
          <w:rFonts w:hint="eastAsia"/>
        </w:rPr>
        <w:t>设立非法人组织，法律、行政法规规定须经有关机关批准的，依照其规定。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第一百零四条 非法人组织的财产不足以清偿债务的，其出资人或者设立人承担无限责任。法律另有规定的，依照其规定。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第一百零五条 非法人组织可以确定一人或者数人代表该组织从事民事活动。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第一百零六条 有下列情形之一的，非法人组织解散：</w:t>
      </w:r>
    </w:p>
    <w:p>
      <w:pPr>
        <w:kinsoku/>
        <w:wordWrap/>
        <w:overflowPunct/>
        <w:topLinePunct w:val="0"/>
        <w:autoSpaceDE/>
        <w:autoSpaceDN/>
        <w:bidi w:val="0"/>
        <w:adjustRightInd/>
        <w:snapToGrid/>
        <w:spacing w:line="264" w:lineRule="auto"/>
        <w:textAlignment w:val="auto"/>
        <w:rPr>
          <w:rFonts w:hint="eastAsia"/>
        </w:rPr>
      </w:pPr>
      <w:r>
        <w:rPr>
          <w:rFonts w:hint="eastAsia"/>
        </w:rPr>
        <w:t>（一）章程规定的存续期间届满或者章程规定的其他解散事由出现；</w:t>
      </w:r>
    </w:p>
    <w:p>
      <w:pPr>
        <w:kinsoku/>
        <w:wordWrap/>
        <w:overflowPunct/>
        <w:topLinePunct w:val="0"/>
        <w:autoSpaceDE/>
        <w:autoSpaceDN/>
        <w:bidi w:val="0"/>
        <w:adjustRightInd/>
        <w:snapToGrid/>
        <w:spacing w:line="264" w:lineRule="auto"/>
        <w:textAlignment w:val="auto"/>
        <w:rPr>
          <w:rFonts w:hint="eastAsia"/>
        </w:rPr>
      </w:pPr>
      <w:r>
        <w:rPr>
          <w:rFonts w:hint="eastAsia"/>
        </w:rPr>
        <w:t>（二）出资人或者设立人决定解散；</w:t>
      </w:r>
    </w:p>
    <w:p>
      <w:pPr>
        <w:kinsoku/>
        <w:wordWrap/>
        <w:overflowPunct/>
        <w:topLinePunct w:val="0"/>
        <w:autoSpaceDE/>
        <w:autoSpaceDN/>
        <w:bidi w:val="0"/>
        <w:adjustRightInd/>
        <w:snapToGrid/>
        <w:spacing w:line="264" w:lineRule="auto"/>
        <w:textAlignment w:val="auto"/>
        <w:rPr>
          <w:rFonts w:hint="eastAsia"/>
        </w:rPr>
      </w:pPr>
      <w:r>
        <w:rPr>
          <w:rFonts w:hint="eastAsia"/>
        </w:rPr>
        <w:t>（三）法律规定的其他情形。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第一百零七条 非法人组织解散的，应当依法进行清算。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第一百零八条 非法人组织除适用本章规定外，参照适用本编第三章第一节的有关规定。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4" w:name="_Toc29184"/>
      <w:r>
        <w:rPr>
          <w:rFonts w:hint="eastAsia"/>
        </w:rPr>
        <w:t xml:space="preserve">第五章 </w:t>
      </w:r>
      <w:r>
        <w:rPr>
          <w:rFonts w:hint="eastAsia"/>
          <w:lang w:val="en-US" w:eastAsia="zh-CN"/>
        </w:rPr>
        <w:t xml:space="preserve"> </w:t>
      </w:r>
      <w:r>
        <w:rPr>
          <w:rFonts w:hint="eastAsia"/>
        </w:rPr>
        <w:t>民事权利</w:t>
      </w:r>
      <w:bookmarkEnd w:id="14"/>
    </w:p>
    <w:p>
      <w:pPr>
        <w:kinsoku/>
        <w:wordWrap/>
        <w:overflowPunct/>
        <w:topLinePunct w:val="0"/>
        <w:autoSpaceDE/>
        <w:autoSpaceDN/>
        <w:bidi w:val="0"/>
        <w:adjustRightInd/>
        <w:snapToGrid/>
        <w:spacing w:line="264" w:lineRule="auto"/>
        <w:textAlignment w:val="auto"/>
        <w:rPr>
          <w:rFonts w:hint="eastAsia"/>
        </w:rPr>
      </w:pPr>
      <w:r>
        <w:rPr>
          <w:rFonts w:hint="eastAsia"/>
        </w:rPr>
        <w:t>第一百零九条 自然人的人身自由、人格尊严受法律保护。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第一百一十条 自然人享有生命权、身体权、健康权、姓名权、肖像权、名誉权、荣誉权、隐私权、婚姻自主权等权利。</w:t>
      </w:r>
    </w:p>
    <w:p>
      <w:pPr>
        <w:kinsoku/>
        <w:wordWrap/>
        <w:overflowPunct/>
        <w:topLinePunct w:val="0"/>
        <w:autoSpaceDE/>
        <w:autoSpaceDN/>
        <w:bidi w:val="0"/>
        <w:adjustRightInd/>
        <w:snapToGrid/>
        <w:spacing w:line="264" w:lineRule="auto"/>
        <w:textAlignment w:val="auto"/>
        <w:rPr>
          <w:rFonts w:hint="eastAsia"/>
        </w:rPr>
      </w:pPr>
      <w:r>
        <w:rPr>
          <w:rFonts w:hint="eastAsia"/>
        </w:rPr>
        <w:t>法人、非法人组织享有名称权、名誉权和荣誉权。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第一百一十二条 自然人因婚姻家庭关系等产生的人身权利受法律保护。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第一百一十三条 民事主体的财产权利受法律平等保护。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第一百一十四条 民事主体依法享有物权。</w:t>
      </w:r>
    </w:p>
    <w:p>
      <w:pPr>
        <w:kinsoku/>
        <w:wordWrap/>
        <w:overflowPunct/>
        <w:topLinePunct w:val="0"/>
        <w:autoSpaceDE/>
        <w:autoSpaceDN/>
        <w:bidi w:val="0"/>
        <w:adjustRightInd/>
        <w:snapToGrid/>
        <w:spacing w:line="264" w:lineRule="auto"/>
        <w:textAlignment w:val="auto"/>
        <w:rPr>
          <w:rFonts w:hint="eastAsia"/>
        </w:rPr>
      </w:pPr>
      <w:r>
        <w:rPr>
          <w:rFonts w:hint="eastAsia"/>
        </w:rPr>
        <w:t>物权是权利人依法对特定的物享有直接支配和排他的权利，包括所有权、用益物权和担保物权。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第一百一十五条 物包括不动产和动产。法律规定权利作为物权客体的，依照其规定。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第一百一十六条 物权的种类和内容，由法律规定。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第一百一十七条 为了公共利益的需要，依照法律规定的权限和程序征收、征用不动产或者动产的，应当给予公平、合理的补偿。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第一百一十八条 民事主体依法享有债权。</w:t>
      </w:r>
    </w:p>
    <w:p>
      <w:pPr>
        <w:kinsoku/>
        <w:wordWrap/>
        <w:overflowPunct/>
        <w:topLinePunct w:val="0"/>
        <w:autoSpaceDE/>
        <w:autoSpaceDN/>
        <w:bidi w:val="0"/>
        <w:adjustRightInd/>
        <w:snapToGrid/>
        <w:spacing w:line="264" w:lineRule="auto"/>
        <w:textAlignment w:val="auto"/>
        <w:rPr>
          <w:rFonts w:hint="eastAsia"/>
        </w:rPr>
      </w:pPr>
      <w:r>
        <w:rPr>
          <w:rFonts w:hint="eastAsia"/>
        </w:rPr>
        <w:t>债权是因合同、侵权行为、无因管理、不当得利以及法律的其他规定，权利人请求特定义务人为或者不为一定行为的权利。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第一百一十九条 依法成立的合同，对当事人具有法律约束力。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第一百二十条 民事权益受到侵害的，被侵权人有权请求侵权人承担侵权责任。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第一百二十一条 没有法定的或者约定的义务，为避免他人利益受损失而进行管理的人，有权请求受益人偿还由此支出的必要费用。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第一百二十二条 因他人没有法律根据，取得不当利益，受损失的人有权请求其返还不当利益。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第一百二十三条 民事主体依法享有知识产权。</w:t>
      </w:r>
    </w:p>
    <w:p>
      <w:pPr>
        <w:kinsoku/>
        <w:wordWrap/>
        <w:overflowPunct/>
        <w:topLinePunct w:val="0"/>
        <w:autoSpaceDE/>
        <w:autoSpaceDN/>
        <w:bidi w:val="0"/>
        <w:adjustRightInd/>
        <w:snapToGrid/>
        <w:spacing w:line="264" w:lineRule="auto"/>
        <w:textAlignment w:val="auto"/>
        <w:rPr>
          <w:rFonts w:hint="eastAsia"/>
        </w:rPr>
      </w:pPr>
      <w:r>
        <w:rPr>
          <w:rFonts w:hint="eastAsia"/>
        </w:rPr>
        <w:t>知识产权是权利人依法就下列客体享有的专有的权利：</w:t>
      </w:r>
    </w:p>
    <w:p>
      <w:pPr>
        <w:kinsoku/>
        <w:wordWrap/>
        <w:overflowPunct/>
        <w:topLinePunct w:val="0"/>
        <w:autoSpaceDE/>
        <w:autoSpaceDN/>
        <w:bidi w:val="0"/>
        <w:adjustRightInd/>
        <w:snapToGrid/>
        <w:spacing w:line="264" w:lineRule="auto"/>
        <w:textAlignment w:val="auto"/>
        <w:rPr>
          <w:rFonts w:hint="eastAsia"/>
        </w:rPr>
      </w:pPr>
      <w:r>
        <w:rPr>
          <w:rFonts w:hint="eastAsia"/>
        </w:rPr>
        <w:t>（一）作品；</w:t>
      </w:r>
    </w:p>
    <w:p>
      <w:pPr>
        <w:kinsoku/>
        <w:wordWrap/>
        <w:overflowPunct/>
        <w:topLinePunct w:val="0"/>
        <w:autoSpaceDE/>
        <w:autoSpaceDN/>
        <w:bidi w:val="0"/>
        <w:adjustRightInd/>
        <w:snapToGrid/>
        <w:spacing w:line="264" w:lineRule="auto"/>
        <w:textAlignment w:val="auto"/>
        <w:rPr>
          <w:rFonts w:hint="eastAsia"/>
        </w:rPr>
      </w:pPr>
      <w:r>
        <w:rPr>
          <w:rFonts w:hint="eastAsia"/>
        </w:rPr>
        <w:t>（二）发明、实用新型、外观设计；</w:t>
      </w:r>
    </w:p>
    <w:p>
      <w:pPr>
        <w:kinsoku/>
        <w:wordWrap/>
        <w:overflowPunct/>
        <w:topLinePunct w:val="0"/>
        <w:autoSpaceDE/>
        <w:autoSpaceDN/>
        <w:bidi w:val="0"/>
        <w:adjustRightInd/>
        <w:snapToGrid/>
        <w:spacing w:line="264" w:lineRule="auto"/>
        <w:textAlignment w:val="auto"/>
        <w:rPr>
          <w:rFonts w:hint="eastAsia"/>
        </w:rPr>
      </w:pPr>
      <w:r>
        <w:rPr>
          <w:rFonts w:hint="eastAsia"/>
        </w:rPr>
        <w:t>（三）商标；</w:t>
      </w:r>
    </w:p>
    <w:p>
      <w:pPr>
        <w:kinsoku/>
        <w:wordWrap/>
        <w:overflowPunct/>
        <w:topLinePunct w:val="0"/>
        <w:autoSpaceDE/>
        <w:autoSpaceDN/>
        <w:bidi w:val="0"/>
        <w:adjustRightInd/>
        <w:snapToGrid/>
        <w:spacing w:line="264" w:lineRule="auto"/>
        <w:textAlignment w:val="auto"/>
        <w:rPr>
          <w:rFonts w:hint="eastAsia"/>
        </w:rPr>
      </w:pPr>
      <w:r>
        <w:rPr>
          <w:rFonts w:hint="eastAsia"/>
        </w:rPr>
        <w:t>（四）地理标志；</w:t>
      </w:r>
    </w:p>
    <w:p>
      <w:pPr>
        <w:kinsoku/>
        <w:wordWrap/>
        <w:overflowPunct/>
        <w:topLinePunct w:val="0"/>
        <w:autoSpaceDE/>
        <w:autoSpaceDN/>
        <w:bidi w:val="0"/>
        <w:adjustRightInd/>
        <w:snapToGrid/>
        <w:spacing w:line="264" w:lineRule="auto"/>
        <w:textAlignment w:val="auto"/>
        <w:rPr>
          <w:rFonts w:hint="eastAsia"/>
        </w:rPr>
      </w:pPr>
      <w:r>
        <w:rPr>
          <w:rFonts w:hint="eastAsia"/>
        </w:rPr>
        <w:t>（五）商业秘密；</w:t>
      </w:r>
    </w:p>
    <w:p>
      <w:pPr>
        <w:kinsoku/>
        <w:wordWrap/>
        <w:overflowPunct/>
        <w:topLinePunct w:val="0"/>
        <w:autoSpaceDE/>
        <w:autoSpaceDN/>
        <w:bidi w:val="0"/>
        <w:adjustRightInd/>
        <w:snapToGrid/>
        <w:spacing w:line="264" w:lineRule="auto"/>
        <w:textAlignment w:val="auto"/>
        <w:rPr>
          <w:rFonts w:hint="eastAsia"/>
        </w:rPr>
      </w:pPr>
      <w:r>
        <w:rPr>
          <w:rFonts w:hint="eastAsia"/>
        </w:rPr>
        <w:t>（六）集成电路布图设计；</w:t>
      </w:r>
    </w:p>
    <w:p>
      <w:pPr>
        <w:kinsoku/>
        <w:wordWrap/>
        <w:overflowPunct/>
        <w:topLinePunct w:val="0"/>
        <w:autoSpaceDE/>
        <w:autoSpaceDN/>
        <w:bidi w:val="0"/>
        <w:adjustRightInd/>
        <w:snapToGrid/>
        <w:spacing w:line="264" w:lineRule="auto"/>
        <w:textAlignment w:val="auto"/>
        <w:rPr>
          <w:rFonts w:hint="eastAsia"/>
        </w:rPr>
      </w:pPr>
      <w:r>
        <w:rPr>
          <w:rFonts w:hint="eastAsia"/>
        </w:rPr>
        <w:t>（七）植物新品种；</w:t>
      </w:r>
    </w:p>
    <w:p>
      <w:pPr>
        <w:kinsoku/>
        <w:wordWrap/>
        <w:overflowPunct/>
        <w:topLinePunct w:val="0"/>
        <w:autoSpaceDE/>
        <w:autoSpaceDN/>
        <w:bidi w:val="0"/>
        <w:adjustRightInd/>
        <w:snapToGrid/>
        <w:spacing w:line="264" w:lineRule="auto"/>
        <w:textAlignment w:val="auto"/>
        <w:rPr>
          <w:rFonts w:hint="eastAsia"/>
        </w:rPr>
      </w:pPr>
      <w:r>
        <w:rPr>
          <w:rFonts w:hint="eastAsia"/>
        </w:rPr>
        <w:t>（八）法律规定的其他客体。</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第一百二十四条 自然人依法享有继承权。</w:t>
      </w:r>
    </w:p>
    <w:p>
      <w:pPr>
        <w:kinsoku/>
        <w:wordWrap/>
        <w:overflowPunct/>
        <w:topLinePunct w:val="0"/>
        <w:autoSpaceDE/>
        <w:autoSpaceDN/>
        <w:bidi w:val="0"/>
        <w:adjustRightInd/>
        <w:snapToGrid/>
        <w:spacing w:line="264" w:lineRule="auto"/>
        <w:textAlignment w:val="auto"/>
        <w:rPr>
          <w:rFonts w:hint="eastAsia"/>
        </w:rPr>
      </w:pPr>
      <w:r>
        <w:rPr>
          <w:rFonts w:hint="eastAsia"/>
        </w:rPr>
        <w:t>自然人合法的私有财产，可以依法继承。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第一百二十五条 民事主体依法享有股权和其他投资性权利。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第一百二十六条 民事主体享有法律规定的其他民事权利和利益。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第一百二十七条 法律对数据、网络虚拟财产的保护有规定的，依照其规定。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第一百二十八条 法律对未成年人、老年人、残疾人、妇女、消费者等的民事权利保护有特别规定的，依照其规定。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第一百二十九条 民事权利可以依据民事法律行为、事实行为、法律规定的事件或者法律规定的其他方式取得。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第一百三十条 民事主体按照自己的意愿依法行使民事权利，不受干涉。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第一百三十一条 民事主体行使权利时，应当履行法律规定的和当事人约定的义务。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第一百三十二条 民事主体不得滥用民事权利损害国家利益、社会公共利益或者他人合法权益。</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5" w:name="_Toc25413"/>
      <w:r>
        <w:rPr>
          <w:rFonts w:hint="eastAsia"/>
        </w:rPr>
        <w:t xml:space="preserve">第六章 </w:t>
      </w:r>
      <w:r>
        <w:rPr>
          <w:rFonts w:hint="eastAsia"/>
          <w:lang w:val="en-US" w:eastAsia="zh-CN"/>
        </w:rPr>
        <w:t xml:space="preserve"> </w:t>
      </w:r>
      <w:r>
        <w:rPr>
          <w:rFonts w:hint="eastAsia"/>
        </w:rPr>
        <w:t>民事法律行为</w:t>
      </w:r>
      <w:bookmarkEnd w:id="15"/>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一般规定</w:t>
      </w:r>
    </w:p>
    <w:p>
      <w:pPr>
        <w:kinsoku/>
        <w:wordWrap/>
        <w:overflowPunct/>
        <w:topLinePunct w:val="0"/>
        <w:autoSpaceDE/>
        <w:autoSpaceDN/>
        <w:bidi w:val="0"/>
        <w:adjustRightInd/>
        <w:snapToGrid/>
        <w:spacing w:line="264" w:lineRule="auto"/>
        <w:textAlignment w:val="auto"/>
        <w:rPr>
          <w:rFonts w:hint="eastAsia"/>
        </w:rPr>
      </w:pPr>
      <w:r>
        <w:rPr>
          <w:rFonts w:hint="eastAsia"/>
        </w:rPr>
        <w:t>第一百三十三条 民事法律行为是民事主体通过意思表示设立、变更、终止民事法律关系的行为。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第一百三十四条 民事法律行为可以基于双方或者多方的意思表示一致成立，也可以基于单方的意思表示成立。</w:t>
      </w:r>
    </w:p>
    <w:p>
      <w:pPr>
        <w:kinsoku/>
        <w:wordWrap/>
        <w:overflowPunct/>
        <w:topLinePunct w:val="0"/>
        <w:autoSpaceDE/>
        <w:autoSpaceDN/>
        <w:bidi w:val="0"/>
        <w:adjustRightInd/>
        <w:snapToGrid/>
        <w:spacing w:line="264" w:lineRule="auto"/>
        <w:textAlignment w:val="auto"/>
        <w:rPr>
          <w:rFonts w:hint="eastAsia"/>
        </w:rPr>
      </w:pPr>
      <w:r>
        <w:rPr>
          <w:rFonts w:hint="eastAsia"/>
        </w:rPr>
        <w:t>法人、非法人组织依照法律或者章程规定的议事方式和表决程序作出决议的，该决议行为成立。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第一百三十五条 民事法律行为可以采用书面形式、口头形式或者其他形式；法律、行政法规规定或者当事人约定采用特定形式的，应当采用特定形式。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第一百三十六条 民事法律行为自成立时生效，但是法律另有规定或者当事人另有约定的除外。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行为人非依法律规定或者未经对方同意，不得擅自变更或者解除民事法律行为。</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第二节 意思表示</w:t>
      </w:r>
    </w:p>
    <w:p>
      <w:pPr>
        <w:kinsoku/>
        <w:wordWrap/>
        <w:overflowPunct/>
        <w:topLinePunct w:val="0"/>
        <w:autoSpaceDE/>
        <w:autoSpaceDN/>
        <w:bidi w:val="0"/>
        <w:adjustRightInd/>
        <w:snapToGrid/>
        <w:spacing w:line="264" w:lineRule="auto"/>
        <w:textAlignment w:val="auto"/>
        <w:rPr>
          <w:rFonts w:hint="eastAsia"/>
        </w:rPr>
      </w:pPr>
      <w:r>
        <w:rPr>
          <w:rFonts w:hint="eastAsia"/>
        </w:rPr>
        <w:t>第一百三十七条 以对话方式作出的意思表示，相对人知道其内容时生效。</w:t>
      </w:r>
    </w:p>
    <w:p>
      <w:pPr>
        <w:kinsoku/>
        <w:wordWrap/>
        <w:overflowPunct/>
        <w:topLinePunct w:val="0"/>
        <w:autoSpaceDE/>
        <w:autoSpaceDN/>
        <w:bidi w:val="0"/>
        <w:adjustRightInd/>
        <w:snapToGrid/>
        <w:spacing w:line="264" w:lineRule="auto"/>
        <w:textAlignment w:val="auto"/>
        <w:rPr>
          <w:rFonts w:hint="eastAsia"/>
        </w:rPr>
      </w:pPr>
      <w:r>
        <w:rPr>
          <w:rFonts w:hint="eastAsia"/>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第一百三十八条 无相对人的意思表示，表示完成时生效。法律另有规定的，依照其规定。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第一百三十九条 以公告方式作出的意思表示，公告发布时生效。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第一百四十条 行为人可以明示或者默示作出意思表示。</w:t>
      </w:r>
    </w:p>
    <w:p>
      <w:pPr>
        <w:kinsoku/>
        <w:wordWrap/>
        <w:overflowPunct/>
        <w:topLinePunct w:val="0"/>
        <w:autoSpaceDE/>
        <w:autoSpaceDN/>
        <w:bidi w:val="0"/>
        <w:adjustRightInd/>
        <w:snapToGrid/>
        <w:spacing w:line="264" w:lineRule="auto"/>
        <w:textAlignment w:val="auto"/>
        <w:rPr>
          <w:rFonts w:hint="eastAsia"/>
        </w:rPr>
      </w:pPr>
      <w:r>
        <w:rPr>
          <w:rFonts w:hint="eastAsia"/>
        </w:rPr>
        <w:t>沉默只有在有法律规定、当事人约定或者符合当事人之间的交易习惯时，才可以视为意思表示。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第一百四十一条 行为人可以撤回意思表示。撤回意思表示的通知应当在意思表示到达相对人前或者与意思表示同时到达相对人。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第一百四十二条 有相对人的意思表示的解释，应当按照所使用的词句，结合相关条款、行为的性质和目的、习惯以及诚信原则，确定意思表示的含义。</w:t>
      </w:r>
    </w:p>
    <w:p>
      <w:pPr>
        <w:kinsoku/>
        <w:wordWrap/>
        <w:overflowPunct/>
        <w:topLinePunct w:val="0"/>
        <w:autoSpaceDE/>
        <w:autoSpaceDN/>
        <w:bidi w:val="0"/>
        <w:adjustRightInd/>
        <w:snapToGrid/>
        <w:spacing w:line="264" w:lineRule="auto"/>
        <w:textAlignment w:val="auto"/>
        <w:rPr>
          <w:rFonts w:hint="eastAsia"/>
        </w:rPr>
      </w:pPr>
      <w:r>
        <w:rPr>
          <w:rFonts w:hint="eastAsia"/>
        </w:rPr>
        <w:t>无相对人的意思表示的解释，不能完全拘泥于所使用的词句，而应当结合相关条款、行为的性质和目的、习惯以及诚信原则，确定行为人的真实意思。</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第三节 民事法律行为的效力</w:t>
      </w:r>
    </w:p>
    <w:p>
      <w:pPr>
        <w:kinsoku/>
        <w:wordWrap/>
        <w:overflowPunct/>
        <w:topLinePunct w:val="0"/>
        <w:autoSpaceDE/>
        <w:autoSpaceDN/>
        <w:bidi w:val="0"/>
        <w:adjustRightInd/>
        <w:snapToGrid/>
        <w:spacing w:line="264" w:lineRule="auto"/>
        <w:textAlignment w:val="auto"/>
        <w:rPr>
          <w:rFonts w:hint="eastAsia"/>
        </w:rPr>
      </w:pPr>
      <w:r>
        <w:rPr>
          <w:rFonts w:hint="eastAsia"/>
        </w:rPr>
        <w:t>第一百四十三条 具备下列条件的民事法律行为有效：</w:t>
      </w:r>
    </w:p>
    <w:p>
      <w:pPr>
        <w:kinsoku/>
        <w:wordWrap/>
        <w:overflowPunct/>
        <w:topLinePunct w:val="0"/>
        <w:autoSpaceDE/>
        <w:autoSpaceDN/>
        <w:bidi w:val="0"/>
        <w:adjustRightInd/>
        <w:snapToGrid/>
        <w:spacing w:line="264" w:lineRule="auto"/>
        <w:textAlignment w:val="auto"/>
        <w:rPr>
          <w:rFonts w:hint="eastAsia"/>
        </w:rPr>
      </w:pPr>
      <w:r>
        <w:rPr>
          <w:rFonts w:hint="eastAsia"/>
        </w:rPr>
        <w:t>（一）行为人具有相应的民事行为能力；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（二）意思表示真实；</w:t>
      </w:r>
    </w:p>
    <w:p>
      <w:pPr>
        <w:kinsoku/>
        <w:wordWrap/>
        <w:overflowPunct/>
        <w:topLinePunct w:val="0"/>
        <w:autoSpaceDE/>
        <w:autoSpaceDN/>
        <w:bidi w:val="0"/>
        <w:adjustRightInd/>
        <w:snapToGrid/>
        <w:spacing w:line="264" w:lineRule="auto"/>
        <w:textAlignment w:val="auto"/>
        <w:rPr>
          <w:rFonts w:hint="eastAsia"/>
        </w:rPr>
      </w:pPr>
      <w:r>
        <w:rPr>
          <w:rFonts w:hint="eastAsia"/>
        </w:rPr>
        <w:t>（三）不违反法律、行政法规的强制性规定，不违背公序良俗。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第一百四十四条 无民事行为能力人实施的民事法律行为无效。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第一百四十五条 限制民事行为能力人实施的纯获利益的民事法律行为或者与其年龄、智力、精神健康状况相适应的民事法律行为有效；实施的其他民事法律行为经法定代理人同意或者追认后有效。</w:t>
      </w:r>
    </w:p>
    <w:p>
      <w:pPr>
        <w:kinsoku/>
        <w:wordWrap/>
        <w:overflowPunct/>
        <w:topLinePunct w:val="0"/>
        <w:autoSpaceDE/>
        <w:autoSpaceDN/>
        <w:bidi w:val="0"/>
        <w:adjustRightInd/>
        <w:snapToGrid/>
        <w:spacing w:line="264" w:lineRule="auto"/>
        <w:textAlignment w:val="auto"/>
        <w:rPr>
          <w:rFonts w:hint="eastAsia"/>
        </w:rPr>
      </w:pPr>
      <w:r>
        <w:rPr>
          <w:rFonts w:hint="eastAsia"/>
        </w:rPr>
        <w:t>相对人可以催告法定代理人自收到通知之日起三十日内予以追认。法定代理人未作表示的，视为拒绝追认。民事法律行为被追认前，善意相对人有撤销的权利。撤销应当以通知的方式作出。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第一百四十六条 行为人与相对人以虚假的意思表示实施的民事法律行为无效。</w:t>
      </w:r>
    </w:p>
    <w:p>
      <w:pPr>
        <w:kinsoku/>
        <w:wordWrap/>
        <w:overflowPunct/>
        <w:topLinePunct w:val="0"/>
        <w:autoSpaceDE/>
        <w:autoSpaceDN/>
        <w:bidi w:val="0"/>
        <w:adjustRightInd/>
        <w:snapToGrid/>
        <w:spacing w:line="264" w:lineRule="auto"/>
        <w:textAlignment w:val="auto"/>
        <w:rPr>
          <w:rFonts w:hint="eastAsia"/>
        </w:rPr>
      </w:pPr>
      <w:r>
        <w:rPr>
          <w:rFonts w:hint="eastAsia"/>
        </w:rPr>
        <w:t>以虚假的意思表示隐藏的民事法律行为的效力，依照有关法律规定处理。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第一百四十七条 基于重大误解实施的民事法律行为，行为人有权请求人民法院或者仲裁机构予以撤销。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第一百四十八条 一方以欺诈手段，使对方在违背真实意思的情况下实施的民事法律行为，受欺诈方有权请求人民法院或者仲裁机构予以撤销。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第一百四十九条 第三人实施欺诈行为，使一方在违背真实意思的情况下实施的民事法律行为，对方知道或者应当知道该欺诈行为的，受欺诈方有权请求人民法院或者仲裁机构予以撤销。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第一百五十条 一方或者第三人以胁迫手段，使对方在违背真实意思的情况下实施的民事法律行为，受胁迫方有权请求人民法院或者仲裁机构予以撤销。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第一百五十一条 一方利用对方处于危困状态、缺乏判断能力等情形，致使民事法律行为成立时显失公平的，受损害方有权请求人民法院或者仲裁机构予以撤销。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第一百五十二条 有下列情形之一的，撤销权消灭：</w:t>
      </w:r>
    </w:p>
    <w:p>
      <w:pPr>
        <w:kinsoku/>
        <w:wordWrap/>
        <w:overflowPunct/>
        <w:topLinePunct w:val="0"/>
        <w:autoSpaceDE/>
        <w:autoSpaceDN/>
        <w:bidi w:val="0"/>
        <w:adjustRightInd/>
        <w:snapToGrid/>
        <w:spacing w:line="264" w:lineRule="auto"/>
        <w:textAlignment w:val="auto"/>
        <w:rPr>
          <w:rFonts w:hint="eastAsia"/>
        </w:rPr>
      </w:pPr>
      <w:r>
        <w:rPr>
          <w:rFonts w:hint="eastAsia"/>
        </w:rPr>
        <w:t>（一）当事人自知道或者应当知道撤销事由之日起一年内、重大误解的当事人自知道或者应当知道撤销事由之日起九十日内没有行使撤销权；</w:t>
      </w:r>
    </w:p>
    <w:p>
      <w:pPr>
        <w:kinsoku/>
        <w:wordWrap/>
        <w:overflowPunct/>
        <w:topLinePunct w:val="0"/>
        <w:autoSpaceDE/>
        <w:autoSpaceDN/>
        <w:bidi w:val="0"/>
        <w:adjustRightInd/>
        <w:snapToGrid/>
        <w:spacing w:line="264" w:lineRule="auto"/>
        <w:textAlignment w:val="auto"/>
        <w:rPr>
          <w:rFonts w:hint="eastAsia"/>
        </w:rPr>
      </w:pPr>
      <w:r>
        <w:rPr>
          <w:rFonts w:hint="eastAsia"/>
        </w:rPr>
        <w:t>（二）当事人受胁迫，自胁迫行为终止之日起一年内没有行使撤销权；</w:t>
      </w:r>
    </w:p>
    <w:p>
      <w:pPr>
        <w:kinsoku/>
        <w:wordWrap/>
        <w:overflowPunct/>
        <w:topLinePunct w:val="0"/>
        <w:autoSpaceDE/>
        <w:autoSpaceDN/>
        <w:bidi w:val="0"/>
        <w:adjustRightInd/>
        <w:snapToGrid/>
        <w:spacing w:line="264" w:lineRule="auto"/>
        <w:textAlignment w:val="auto"/>
        <w:rPr>
          <w:rFonts w:hint="eastAsia"/>
        </w:rPr>
      </w:pPr>
      <w:r>
        <w:rPr>
          <w:rFonts w:hint="eastAsia"/>
        </w:rPr>
        <w:t>（三）当事人知道撤销事由后明确表示或者以自己的行为表明放弃撤销权。</w:t>
      </w:r>
    </w:p>
    <w:p>
      <w:pPr>
        <w:kinsoku/>
        <w:wordWrap/>
        <w:overflowPunct/>
        <w:topLinePunct w:val="0"/>
        <w:autoSpaceDE/>
        <w:autoSpaceDN/>
        <w:bidi w:val="0"/>
        <w:adjustRightInd/>
        <w:snapToGrid/>
        <w:spacing w:line="264" w:lineRule="auto"/>
        <w:textAlignment w:val="auto"/>
        <w:rPr>
          <w:rFonts w:hint="eastAsia"/>
        </w:rPr>
      </w:pPr>
      <w:r>
        <w:rPr>
          <w:rFonts w:hint="eastAsia"/>
        </w:rPr>
        <w:t>当事人自民事法律行为发生之日起五年内没有行使撤销权的，撤销权消灭。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第一百五十三条 违反法律、行政法规的强制性规定的民事法律行为无效。但是，该强制性规定不导致该民事法律行为无效的除外。</w:t>
      </w:r>
    </w:p>
    <w:p>
      <w:pPr>
        <w:kinsoku/>
        <w:wordWrap/>
        <w:overflowPunct/>
        <w:topLinePunct w:val="0"/>
        <w:autoSpaceDE/>
        <w:autoSpaceDN/>
        <w:bidi w:val="0"/>
        <w:adjustRightInd/>
        <w:snapToGrid/>
        <w:spacing w:line="264" w:lineRule="auto"/>
        <w:textAlignment w:val="auto"/>
        <w:rPr>
          <w:rFonts w:hint="eastAsia"/>
        </w:rPr>
      </w:pPr>
      <w:r>
        <w:rPr>
          <w:rFonts w:hint="eastAsia"/>
        </w:rPr>
        <w:t>违背公序良俗的民事法律行为无效。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第一百五十四条 行为人与相对人恶意串通，损害他人合法权益的民事法律行为无效。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第一百五十五条 无效的或者被撤销的民事法律行为自始没有法律约束力。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第一百五十六条 民事法律行为部分无效，不影响其他部分效力的，其他部分仍然有效。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第四节 民事法律行为的附条件和附期限</w:t>
      </w:r>
    </w:p>
    <w:p>
      <w:pPr>
        <w:kinsoku/>
        <w:wordWrap/>
        <w:overflowPunct/>
        <w:topLinePunct w:val="0"/>
        <w:autoSpaceDE/>
        <w:autoSpaceDN/>
        <w:bidi w:val="0"/>
        <w:adjustRightInd/>
        <w:snapToGrid/>
        <w:spacing w:line="264" w:lineRule="auto"/>
        <w:textAlignment w:val="auto"/>
        <w:rPr>
          <w:rFonts w:hint="eastAsia"/>
        </w:rPr>
      </w:pPr>
      <w:r>
        <w:rPr>
          <w:rFonts w:hint="eastAsia"/>
        </w:rPr>
        <w:t>第一百五十八条 民事法律行为可以附条件，但是根据其性质不得附条件的除外。附生效条件的民事法律行为，自条件成就时生效。附解除条件的民事法律行为，自条件成就时失效。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第一百五十九条 附条件的民事法律行为，当事人为自己的利益不正当地阻止条件成就的，视为条件已经成就；不正当地促成条件成就的，视为条件不成就。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第一百六十条 民事法律行为可以附期限，但是根据其性质不得附期限的除外。附生效期限的民事法律行为，自期限届至时生效。附终止期限的民事法律行为，自期限届满时失效。</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6" w:name="_Toc19494"/>
      <w:r>
        <w:rPr>
          <w:rFonts w:hint="eastAsia"/>
        </w:rPr>
        <w:t xml:space="preserve">第七章 </w:t>
      </w:r>
      <w:r>
        <w:rPr>
          <w:rFonts w:hint="eastAsia"/>
          <w:lang w:val="en-US" w:eastAsia="zh-CN"/>
        </w:rPr>
        <w:t xml:space="preserve"> </w:t>
      </w:r>
      <w:r>
        <w:rPr>
          <w:rFonts w:hint="eastAsia"/>
        </w:rPr>
        <w:t>代理</w:t>
      </w:r>
      <w:bookmarkEnd w:id="16"/>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一般规定</w:t>
      </w:r>
    </w:p>
    <w:p>
      <w:pPr>
        <w:kinsoku/>
        <w:wordWrap/>
        <w:overflowPunct/>
        <w:topLinePunct w:val="0"/>
        <w:autoSpaceDE/>
        <w:autoSpaceDN/>
        <w:bidi w:val="0"/>
        <w:adjustRightInd/>
        <w:snapToGrid/>
        <w:spacing w:line="264" w:lineRule="auto"/>
        <w:textAlignment w:val="auto"/>
        <w:rPr>
          <w:rFonts w:hint="eastAsia"/>
        </w:rPr>
      </w:pPr>
      <w:r>
        <w:rPr>
          <w:rFonts w:hint="eastAsia"/>
        </w:rPr>
        <w:t>第一百六十一条 民事主体可以通过代理人实施民事法律行为。</w:t>
      </w:r>
    </w:p>
    <w:p>
      <w:pPr>
        <w:kinsoku/>
        <w:wordWrap/>
        <w:overflowPunct/>
        <w:topLinePunct w:val="0"/>
        <w:autoSpaceDE/>
        <w:autoSpaceDN/>
        <w:bidi w:val="0"/>
        <w:adjustRightInd/>
        <w:snapToGrid/>
        <w:spacing w:line="264" w:lineRule="auto"/>
        <w:textAlignment w:val="auto"/>
        <w:rPr>
          <w:rFonts w:hint="eastAsia"/>
        </w:rPr>
      </w:pPr>
      <w:r>
        <w:rPr>
          <w:rFonts w:hint="eastAsia"/>
        </w:rPr>
        <w:t>依照法律规定、当事人约定或者民事法律行为的性质，应当由本人亲自实施的民事法律行为，不得代理。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第一百六十二条 代理人在代理权限内，以被代理人名义实施的民事法律行为，对被代理人发生效力。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第一百六十三条 代理包括委托代理和法定代理。</w:t>
      </w:r>
    </w:p>
    <w:p>
      <w:pPr>
        <w:kinsoku/>
        <w:wordWrap/>
        <w:overflowPunct/>
        <w:topLinePunct w:val="0"/>
        <w:autoSpaceDE/>
        <w:autoSpaceDN/>
        <w:bidi w:val="0"/>
        <w:adjustRightInd/>
        <w:snapToGrid/>
        <w:spacing w:line="264" w:lineRule="auto"/>
        <w:textAlignment w:val="auto"/>
        <w:rPr>
          <w:rFonts w:hint="eastAsia"/>
        </w:rPr>
      </w:pPr>
      <w:r>
        <w:rPr>
          <w:rFonts w:hint="eastAsia"/>
        </w:rPr>
        <w:t>委托代理人按照被代理人的委托行使代理权。法定代理人依照法律的规定行使代理权。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第一百六十四条 代理人不履行或者不完全履行职责，造成被代理人损害的，应当承担民事责任。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代理人和相对人恶意串通，损害被代理人合法权益的，代理人和相对人应当承担连带责任。</w:t>
      </w:r>
    </w:p>
    <w:p>
      <w:pPr>
        <w:kinsoku/>
        <w:wordWrap/>
        <w:overflowPunct/>
        <w:topLinePunct w:val="0"/>
        <w:autoSpaceDE/>
        <w:autoSpaceDN/>
        <w:bidi w:val="0"/>
        <w:adjustRightInd/>
        <w:snapToGrid/>
        <w:spacing w:line="264" w:lineRule="auto"/>
        <w:textAlignment w:val="auto"/>
        <w:rPr>
          <w:rFonts w:hint="eastAsia"/>
        </w:rPr>
      </w:pP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第二节 委托代理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第一百六十五条 委托代理授权采用书面形式的，授权委托书应当载明代理人的姓名或者名称、代理事项、权限和期限，并由被代理人签名或者盖章。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第一百六十六条 数人为同一代理事项的代理人的，应当共同行使代理权，但是当事人另有约定的除外。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第一百六十七条 代理人知道或者应当知道代理事项违法仍然实施代理行为，或者被代理人知道或者应当知道代理人的代理行为违法未作反对表示的，被代理人和代理人应当承担连带责任。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第一百六十八条 代理人不得以被代理人的名义与自己实施民事法律行为，但是被代理人同意或者追认的除外。</w:t>
      </w:r>
    </w:p>
    <w:p>
      <w:pPr>
        <w:kinsoku/>
        <w:wordWrap/>
        <w:overflowPunct/>
        <w:topLinePunct w:val="0"/>
        <w:autoSpaceDE/>
        <w:autoSpaceDN/>
        <w:bidi w:val="0"/>
        <w:adjustRightInd/>
        <w:snapToGrid/>
        <w:spacing w:line="264" w:lineRule="auto"/>
        <w:textAlignment w:val="auto"/>
        <w:rPr>
          <w:rFonts w:hint="eastAsia"/>
        </w:rPr>
      </w:pPr>
      <w:r>
        <w:rPr>
          <w:rFonts w:hint="eastAsia"/>
        </w:rPr>
        <w:t>代理人不得以被代理人的名义与自己同时代理的其他人实施民事法律行为，但是被代理的双方同意或者追认的除外。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第一百六十九条 代理人需要转委托第三人代理的，应当取得被代理人的同意或者追认。</w:t>
      </w:r>
    </w:p>
    <w:p>
      <w:pPr>
        <w:kinsoku/>
        <w:wordWrap/>
        <w:overflowPunct/>
        <w:topLinePunct w:val="0"/>
        <w:autoSpaceDE/>
        <w:autoSpaceDN/>
        <w:bidi w:val="0"/>
        <w:adjustRightInd/>
        <w:snapToGrid/>
        <w:spacing w:line="264" w:lineRule="auto"/>
        <w:textAlignment w:val="auto"/>
        <w:rPr>
          <w:rFonts w:hint="eastAsia"/>
        </w:rPr>
      </w:pPr>
      <w:r>
        <w:rPr>
          <w:rFonts w:hint="eastAsia"/>
        </w:rPr>
        <w:t>转委托代理经被代理人同意或者追认的，被代理人可以就代理事务直接指示转委托的第三人，代理人仅就第三人的选任以及对第三人的指示承担责任。</w:t>
      </w:r>
    </w:p>
    <w:p>
      <w:pPr>
        <w:kinsoku/>
        <w:wordWrap/>
        <w:overflowPunct/>
        <w:topLinePunct w:val="0"/>
        <w:autoSpaceDE/>
        <w:autoSpaceDN/>
        <w:bidi w:val="0"/>
        <w:adjustRightInd/>
        <w:snapToGrid/>
        <w:spacing w:line="264" w:lineRule="auto"/>
        <w:textAlignment w:val="auto"/>
        <w:rPr>
          <w:rFonts w:hint="eastAsia"/>
        </w:rPr>
      </w:pPr>
      <w:r>
        <w:rPr>
          <w:rFonts w:hint="eastAsia"/>
        </w:rPr>
        <w:t>转委托代理未经被代理人同意或者追认的，代理人应当对转委托的第三人的行为承担责任；但是，在紧急情况下代理人为了维护被代理人的利益需要转委托第三人代理的除外。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第一百七十条 执行法人或者非法人组织工作任务的人员，就其职权范围内的事项，以法人或者非法人组织的名义实施的民事法律行为，对法人或者非法人组织发生效力。</w:t>
      </w:r>
    </w:p>
    <w:p>
      <w:pPr>
        <w:kinsoku/>
        <w:wordWrap/>
        <w:overflowPunct/>
        <w:topLinePunct w:val="0"/>
        <w:autoSpaceDE/>
        <w:autoSpaceDN/>
        <w:bidi w:val="0"/>
        <w:adjustRightInd/>
        <w:snapToGrid/>
        <w:spacing w:line="264" w:lineRule="auto"/>
        <w:textAlignment w:val="auto"/>
        <w:rPr>
          <w:rFonts w:hint="eastAsia"/>
        </w:rPr>
      </w:pPr>
      <w:r>
        <w:rPr>
          <w:rFonts w:hint="eastAsia"/>
        </w:rPr>
        <w:t>法人或者非法人组织对执行其工作任务的人员职权范围的限制，不得对抗善意相对人。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第一百七十一条 行为人没有代理权、超越代理权或者代理权终止后，仍然实施代理行为，未经被代理人追认的，对被代理人不发生效力。</w:t>
      </w:r>
    </w:p>
    <w:p>
      <w:pPr>
        <w:kinsoku/>
        <w:wordWrap/>
        <w:overflowPunct/>
        <w:topLinePunct w:val="0"/>
        <w:autoSpaceDE/>
        <w:autoSpaceDN/>
        <w:bidi w:val="0"/>
        <w:adjustRightInd/>
        <w:snapToGrid/>
        <w:spacing w:line="264" w:lineRule="auto"/>
        <w:textAlignment w:val="auto"/>
        <w:rPr>
          <w:rFonts w:hint="eastAsia"/>
        </w:rPr>
      </w:pPr>
      <w:r>
        <w:rPr>
          <w:rFonts w:hint="eastAsia"/>
        </w:rPr>
        <w:t>相对人可以催告被代理人自收到通知之日起三十日内予以追认。被代理人未作表示的，视为拒绝追认。行为人实施的行为被追认前，善意相对人有撤销的权利。撤销应当以通知的方式作出。</w:t>
      </w:r>
    </w:p>
    <w:p>
      <w:pPr>
        <w:kinsoku/>
        <w:wordWrap/>
        <w:overflowPunct/>
        <w:topLinePunct w:val="0"/>
        <w:autoSpaceDE/>
        <w:autoSpaceDN/>
        <w:bidi w:val="0"/>
        <w:adjustRightInd/>
        <w:snapToGrid/>
        <w:spacing w:line="264" w:lineRule="auto"/>
        <w:textAlignment w:val="auto"/>
        <w:rPr>
          <w:rFonts w:hint="eastAsia"/>
        </w:rPr>
      </w:pPr>
      <w:r>
        <w:rPr>
          <w:rFonts w:hint="eastAsia"/>
        </w:rPr>
        <w:t>行为人实施的行为未被追认的，善意相对人有权请求行为人履行债务或者就其受到的损害请求行为人赔偿。但是，赔偿的范围不得超过被代理人追认时相对人所能获得的利益。</w:t>
      </w:r>
    </w:p>
    <w:p>
      <w:pPr>
        <w:kinsoku/>
        <w:wordWrap/>
        <w:overflowPunct/>
        <w:topLinePunct w:val="0"/>
        <w:autoSpaceDE/>
        <w:autoSpaceDN/>
        <w:bidi w:val="0"/>
        <w:adjustRightInd/>
        <w:snapToGrid/>
        <w:spacing w:line="264" w:lineRule="auto"/>
        <w:textAlignment w:val="auto"/>
        <w:rPr>
          <w:rFonts w:hint="eastAsia"/>
        </w:rPr>
      </w:pPr>
      <w:r>
        <w:rPr>
          <w:rFonts w:hint="eastAsia"/>
        </w:rPr>
        <w:t>相对人知道或者应当知道行为人无权代理的，相对人和行为人按照各自的过错承担责任。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第一百七十二条 行为人没有代理权、超越代理权或者代理权终止后，仍然实施代理行为，相对人有理由相信行为人有代理权的，代理行为有效。</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第三节 代理终止</w:t>
      </w:r>
    </w:p>
    <w:p>
      <w:pPr>
        <w:kinsoku/>
        <w:wordWrap/>
        <w:overflowPunct/>
        <w:topLinePunct w:val="0"/>
        <w:autoSpaceDE/>
        <w:autoSpaceDN/>
        <w:bidi w:val="0"/>
        <w:adjustRightInd/>
        <w:snapToGrid/>
        <w:spacing w:line="264" w:lineRule="auto"/>
        <w:textAlignment w:val="auto"/>
        <w:rPr>
          <w:rFonts w:hint="eastAsia"/>
        </w:rPr>
      </w:pPr>
      <w:r>
        <w:rPr>
          <w:rFonts w:hint="eastAsia"/>
        </w:rPr>
        <w:t>第一百七十三条 有下列情形之一的，委托代理终止：</w:t>
      </w:r>
    </w:p>
    <w:p>
      <w:pPr>
        <w:kinsoku/>
        <w:wordWrap/>
        <w:overflowPunct/>
        <w:topLinePunct w:val="0"/>
        <w:autoSpaceDE/>
        <w:autoSpaceDN/>
        <w:bidi w:val="0"/>
        <w:adjustRightInd/>
        <w:snapToGrid/>
        <w:spacing w:line="264" w:lineRule="auto"/>
        <w:textAlignment w:val="auto"/>
        <w:rPr>
          <w:rFonts w:hint="eastAsia"/>
        </w:rPr>
      </w:pPr>
      <w:r>
        <w:rPr>
          <w:rFonts w:hint="eastAsia"/>
        </w:rPr>
        <w:t>（一）代理期限届满或者代理事务完成；</w:t>
      </w:r>
    </w:p>
    <w:p>
      <w:pPr>
        <w:kinsoku/>
        <w:wordWrap/>
        <w:overflowPunct/>
        <w:topLinePunct w:val="0"/>
        <w:autoSpaceDE/>
        <w:autoSpaceDN/>
        <w:bidi w:val="0"/>
        <w:adjustRightInd/>
        <w:snapToGrid/>
        <w:spacing w:line="264" w:lineRule="auto"/>
        <w:textAlignment w:val="auto"/>
        <w:rPr>
          <w:rFonts w:hint="eastAsia"/>
        </w:rPr>
      </w:pPr>
      <w:r>
        <w:rPr>
          <w:rFonts w:hint="eastAsia"/>
        </w:rPr>
        <w:t>（二）被代理人取消委托或者代理人辞去委托；</w:t>
      </w:r>
    </w:p>
    <w:p>
      <w:pPr>
        <w:kinsoku/>
        <w:wordWrap/>
        <w:overflowPunct/>
        <w:topLinePunct w:val="0"/>
        <w:autoSpaceDE/>
        <w:autoSpaceDN/>
        <w:bidi w:val="0"/>
        <w:adjustRightInd/>
        <w:snapToGrid/>
        <w:spacing w:line="264" w:lineRule="auto"/>
        <w:textAlignment w:val="auto"/>
        <w:rPr>
          <w:rFonts w:hint="eastAsia"/>
        </w:rPr>
      </w:pPr>
      <w:r>
        <w:rPr>
          <w:rFonts w:hint="eastAsia"/>
        </w:rPr>
        <w:t>（三）代理人丧失民事行为能力；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（四）代理人或者被代理人死亡；</w:t>
      </w:r>
    </w:p>
    <w:p>
      <w:pPr>
        <w:kinsoku/>
        <w:wordWrap/>
        <w:overflowPunct/>
        <w:topLinePunct w:val="0"/>
        <w:autoSpaceDE/>
        <w:autoSpaceDN/>
        <w:bidi w:val="0"/>
        <w:adjustRightInd/>
        <w:snapToGrid/>
        <w:spacing w:line="264" w:lineRule="auto"/>
        <w:textAlignment w:val="auto"/>
        <w:rPr>
          <w:rFonts w:hint="eastAsia"/>
        </w:rPr>
      </w:pPr>
      <w:r>
        <w:rPr>
          <w:rFonts w:hint="eastAsia"/>
        </w:rPr>
        <w:t>（五）作为代理人或者被代理人的法人、非法人组织终止。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第一百七十四条 被代理人死亡后，有下列情形之一的，委托代理人实施的代理行为有效：</w:t>
      </w:r>
    </w:p>
    <w:p>
      <w:pPr>
        <w:kinsoku/>
        <w:wordWrap/>
        <w:overflowPunct/>
        <w:topLinePunct w:val="0"/>
        <w:autoSpaceDE/>
        <w:autoSpaceDN/>
        <w:bidi w:val="0"/>
        <w:adjustRightInd/>
        <w:snapToGrid/>
        <w:spacing w:line="264" w:lineRule="auto"/>
        <w:textAlignment w:val="auto"/>
        <w:rPr>
          <w:rFonts w:hint="eastAsia"/>
        </w:rPr>
      </w:pPr>
      <w:r>
        <w:rPr>
          <w:rFonts w:hint="eastAsia"/>
        </w:rPr>
        <w:t>（一）代理人不知道且不应当知道被代理人死亡；</w:t>
      </w:r>
    </w:p>
    <w:p>
      <w:pPr>
        <w:kinsoku/>
        <w:wordWrap/>
        <w:overflowPunct/>
        <w:topLinePunct w:val="0"/>
        <w:autoSpaceDE/>
        <w:autoSpaceDN/>
        <w:bidi w:val="0"/>
        <w:adjustRightInd/>
        <w:snapToGrid/>
        <w:spacing w:line="264" w:lineRule="auto"/>
        <w:textAlignment w:val="auto"/>
        <w:rPr>
          <w:rFonts w:hint="eastAsia"/>
        </w:rPr>
      </w:pPr>
      <w:r>
        <w:rPr>
          <w:rFonts w:hint="eastAsia"/>
        </w:rPr>
        <w:t>（二）被代理人的继承人予以承认；</w:t>
      </w:r>
    </w:p>
    <w:p>
      <w:pPr>
        <w:kinsoku/>
        <w:wordWrap/>
        <w:overflowPunct/>
        <w:topLinePunct w:val="0"/>
        <w:autoSpaceDE/>
        <w:autoSpaceDN/>
        <w:bidi w:val="0"/>
        <w:adjustRightInd/>
        <w:snapToGrid/>
        <w:spacing w:line="264" w:lineRule="auto"/>
        <w:textAlignment w:val="auto"/>
        <w:rPr>
          <w:rFonts w:hint="eastAsia"/>
        </w:rPr>
      </w:pPr>
      <w:r>
        <w:rPr>
          <w:rFonts w:hint="eastAsia"/>
        </w:rPr>
        <w:t>（三）授权中明确代理权在代理事务完成时终止；</w:t>
      </w:r>
    </w:p>
    <w:p>
      <w:pPr>
        <w:kinsoku/>
        <w:wordWrap/>
        <w:overflowPunct/>
        <w:topLinePunct w:val="0"/>
        <w:autoSpaceDE/>
        <w:autoSpaceDN/>
        <w:bidi w:val="0"/>
        <w:adjustRightInd/>
        <w:snapToGrid/>
        <w:spacing w:line="264" w:lineRule="auto"/>
        <w:textAlignment w:val="auto"/>
        <w:rPr>
          <w:rFonts w:hint="eastAsia"/>
        </w:rPr>
      </w:pPr>
      <w:r>
        <w:rPr>
          <w:rFonts w:hint="eastAsia"/>
        </w:rPr>
        <w:t>（四）被代理人死亡前已经实施，为了被代理人的继承人的利益继续代理。</w:t>
      </w:r>
    </w:p>
    <w:p>
      <w:pPr>
        <w:kinsoku/>
        <w:wordWrap/>
        <w:overflowPunct/>
        <w:topLinePunct w:val="0"/>
        <w:autoSpaceDE/>
        <w:autoSpaceDN/>
        <w:bidi w:val="0"/>
        <w:adjustRightInd/>
        <w:snapToGrid/>
        <w:spacing w:line="264" w:lineRule="auto"/>
        <w:textAlignment w:val="auto"/>
        <w:rPr>
          <w:rFonts w:hint="eastAsia"/>
        </w:rPr>
      </w:pPr>
      <w:r>
        <w:rPr>
          <w:rFonts w:hint="eastAsia"/>
        </w:rPr>
        <w:t>作为被代理人的法人、非法人组织终止的，参照适用前款规定。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第一百七十五条 有下列情形之一的，法定代理终止：</w:t>
      </w:r>
    </w:p>
    <w:p>
      <w:pPr>
        <w:kinsoku/>
        <w:wordWrap/>
        <w:overflowPunct/>
        <w:topLinePunct w:val="0"/>
        <w:autoSpaceDE/>
        <w:autoSpaceDN/>
        <w:bidi w:val="0"/>
        <w:adjustRightInd/>
        <w:snapToGrid/>
        <w:spacing w:line="264" w:lineRule="auto"/>
        <w:textAlignment w:val="auto"/>
        <w:rPr>
          <w:rFonts w:hint="eastAsia"/>
        </w:rPr>
      </w:pPr>
      <w:r>
        <w:rPr>
          <w:rFonts w:hint="eastAsia"/>
        </w:rPr>
        <w:t>（一）被代理人取得或者恢复完全民事行为能力；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（二）代理人丧失民事行为能力；</w:t>
      </w:r>
    </w:p>
    <w:p>
      <w:pPr>
        <w:kinsoku/>
        <w:wordWrap/>
        <w:overflowPunct/>
        <w:topLinePunct w:val="0"/>
        <w:autoSpaceDE/>
        <w:autoSpaceDN/>
        <w:bidi w:val="0"/>
        <w:adjustRightInd/>
        <w:snapToGrid/>
        <w:spacing w:line="264" w:lineRule="auto"/>
        <w:textAlignment w:val="auto"/>
        <w:rPr>
          <w:rFonts w:hint="eastAsia"/>
        </w:rPr>
      </w:pPr>
      <w:r>
        <w:rPr>
          <w:rFonts w:hint="eastAsia"/>
        </w:rPr>
        <w:t>（三）代理人或者被代理人死亡；</w:t>
      </w:r>
    </w:p>
    <w:p>
      <w:pPr>
        <w:kinsoku/>
        <w:wordWrap/>
        <w:overflowPunct/>
        <w:topLinePunct w:val="0"/>
        <w:autoSpaceDE/>
        <w:autoSpaceDN/>
        <w:bidi w:val="0"/>
        <w:adjustRightInd/>
        <w:snapToGrid/>
        <w:spacing w:line="264" w:lineRule="auto"/>
        <w:textAlignment w:val="auto"/>
        <w:rPr>
          <w:rFonts w:hint="eastAsia"/>
        </w:rPr>
      </w:pPr>
      <w:r>
        <w:rPr>
          <w:rFonts w:hint="eastAsia"/>
        </w:rPr>
        <w:t>（四）法律规定的其他情形。</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7" w:name="_Toc15017"/>
      <w:r>
        <w:rPr>
          <w:rFonts w:hint="eastAsia"/>
        </w:rPr>
        <w:t xml:space="preserve">第八章 </w:t>
      </w:r>
      <w:r>
        <w:rPr>
          <w:rFonts w:hint="eastAsia"/>
          <w:lang w:val="en-US" w:eastAsia="zh-CN"/>
        </w:rPr>
        <w:t xml:space="preserve"> </w:t>
      </w:r>
      <w:r>
        <w:rPr>
          <w:rFonts w:hint="eastAsia"/>
        </w:rPr>
        <w:t>民事责任</w:t>
      </w:r>
      <w:bookmarkEnd w:id="17"/>
    </w:p>
    <w:p>
      <w:pPr>
        <w:kinsoku/>
        <w:wordWrap/>
        <w:overflowPunct/>
        <w:topLinePunct w:val="0"/>
        <w:autoSpaceDE/>
        <w:autoSpaceDN/>
        <w:bidi w:val="0"/>
        <w:adjustRightInd/>
        <w:snapToGrid/>
        <w:spacing w:line="264" w:lineRule="auto"/>
        <w:textAlignment w:val="auto"/>
        <w:rPr>
          <w:rFonts w:hint="eastAsia"/>
        </w:rPr>
      </w:pPr>
      <w:r>
        <w:rPr>
          <w:rFonts w:hint="eastAsia"/>
        </w:rPr>
        <w:t>第一百七十六条 民事主体依照法律规定或者按照当事人约定，履行民事义务，承担民事责任。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第一百七十七条 二人以上依法承担按份责任，能够确定责任大小的，各自承担相应的责任；难以确定责任大小的，平均承担责任。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第一百七十八条 二人以上依法承担连带责任的，权利人有权请求部分或者全部连带责任人承担责任。</w:t>
      </w:r>
    </w:p>
    <w:p>
      <w:pPr>
        <w:kinsoku/>
        <w:wordWrap/>
        <w:overflowPunct/>
        <w:topLinePunct w:val="0"/>
        <w:autoSpaceDE/>
        <w:autoSpaceDN/>
        <w:bidi w:val="0"/>
        <w:adjustRightInd/>
        <w:snapToGrid/>
        <w:spacing w:line="264" w:lineRule="auto"/>
        <w:textAlignment w:val="auto"/>
        <w:rPr>
          <w:rFonts w:hint="eastAsia"/>
        </w:rPr>
      </w:pPr>
      <w:r>
        <w:rPr>
          <w:rFonts w:hint="eastAsia"/>
        </w:rPr>
        <w:t>连带责任人的责任份额根据各自责任大小确定；难以确定责任大小的，平均承担责任。实际承担责任超过自己责任份额的连带责任人，有权向其他连带责任人追偿。</w:t>
      </w:r>
    </w:p>
    <w:p>
      <w:pPr>
        <w:kinsoku/>
        <w:wordWrap/>
        <w:overflowPunct/>
        <w:topLinePunct w:val="0"/>
        <w:autoSpaceDE/>
        <w:autoSpaceDN/>
        <w:bidi w:val="0"/>
        <w:adjustRightInd/>
        <w:snapToGrid/>
        <w:spacing w:line="264" w:lineRule="auto"/>
        <w:textAlignment w:val="auto"/>
        <w:rPr>
          <w:rFonts w:hint="eastAsia"/>
        </w:rPr>
      </w:pPr>
      <w:r>
        <w:rPr>
          <w:rFonts w:hint="eastAsia"/>
        </w:rPr>
        <w:t>连带责任，由法律规定或者当事人约定。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第一百七十九条 承担民事责任的方式主要有：</w:t>
      </w:r>
    </w:p>
    <w:p>
      <w:pPr>
        <w:kinsoku/>
        <w:wordWrap/>
        <w:overflowPunct/>
        <w:topLinePunct w:val="0"/>
        <w:autoSpaceDE/>
        <w:autoSpaceDN/>
        <w:bidi w:val="0"/>
        <w:adjustRightInd/>
        <w:snapToGrid/>
        <w:spacing w:line="264" w:lineRule="auto"/>
        <w:textAlignment w:val="auto"/>
        <w:rPr>
          <w:rFonts w:hint="eastAsia"/>
        </w:rPr>
      </w:pPr>
      <w:r>
        <w:rPr>
          <w:rFonts w:hint="eastAsia"/>
        </w:rPr>
        <w:t>（一）停止侵害；</w:t>
      </w:r>
    </w:p>
    <w:p>
      <w:pPr>
        <w:kinsoku/>
        <w:wordWrap/>
        <w:overflowPunct/>
        <w:topLinePunct w:val="0"/>
        <w:autoSpaceDE/>
        <w:autoSpaceDN/>
        <w:bidi w:val="0"/>
        <w:adjustRightInd/>
        <w:snapToGrid/>
        <w:spacing w:line="264" w:lineRule="auto"/>
        <w:textAlignment w:val="auto"/>
        <w:rPr>
          <w:rFonts w:hint="eastAsia"/>
        </w:rPr>
      </w:pPr>
      <w:r>
        <w:rPr>
          <w:rFonts w:hint="eastAsia"/>
        </w:rPr>
        <w:t>（二）排除妨碍；</w:t>
      </w:r>
    </w:p>
    <w:p>
      <w:pPr>
        <w:kinsoku/>
        <w:wordWrap/>
        <w:overflowPunct/>
        <w:topLinePunct w:val="0"/>
        <w:autoSpaceDE/>
        <w:autoSpaceDN/>
        <w:bidi w:val="0"/>
        <w:adjustRightInd/>
        <w:snapToGrid/>
        <w:spacing w:line="264" w:lineRule="auto"/>
        <w:textAlignment w:val="auto"/>
        <w:rPr>
          <w:rFonts w:hint="eastAsia"/>
        </w:rPr>
      </w:pPr>
      <w:r>
        <w:rPr>
          <w:rFonts w:hint="eastAsia"/>
        </w:rPr>
        <w:t>（三）消除危险；</w:t>
      </w:r>
    </w:p>
    <w:p>
      <w:pPr>
        <w:kinsoku/>
        <w:wordWrap/>
        <w:overflowPunct/>
        <w:topLinePunct w:val="0"/>
        <w:autoSpaceDE/>
        <w:autoSpaceDN/>
        <w:bidi w:val="0"/>
        <w:adjustRightInd/>
        <w:snapToGrid/>
        <w:spacing w:line="264" w:lineRule="auto"/>
        <w:textAlignment w:val="auto"/>
        <w:rPr>
          <w:rFonts w:hint="eastAsia"/>
        </w:rPr>
      </w:pPr>
      <w:r>
        <w:rPr>
          <w:rFonts w:hint="eastAsia"/>
        </w:rPr>
        <w:t>（四）返还财产；</w:t>
      </w:r>
    </w:p>
    <w:p>
      <w:pPr>
        <w:kinsoku/>
        <w:wordWrap/>
        <w:overflowPunct/>
        <w:topLinePunct w:val="0"/>
        <w:autoSpaceDE/>
        <w:autoSpaceDN/>
        <w:bidi w:val="0"/>
        <w:adjustRightInd/>
        <w:snapToGrid/>
        <w:spacing w:line="264" w:lineRule="auto"/>
        <w:textAlignment w:val="auto"/>
        <w:rPr>
          <w:rFonts w:hint="eastAsia"/>
        </w:rPr>
      </w:pPr>
      <w:r>
        <w:rPr>
          <w:rFonts w:hint="eastAsia"/>
        </w:rPr>
        <w:t>（五）恢复原状；</w:t>
      </w:r>
    </w:p>
    <w:p>
      <w:pPr>
        <w:kinsoku/>
        <w:wordWrap/>
        <w:overflowPunct/>
        <w:topLinePunct w:val="0"/>
        <w:autoSpaceDE/>
        <w:autoSpaceDN/>
        <w:bidi w:val="0"/>
        <w:adjustRightInd/>
        <w:snapToGrid/>
        <w:spacing w:line="264" w:lineRule="auto"/>
        <w:textAlignment w:val="auto"/>
        <w:rPr>
          <w:rFonts w:hint="eastAsia"/>
        </w:rPr>
      </w:pPr>
      <w:r>
        <w:rPr>
          <w:rFonts w:hint="eastAsia"/>
        </w:rPr>
        <w:t>（六）修理、重作、更换；</w:t>
      </w:r>
    </w:p>
    <w:p>
      <w:pPr>
        <w:kinsoku/>
        <w:wordWrap/>
        <w:overflowPunct/>
        <w:topLinePunct w:val="0"/>
        <w:autoSpaceDE/>
        <w:autoSpaceDN/>
        <w:bidi w:val="0"/>
        <w:adjustRightInd/>
        <w:snapToGrid/>
        <w:spacing w:line="264" w:lineRule="auto"/>
        <w:textAlignment w:val="auto"/>
        <w:rPr>
          <w:rFonts w:hint="eastAsia"/>
        </w:rPr>
      </w:pPr>
      <w:r>
        <w:rPr>
          <w:rFonts w:hint="eastAsia"/>
        </w:rPr>
        <w:t>（七）继续履行；</w:t>
      </w:r>
    </w:p>
    <w:p>
      <w:pPr>
        <w:kinsoku/>
        <w:wordWrap/>
        <w:overflowPunct/>
        <w:topLinePunct w:val="0"/>
        <w:autoSpaceDE/>
        <w:autoSpaceDN/>
        <w:bidi w:val="0"/>
        <w:adjustRightInd/>
        <w:snapToGrid/>
        <w:spacing w:line="264" w:lineRule="auto"/>
        <w:textAlignment w:val="auto"/>
        <w:rPr>
          <w:rFonts w:hint="eastAsia"/>
        </w:rPr>
      </w:pPr>
      <w:r>
        <w:rPr>
          <w:rFonts w:hint="eastAsia"/>
        </w:rPr>
        <w:t>（八）赔偿损失；</w:t>
      </w:r>
    </w:p>
    <w:p>
      <w:pPr>
        <w:kinsoku/>
        <w:wordWrap/>
        <w:overflowPunct/>
        <w:topLinePunct w:val="0"/>
        <w:autoSpaceDE/>
        <w:autoSpaceDN/>
        <w:bidi w:val="0"/>
        <w:adjustRightInd/>
        <w:snapToGrid/>
        <w:spacing w:line="264" w:lineRule="auto"/>
        <w:textAlignment w:val="auto"/>
        <w:rPr>
          <w:rFonts w:hint="eastAsia"/>
        </w:rPr>
      </w:pPr>
      <w:r>
        <w:rPr>
          <w:rFonts w:hint="eastAsia"/>
        </w:rPr>
        <w:t>（九）支付违约金；</w:t>
      </w:r>
    </w:p>
    <w:p>
      <w:pPr>
        <w:kinsoku/>
        <w:wordWrap/>
        <w:overflowPunct/>
        <w:topLinePunct w:val="0"/>
        <w:autoSpaceDE/>
        <w:autoSpaceDN/>
        <w:bidi w:val="0"/>
        <w:adjustRightInd/>
        <w:snapToGrid/>
        <w:spacing w:line="264" w:lineRule="auto"/>
        <w:textAlignment w:val="auto"/>
        <w:rPr>
          <w:rFonts w:hint="eastAsia"/>
        </w:rPr>
      </w:pPr>
      <w:r>
        <w:rPr>
          <w:rFonts w:hint="eastAsia"/>
        </w:rPr>
        <w:t>（十）消除影响、恢复名誉；</w:t>
      </w:r>
    </w:p>
    <w:p>
      <w:pPr>
        <w:kinsoku/>
        <w:wordWrap/>
        <w:overflowPunct/>
        <w:topLinePunct w:val="0"/>
        <w:autoSpaceDE/>
        <w:autoSpaceDN/>
        <w:bidi w:val="0"/>
        <w:adjustRightInd/>
        <w:snapToGrid/>
        <w:spacing w:line="264" w:lineRule="auto"/>
        <w:textAlignment w:val="auto"/>
        <w:rPr>
          <w:rFonts w:hint="eastAsia"/>
        </w:rPr>
      </w:pPr>
      <w:r>
        <w:rPr>
          <w:rFonts w:hint="eastAsia"/>
        </w:rPr>
        <w:t>（十一）赔礼道歉。</w:t>
      </w:r>
    </w:p>
    <w:p>
      <w:pPr>
        <w:kinsoku/>
        <w:wordWrap/>
        <w:overflowPunct/>
        <w:topLinePunct w:val="0"/>
        <w:autoSpaceDE/>
        <w:autoSpaceDN/>
        <w:bidi w:val="0"/>
        <w:adjustRightInd/>
        <w:snapToGrid/>
        <w:spacing w:line="264" w:lineRule="auto"/>
        <w:textAlignment w:val="auto"/>
        <w:rPr>
          <w:rFonts w:hint="eastAsia"/>
        </w:rPr>
      </w:pPr>
      <w:r>
        <w:rPr>
          <w:rFonts w:hint="eastAsia"/>
        </w:rPr>
        <w:t>法律规定惩罚性赔偿的，依照其规定。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本条规定的承担民事责任的方式，可以单独适用，也可以合并适用。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第一百八十条 因不可抗力不能履行民事义务的，不承担民事责任。法律另有规定的，依照其规定。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不可抗力是不能预见、不能避免且不能克服的客观情况。</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第一百八十一条 因正当防卫造成损害的，不承担民事责任。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正当防卫超过必要的限度，造成不应有的损害的，正当防卫人应当承担适当的民事责任。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第一百八十二条 因紧急避险造成损害的，由引起险情发生的人承担民事责任。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危险由自然原因引起的，紧急避险人不承担民事责任，可以给予适当补偿。</w:t>
      </w:r>
    </w:p>
    <w:p>
      <w:pPr>
        <w:kinsoku/>
        <w:wordWrap/>
        <w:overflowPunct/>
        <w:topLinePunct w:val="0"/>
        <w:autoSpaceDE/>
        <w:autoSpaceDN/>
        <w:bidi w:val="0"/>
        <w:adjustRightInd/>
        <w:snapToGrid/>
        <w:spacing w:line="264" w:lineRule="auto"/>
        <w:textAlignment w:val="auto"/>
        <w:rPr>
          <w:rFonts w:hint="eastAsia"/>
        </w:rPr>
      </w:pPr>
      <w:r>
        <w:rPr>
          <w:rFonts w:hint="eastAsia"/>
        </w:rPr>
        <w:t>紧急避险采取措施不当或者超过必要的限度，造成不应有的损害的，紧急避险人应当承担适当的民事责任。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第一百八十三条 因保护他人民事权益使自己受到损害的，由侵权人承担民事责任，受益人可以给予适当补偿。没有侵权人、侵权人逃逸或者无力承担民事责任，受害人请求补偿的，受益人应当给予适当补偿。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第一百八十四条 因自愿实施紧急救助行为造成受助人损害的，救助人不承担民事责任。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第一百八十五条 侵害英雄烈士等的姓名、肖像、名誉、荣誉，损害社会公共利益的，应当承担民事责任。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第一百八十六条 因当事人一方的违约行为，损害对方人身权益、财产权益的，受损害方有权选择请求其承担违约责任或者侵权责任。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第一百八十七条 民事主体因同一行为应当承担民事责任、行政责任和刑事责任的，承担行政责任或者刑事责任不影响承担民事责任；民事主体的财产不足以支付的，优先用于承担民事责任。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8" w:name="_Toc5662"/>
      <w:r>
        <w:rPr>
          <w:rFonts w:hint="eastAsia"/>
        </w:rPr>
        <w:t xml:space="preserve">第九章 </w:t>
      </w:r>
      <w:r>
        <w:rPr>
          <w:rFonts w:hint="eastAsia"/>
          <w:lang w:val="en-US" w:eastAsia="zh-CN"/>
        </w:rPr>
        <w:t xml:space="preserve"> </w:t>
      </w:r>
      <w:r>
        <w:rPr>
          <w:rFonts w:hint="eastAsia"/>
        </w:rPr>
        <w:t>诉讼时效</w:t>
      </w:r>
      <w:bookmarkEnd w:id="18"/>
    </w:p>
    <w:p>
      <w:pPr>
        <w:kinsoku/>
        <w:wordWrap/>
        <w:overflowPunct/>
        <w:topLinePunct w:val="0"/>
        <w:autoSpaceDE/>
        <w:autoSpaceDN/>
        <w:bidi w:val="0"/>
        <w:adjustRightInd/>
        <w:snapToGrid/>
        <w:spacing w:line="264" w:lineRule="auto"/>
        <w:textAlignment w:val="auto"/>
        <w:rPr>
          <w:rFonts w:hint="eastAsia"/>
        </w:rPr>
      </w:pPr>
      <w:r>
        <w:rPr>
          <w:rFonts w:hint="eastAsia"/>
        </w:rPr>
        <w:t>第一百八十八条 向人民法院请求保护民事权利的诉讼时效期间为三年。法律另有规定的，依照其规定。</w:t>
      </w:r>
    </w:p>
    <w:p>
      <w:pPr>
        <w:kinsoku/>
        <w:wordWrap/>
        <w:overflowPunct/>
        <w:topLinePunct w:val="0"/>
        <w:autoSpaceDE/>
        <w:autoSpaceDN/>
        <w:bidi w:val="0"/>
        <w:adjustRightInd/>
        <w:snapToGrid/>
        <w:spacing w:line="264" w:lineRule="auto"/>
        <w:textAlignment w:val="auto"/>
        <w:rPr>
          <w:rFonts w:hint="eastAsia"/>
        </w:rPr>
      </w:pPr>
      <w:r>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第一百八十九条 当事人约定同一债务分期履行的，诉讼时效期间自最后一期履行期限届满之日起计算。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第一百九十条 无民事行为能力人或者限制民事行为能力人对其法定代理人的请求权的诉讼时效期间，自该法定代理终止之日起计算。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第一百九十一条 未成年人遭受性侵害的损害赔偿请求权的诉讼时效期间，自受害人年满十八周岁之日起计算。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第一百九十二条 诉讼时效期间届满的，义务人可以提出不履行义务的抗辩。</w:t>
      </w:r>
    </w:p>
    <w:p>
      <w:pPr>
        <w:kinsoku/>
        <w:wordWrap/>
        <w:overflowPunct/>
        <w:topLinePunct w:val="0"/>
        <w:autoSpaceDE/>
        <w:autoSpaceDN/>
        <w:bidi w:val="0"/>
        <w:adjustRightInd/>
        <w:snapToGrid/>
        <w:spacing w:line="264" w:lineRule="auto"/>
        <w:textAlignment w:val="auto"/>
        <w:rPr>
          <w:rFonts w:hint="eastAsia"/>
        </w:rPr>
      </w:pPr>
      <w:r>
        <w:rPr>
          <w:rFonts w:hint="eastAsia"/>
        </w:rPr>
        <w:t>诉讼时效期间届满后，义务人同意履行的，不得以诉讼时效期间届满为由抗辩；义务人已经自愿履行的，不得请求返还。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第一百九十三条 人民法院不得主动适用诉讼时效的规定。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第一百九十四条 在诉讼时效期间的最后六个月内，因下列障碍，不能行使请求权的，诉讼时效中止：</w:t>
      </w:r>
    </w:p>
    <w:p>
      <w:pPr>
        <w:kinsoku/>
        <w:wordWrap/>
        <w:overflowPunct/>
        <w:topLinePunct w:val="0"/>
        <w:autoSpaceDE/>
        <w:autoSpaceDN/>
        <w:bidi w:val="0"/>
        <w:adjustRightInd/>
        <w:snapToGrid/>
        <w:spacing w:line="264" w:lineRule="auto"/>
        <w:textAlignment w:val="auto"/>
        <w:rPr>
          <w:rFonts w:hint="eastAsia"/>
        </w:rPr>
      </w:pPr>
      <w:r>
        <w:rPr>
          <w:rFonts w:hint="eastAsia"/>
        </w:rPr>
        <w:t>（一）不可抗力；</w:t>
      </w:r>
    </w:p>
    <w:p>
      <w:pPr>
        <w:kinsoku/>
        <w:wordWrap/>
        <w:overflowPunct/>
        <w:topLinePunct w:val="0"/>
        <w:autoSpaceDE/>
        <w:autoSpaceDN/>
        <w:bidi w:val="0"/>
        <w:adjustRightInd/>
        <w:snapToGrid/>
        <w:spacing w:line="264" w:lineRule="auto"/>
        <w:textAlignment w:val="auto"/>
        <w:rPr>
          <w:rFonts w:hint="eastAsia"/>
        </w:rPr>
      </w:pPr>
      <w:r>
        <w:rPr>
          <w:rFonts w:hint="eastAsia"/>
        </w:rPr>
        <w:t>（二）无民事行为能力人或者限制民事行为能力人没有法定代理人，或者法定代理人死亡、丧失民事行为能力、丧失代理权；</w:t>
      </w:r>
    </w:p>
    <w:p>
      <w:pPr>
        <w:kinsoku/>
        <w:wordWrap/>
        <w:overflowPunct/>
        <w:topLinePunct w:val="0"/>
        <w:autoSpaceDE/>
        <w:autoSpaceDN/>
        <w:bidi w:val="0"/>
        <w:adjustRightInd/>
        <w:snapToGrid/>
        <w:spacing w:line="264" w:lineRule="auto"/>
        <w:textAlignment w:val="auto"/>
        <w:rPr>
          <w:rFonts w:hint="eastAsia"/>
        </w:rPr>
      </w:pPr>
      <w:r>
        <w:rPr>
          <w:rFonts w:hint="eastAsia"/>
        </w:rPr>
        <w:t>（三）继承开始后未确定继承人或者遗产管理人；</w:t>
      </w:r>
    </w:p>
    <w:p>
      <w:pPr>
        <w:kinsoku/>
        <w:wordWrap/>
        <w:overflowPunct/>
        <w:topLinePunct w:val="0"/>
        <w:autoSpaceDE/>
        <w:autoSpaceDN/>
        <w:bidi w:val="0"/>
        <w:adjustRightInd/>
        <w:snapToGrid/>
        <w:spacing w:line="264" w:lineRule="auto"/>
        <w:textAlignment w:val="auto"/>
        <w:rPr>
          <w:rFonts w:hint="eastAsia"/>
        </w:rPr>
      </w:pPr>
      <w:r>
        <w:rPr>
          <w:rFonts w:hint="eastAsia"/>
        </w:rPr>
        <w:t>（四）权利人被义务人或者其他人控制；</w:t>
      </w:r>
    </w:p>
    <w:p>
      <w:pPr>
        <w:kinsoku/>
        <w:wordWrap/>
        <w:overflowPunct/>
        <w:topLinePunct w:val="0"/>
        <w:autoSpaceDE/>
        <w:autoSpaceDN/>
        <w:bidi w:val="0"/>
        <w:adjustRightInd/>
        <w:snapToGrid/>
        <w:spacing w:line="264" w:lineRule="auto"/>
        <w:textAlignment w:val="auto"/>
        <w:rPr>
          <w:rFonts w:hint="eastAsia"/>
        </w:rPr>
      </w:pPr>
      <w:r>
        <w:rPr>
          <w:rFonts w:hint="eastAsia"/>
        </w:rPr>
        <w:t>（五）其他导致权利人不能行使请求权的障碍。</w:t>
      </w:r>
    </w:p>
    <w:p>
      <w:pPr>
        <w:kinsoku/>
        <w:wordWrap/>
        <w:overflowPunct/>
        <w:topLinePunct w:val="0"/>
        <w:autoSpaceDE/>
        <w:autoSpaceDN/>
        <w:bidi w:val="0"/>
        <w:adjustRightInd/>
        <w:snapToGrid/>
        <w:spacing w:line="264" w:lineRule="auto"/>
        <w:textAlignment w:val="auto"/>
        <w:rPr>
          <w:rFonts w:hint="eastAsia"/>
        </w:rPr>
      </w:pPr>
      <w:r>
        <w:rPr>
          <w:rFonts w:hint="eastAsia"/>
        </w:rPr>
        <w:t>自中止时效的原因消除之日起满六个月，诉讼时效期间届满。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第一百九十五条 有下列情形之一的，诉讼时效中断，从中断、有关程序终结时起，诉讼时效期间重新计算：</w:t>
      </w:r>
    </w:p>
    <w:p>
      <w:pPr>
        <w:kinsoku/>
        <w:wordWrap/>
        <w:overflowPunct/>
        <w:topLinePunct w:val="0"/>
        <w:autoSpaceDE/>
        <w:autoSpaceDN/>
        <w:bidi w:val="0"/>
        <w:adjustRightInd/>
        <w:snapToGrid/>
        <w:spacing w:line="264" w:lineRule="auto"/>
        <w:textAlignment w:val="auto"/>
        <w:rPr>
          <w:rFonts w:hint="eastAsia"/>
        </w:rPr>
      </w:pPr>
      <w:r>
        <w:rPr>
          <w:rFonts w:hint="eastAsia"/>
        </w:rPr>
        <w:t>（一）权利人向义务人提出履行请求；</w:t>
      </w:r>
    </w:p>
    <w:p>
      <w:pPr>
        <w:kinsoku/>
        <w:wordWrap/>
        <w:overflowPunct/>
        <w:topLinePunct w:val="0"/>
        <w:autoSpaceDE/>
        <w:autoSpaceDN/>
        <w:bidi w:val="0"/>
        <w:adjustRightInd/>
        <w:snapToGrid/>
        <w:spacing w:line="264" w:lineRule="auto"/>
        <w:textAlignment w:val="auto"/>
        <w:rPr>
          <w:rFonts w:hint="eastAsia"/>
        </w:rPr>
      </w:pPr>
      <w:r>
        <w:rPr>
          <w:rFonts w:hint="eastAsia"/>
        </w:rPr>
        <w:t>（二）义务人同意履行义务；</w:t>
      </w:r>
    </w:p>
    <w:p>
      <w:pPr>
        <w:kinsoku/>
        <w:wordWrap/>
        <w:overflowPunct/>
        <w:topLinePunct w:val="0"/>
        <w:autoSpaceDE/>
        <w:autoSpaceDN/>
        <w:bidi w:val="0"/>
        <w:adjustRightInd/>
        <w:snapToGrid/>
        <w:spacing w:line="264" w:lineRule="auto"/>
        <w:textAlignment w:val="auto"/>
        <w:rPr>
          <w:rFonts w:hint="eastAsia"/>
        </w:rPr>
      </w:pPr>
      <w:r>
        <w:rPr>
          <w:rFonts w:hint="eastAsia"/>
        </w:rPr>
        <w:t>（三）权利人提起诉讼或者申请仲裁；</w:t>
      </w:r>
    </w:p>
    <w:p>
      <w:pPr>
        <w:kinsoku/>
        <w:wordWrap/>
        <w:overflowPunct/>
        <w:topLinePunct w:val="0"/>
        <w:autoSpaceDE/>
        <w:autoSpaceDN/>
        <w:bidi w:val="0"/>
        <w:adjustRightInd/>
        <w:snapToGrid/>
        <w:spacing w:line="264" w:lineRule="auto"/>
        <w:textAlignment w:val="auto"/>
        <w:rPr>
          <w:rFonts w:hint="eastAsia"/>
        </w:rPr>
      </w:pPr>
      <w:r>
        <w:rPr>
          <w:rFonts w:hint="eastAsia"/>
        </w:rPr>
        <w:t>（四）与提起诉讼或者申请仲裁具有同等效力的其他情形。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第一百九十六条 下列请求权不适用诉讼时效的规定：</w:t>
      </w:r>
    </w:p>
    <w:p>
      <w:pPr>
        <w:kinsoku/>
        <w:wordWrap/>
        <w:overflowPunct/>
        <w:topLinePunct w:val="0"/>
        <w:autoSpaceDE/>
        <w:autoSpaceDN/>
        <w:bidi w:val="0"/>
        <w:adjustRightInd/>
        <w:snapToGrid/>
        <w:spacing w:line="264" w:lineRule="auto"/>
        <w:textAlignment w:val="auto"/>
        <w:rPr>
          <w:rFonts w:hint="eastAsia"/>
        </w:rPr>
      </w:pPr>
      <w:r>
        <w:rPr>
          <w:rFonts w:hint="eastAsia"/>
        </w:rPr>
        <w:t>（一）请求停止侵害、排除妨碍、消除危险；</w:t>
      </w:r>
    </w:p>
    <w:p>
      <w:pPr>
        <w:kinsoku/>
        <w:wordWrap/>
        <w:overflowPunct/>
        <w:topLinePunct w:val="0"/>
        <w:autoSpaceDE/>
        <w:autoSpaceDN/>
        <w:bidi w:val="0"/>
        <w:adjustRightInd/>
        <w:snapToGrid/>
        <w:spacing w:line="264" w:lineRule="auto"/>
        <w:textAlignment w:val="auto"/>
        <w:rPr>
          <w:rFonts w:hint="eastAsia"/>
        </w:rPr>
      </w:pPr>
      <w:r>
        <w:rPr>
          <w:rFonts w:hint="eastAsia"/>
        </w:rPr>
        <w:t>（二）不动产物权和登记的动产物权的权利人请求返还财产；</w:t>
      </w:r>
    </w:p>
    <w:p>
      <w:pPr>
        <w:kinsoku/>
        <w:wordWrap/>
        <w:overflowPunct/>
        <w:topLinePunct w:val="0"/>
        <w:autoSpaceDE/>
        <w:autoSpaceDN/>
        <w:bidi w:val="0"/>
        <w:adjustRightInd/>
        <w:snapToGrid/>
        <w:spacing w:line="264" w:lineRule="auto"/>
        <w:textAlignment w:val="auto"/>
        <w:rPr>
          <w:rFonts w:hint="eastAsia"/>
        </w:rPr>
      </w:pPr>
      <w:r>
        <w:rPr>
          <w:rFonts w:hint="eastAsia"/>
        </w:rPr>
        <w:t>（三）请求支付抚养费、赡养费或者扶养费；</w:t>
      </w:r>
    </w:p>
    <w:p>
      <w:pPr>
        <w:kinsoku/>
        <w:wordWrap/>
        <w:overflowPunct/>
        <w:topLinePunct w:val="0"/>
        <w:autoSpaceDE/>
        <w:autoSpaceDN/>
        <w:bidi w:val="0"/>
        <w:adjustRightInd/>
        <w:snapToGrid/>
        <w:spacing w:line="264" w:lineRule="auto"/>
        <w:textAlignment w:val="auto"/>
        <w:rPr>
          <w:rFonts w:hint="eastAsia"/>
        </w:rPr>
      </w:pPr>
      <w:r>
        <w:rPr>
          <w:rFonts w:hint="eastAsia"/>
        </w:rPr>
        <w:t>（四）依法不适用诉讼时效的其他请求权。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第一百九十七条 诉讼时效的期间、计算方法以及中止、中断的事由由法律规定，当事人约定无效。</w:t>
      </w:r>
    </w:p>
    <w:p>
      <w:pPr>
        <w:kinsoku/>
        <w:wordWrap/>
        <w:overflowPunct/>
        <w:topLinePunct w:val="0"/>
        <w:autoSpaceDE/>
        <w:autoSpaceDN/>
        <w:bidi w:val="0"/>
        <w:adjustRightInd/>
        <w:snapToGrid/>
        <w:spacing w:line="264" w:lineRule="auto"/>
        <w:textAlignment w:val="auto"/>
        <w:rPr>
          <w:rFonts w:hint="eastAsia"/>
        </w:rPr>
      </w:pPr>
      <w:r>
        <w:rPr>
          <w:rFonts w:hint="eastAsia"/>
        </w:rPr>
        <w:t>当事人对诉讼时效利益的预先放弃无效。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第一百九十八条 法律对仲裁时效有规定的，依照其规定；没有规定的，适用诉讼时效的规定。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9" w:name="_Toc26482"/>
      <w:r>
        <w:rPr>
          <w:rFonts w:hint="eastAsia"/>
        </w:rPr>
        <w:t>第十章</w:t>
      </w:r>
      <w:r>
        <w:rPr>
          <w:rFonts w:hint="eastAsia"/>
          <w:lang w:val="en-US" w:eastAsia="zh-CN"/>
        </w:rPr>
        <w:t xml:space="preserve"> </w:t>
      </w:r>
      <w:r>
        <w:rPr>
          <w:rFonts w:hint="eastAsia"/>
        </w:rPr>
        <w:t xml:space="preserve"> 期间计算</w:t>
      </w:r>
      <w:bookmarkEnd w:id="19"/>
    </w:p>
    <w:p>
      <w:pPr>
        <w:kinsoku/>
        <w:wordWrap/>
        <w:overflowPunct/>
        <w:topLinePunct w:val="0"/>
        <w:autoSpaceDE/>
        <w:autoSpaceDN/>
        <w:bidi w:val="0"/>
        <w:adjustRightInd/>
        <w:snapToGrid/>
        <w:spacing w:line="264" w:lineRule="auto"/>
        <w:textAlignment w:val="auto"/>
        <w:rPr>
          <w:rFonts w:hint="eastAsia"/>
        </w:rPr>
      </w:pPr>
      <w:r>
        <w:rPr>
          <w:rFonts w:hint="eastAsia"/>
        </w:rPr>
        <w:t>第二百条 民法所称的期间按照公历年、月、日、小时计算。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第二百零一条 按照年、月、日计算期间的，开始的当日不计入，自下一日开始计算。</w:t>
      </w:r>
    </w:p>
    <w:p>
      <w:pPr>
        <w:kinsoku/>
        <w:wordWrap/>
        <w:overflowPunct/>
        <w:topLinePunct w:val="0"/>
        <w:autoSpaceDE/>
        <w:autoSpaceDN/>
        <w:bidi w:val="0"/>
        <w:adjustRightInd/>
        <w:snapToGrid/>
        <w:spacing w:line="264" w:lineRule="auto"/>
        <w:textAlignment w:val="auto"/>
        <w:rPr>
          <w:rFonts w:hint="eastAsia"/>
        </w:rPr>
      </w:pPr>
      <w:r>
        <w:rPr>
          <w:rFonts w:hint="eastAsia"/>
        </w:rPr>
        <w:t>按照小时计算期间的，自法律规定或者当事人约定的时间开始计算。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第二百零二条 按照年、月计算期间的，到期月的对应日为期间的最后一日；没有对应日的，月末日为期间的最后一日。</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第二百零三条 期间的最后一日是法定休假日的，以法定休假日结束的次日为期间的最后一日。</w:t>
      </w:r>
    </w:p>
    <w:p>
      <w:pPr>
        <w:kinsoku/>
        <w:wordWrap/>
        <w:overflowPunct/>
        <w:topLinePunct w:val="0"/>
        <w:autoSpaceDE/>
        <w:autoSpaceDN/>
        <w:bidi w:val="0"/>
        <w:adjustRightInd/>
        <w:snapToGrid/>
        <w:spacing w:line="264" w:lineRule="auto"/>
        <w:textAlignment w:val="auto"/>
        <w:rPr>
          <w:rFonts w:hint="eastAsia"/>
        </w:rPr>
      </w:pPr>
      <w:r>
        <w:rPr>
          <w:rFonts w:hint="eastAsia"/>
        </w:rPr>
        <w:t>期间的最后一日的截止时间为二十四时；有业务时间的，停止业务活动的时间为截止时间。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第二百零四条 期间的计算方法依照本法的规定，但是法律另有规定或者当事人另有约定的除外。</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20" w:name="_Toc32328"/>
      <w:r>
        <w:rPr>
          <w:rFonts w:hint="eastAsia"/>
        </w:rPr>
        <w:t xml:space="preserve">第二编 </w:t>
      </w:r>
      <w:r>
        <w:rPr>
          <w:rFonts w:hint="eastAsia"/>
          <w:lang w:val="en-US" w:eastAsia="zh-CN"/>
        </w:rPr>
        <w:t xml:space="preserve"> </w:t>
      </w:r>
      <w:r>
        <w:rPr>
          <w:rFonts w:hint="eastAsia"/>
        </w:rPr>
        <w:t>物权</w:t>
      </w:r>
      <w:bookmarkEnd w:id="20"/>
    </w:p>
    <w:p>
      <w:pPr>
        <w:pStyle w:val="3"/>
        <w:kinsoku/>
        <w:wordWrap/>
        <w:overflowPunct/>
        <w:topLinePunct w:val="0"/>
        <w:autoSpaceDE/>
        <w:autoSpaceDN/>
        <w:bidi w:val="0"/>
        <w:adjustRightInd/>
        <w:snapToGrid/>
        <w:spacing w:line="264" w:lineRule="auto"/>
        <w:textAlignment w:val="auto"/>
        <w:rPr>
          <w:rFonts w:hint="eastAsia"/>
        </w:rPr>
      </w:pPr>
      <w:bookmarkStart w:id="21" w:name="_Toc14210"/>
      <w:r>
        <w:rPr>
          <w:rFonts w:hint="eastAsia"/>
        </w:rPr>
        <w:t xml:space="preserve">第一分编 </w:t>
      </w:r>
      <w:r>
        <w:rPr>
          <w:rFonts w:hint="eastAsia"/>
          <w:lang w:val="en-US" w:eastAsia="zh-CN"/>
        </w:rPr>
        <w:t xml:space="preserve"> </w:t>
      </w:r>
      <w:r>
        <w:rPr>
          <w:rFonts w:hint="eastAsia"/>
        </w:rPr>
        <w:t>通则</w:t>
      </w:r>
      <w:bookmarkEnd w:id="21"/>
    </w:p>
    <w:p>
      <w:pPr>
        <w:pStyle w:val="4"/>
        <w:kinsoku/>
        <w:wordWrap/>
        <w:overflowPunct/>
        <w:topLinePunct w:val="0"/>
        <w:autoSpaceDE/>
        <w:autoSpaceDN/>
        <w:bidi w:val="0"/>
        <w:adjustRightInd/>
        <w:snapToGrid/>
        <w:spacing w:line="264" w:lineRule="auto"/>
        <w:textAlignment w:val="auto"/>
        <w:outlineLvl w:val="1"/>
        <w:rPr>
          <w:rFonts w:hint="eastAsia"/>
        </w:rPr>
      </w:pPr>
      <w:bookmarkStart w:id="22" w:name="_Toc30740"/>
      <w:r>
        <w:rPr>
          <w:rFonts w:hint="eastAsia"/>
        </w:rPr>
        <w:t>第一章</w:t>
      </w:r>
      <w:r>
        <w:rPr>
          <w:rFonts w:hint="eastAsia"/>
          <w:lang w:val="en-US" w:eastAsia="zh-CN"/>
        </w:rPr>
        <w:t xml:space="preserve"> </w:t>
      </w:r>
      <w:r>
        <w:rPr>
          <w:rFonts w:hint="eastAsia"/>
        </w:rPr>
        <w:t xml:space="preserve"> 一般规定</w:t>
      </w:r>
      <w:bookmarkEnd w:id="22"/>
    </w:p>
    <w:p>
      <w:pPr>
        <w:kinsoku/>
        <w:wordWrap/>
        <w:overflowPunct/>
        <w:topLinePunct w:val="0"/>
        <w:autoSpaceDE/>
        <w:autoSpaceDN/>
        <w:bidi w:val="0"/>
        <w:adjustRightInd/>
        <w:snapToGrid/>
        <w:spacing w:line="264" w:lineRule="auto"/>
        <w:textAlignment w:val="auto"/>
        <w:rPr>
          <w:rFonts w:hint="eastAsia"/>
        </w:rPr>
      </w:pPr>
      <w:r>
        <w:rPr>
          <w:rFonts w:hint="eastAsia"/>
        </w:rPr>
        <w:t>第二百零五条 本编调整因物的归属和利用产生的民事关系。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第二百零六条 国家坚持和完善公有制为主体、多种所有制经济共同发展，按劳分配为主体、多种分配方式并存，社会主义市场经济体制等社会主义基本经济制度。</w:t>
      </w:r>
    </w:p>
    <w:p>
      <w:pPr>
        <w:kinsoku/>
        <w:wordWrap/>
        <w:overflowPunct/>
        <w:topLinePunct w:val="0"/>
        <w:autoSpaceDE/>
        <w:autoSpaceDN/>
        <w:bidi w:val="0"/>
        <w:adjustRightInd/>
        <w:snapToGrid/>
        <w:spacing w:line="264" w:lineRule="auto"/>
        <w:textAlignment w:val="auto"/>
        <w:rPr>
          <w:rFonts w:hint="eastAsia"/>
        </w:rPr>
      </w:pPr>
      <w:r>
        <w:rPr>
          <w:rFonts w:hint="eastAsia"/>
        </w:rPr>
        <w:t>国家巩固和发展公有制经济，鼓励、支持和引导非公有制经济的发展。</w:t>
      </w:r>
    </w:p>
    <w:p>
      <w:pPr>
        <w:kinsoku/>
        <w:wordWrap/>
        <w:overflowPunct/>
        <w:topLinePunct w:val="0"/>
        <w:autoSpaceDE/>
        <w:autoSpaceDN/>
        <w:bidi w:val="0"/>
        <w:adjustRightInd/>
        <w:snapToGrid/>
        <w:spacing w:line="264" w:lineRule="auto"/>
        <w:textAlignment w:val="auto"/>
        <w:rPr>
          <w:rFonts w:hint="eastAsia"/>
        </w:rPr>
      </w:pPr>
      <w:r>
        <w:rPr>
          <w:rFonts w:hint="eastAsia"/>
        </w:rPr>
        <w:t>国家实行社会主义市场经济，保障一切市场主体的平等法律地位和发展权利。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第二百零七条 国家、集体、私人的物权和其他权利人的物权受法律平等保护，任何组织或者个人不得侵犯。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第二百零八条 不动产物权的设立、变更、转让和消灭，应当依照法律规定登记。动产物权的设立和转让，应当依照法律规定交付。</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23" w:name="_Toc332"/>
      <w:r>
        <w:rPr>
          <w:rFonts w:hint="eastAsia"/>
        </w:rPr>
        <w:t>第二章</w:t>
      </w:r>
      <w:r>
        <w:rPr>
          <w:rFonts w:hint="eastAsia"/>
          <w:lang w:val="en-US" w:eastAsia="zh-CN"/>
        </w:rPr>
        <w:t xml:space="preserve"> </w:t>
      </w:r>
      <w:r>
        <w:rPr>
          <w:rFonts w:hint="eastAsia"/>
        </w:rPr>
        <w:t xml:space="preserve"> 物权的设立、变更、转让和消灭</w:t>
      </w:r>
      <w:bookmarkEnd w:id="23"/>
    </w:p>
    <w:p>
      <w:pPr>
        <w:pStyle w:val="5"/>
        <w:kinsoku/>
        <w:wordWrap/>
        <w:overflowPunct/>
        <w:topLinePunct w:val="0"/>
        <w:autoSpaceDE/>
        <w:autoSpaceDN/>
        <w:bidi w:val="0"/>
        <w:adjustRightInd/>
        <w:snapToGrid/>
        <w:spacing w:line="264" w:lineRule="auto"/>
        <w:textAlignment w:val="auto"/>
        <w:outlineLvl w:val="2"/>
        <w:rPr>
          <w:rFonts w:hint="eastAsia"/>
        </w:rPr>
      </w:pPr>
      <w:bookmarkStart w:id="24" w:name="_Toc5575"/>
      <w:r>
        <w:rPr>
          <w:rFonts w:hint="eastAsia"/>
        </w:rPr>
        <w:t>第一节 不动产登记</w:t>
      </w:r>
      <w:bookmarkEnd w:id="24"/>
    </w:p>
    <w:p>
      <w:pPr>
        <w:kinsoku/>
        <w:wordWrap/>
        <w:overflowPunct/>
        <w:topLinePunct w:val="0"/>
        <w:autoSpaceDE/>
        <w:autoSpaceDN/>
        <w:bidi w:val="0"/>
        <w:adjustRightInd/>
        <w:snapToGrid/>
        <w:spacing w:line="264" w:lineRule="auto"/>
        <w:textAlignment w:val="auto"/>
        <w:rPr>
          <w:rFonts w:hint="eastAsia"/>
        </w:rPr>
      </w:pPr>
      <w:r>
        <w:rPr>
          <w:rFonts w:hint="eastAsia"/>
        </w:rPr>
        <w:t>第二百零九条 不动产物权的设立、变更、转让和消灭，经依法登记，发生效力；未经登记，不发生效力，但是法律另有规定的除外。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依法属于国家所有的自然资源，所有权可以不登记。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第二百一十条 不动产登记，由不动产所在地的登记机构办理。</w:t>
      </w:r>
    </w:p>
    <w:p>
      <w:pPr>
        <w:kinsoku/>
        <w:wordWrap/>
        <w:overflowPunct/>
        <w:topLinePunct w:val="0"/>
        <w:autoSpaceDE/>
        <w:autoSpaceDN/>
        <w:bidi w:val="0"/>
        <w:adjustRightInd/>
        <w:snapToGrid/>
        <w:spacing w:line="264" w:lineRule="auto"/>
        <w:textAlignment w:val="auto"/>
        <w:rPr>
          <w:rFonts w:hint="eastAsia"/>
        </w:rPr>
      </w:pPr>
      <w:r>
        <w:rPr>
          <w:rFonts w:hint="eastAsia"/>
        </w:rPr>
        <w:t>国家对不动产实行统一登记制度。统一登记的范围、登记机构和登记办法，由法律、行政法规规定。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第二百一十一条 当事人申请登记，应当根据不同登记事项提供权属证明和不动产界址、面积等必要材料。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第二百一十二条 登记机构应当履行下列职责：</w:t>
      </w:r>
    </w:p>
    <w:p>
      <w:pPr>
        <w:kinsoku/>
        <w:wordWrap/>
        <w:overflowPunct/>
        <w:topLinePunct w:val="0"/>
        <w:autoSpaceDE/>
        <w:autoSpaceDN/>
        <w:bidi w:val="0"/>
        <w:adjustRightInd/>
        <w:snapToGrid/>
        <w:spacing w:line="264" w:lineRule="auto"/>
        <w:textAlignment w:val="auto"/>
        <w:rPr>
          <w:rFonts w:hint="eastAsia"/>
        </w:rPr>
      </w:pPr>
      <w:r>
        <w:rPr>
          <w:rFonts w:hint="eastAsia"/>
        </w:rPr>
        <w:t>（一）查验申请人提供的权属证明和其他必要材料；</w:t>
      </w:r>
    </w:p>
    <w:p>
      <w:pPr>
        <w:kinsoku/>
        <w:wordWrap/>
        <w:overflowPunct/>
        <w:topLinePunct w:val="0"/>
        <w:autoSpaceDE/>
        <w:autoSpaceDN/>
        <w:bidi w:val="0"/>
        <w:adjustRightInd/>
        <w:snapToGrid/>
        <w:spacing w:line="264" w:lineRule="auto"/>
        <w:textAlignment w:val="auto"/>
        <w:rPr>
          <w:rFonts w:hint="eastAsia"/>
        </w:rPr>
      </w:pPr>
      <w:r>
        <w:rPr>
          <w:rFonts w:hint="eastAsia"/>
        </w:rPr>
        <w:t>（二）就有关登记事项询问申请人；</w:t>
      </w:r>
    </w:p>
    <w:p>
      <w:pPr>
        <w:kinsoku/>
        <w:wordWrap/>
        <w:overflowPunct/>
        <w:topLinePunct w:val="0"/>
        <w:autoSpaceDE/>
        <w:autoSpaceDN/>
        <w:bidi w:val="0"/>
        <w:adjustRightInd/>
        <w:snapToGrid/>
        <w:spacing w:line="264" w:lineRule="auto"/>
        <w:textAlignment w:val="auto"/>
        <w:rPr>
          <w:rFonts w:hint="eastAsia"/>
        </w:rPr>
      </w:pPr>
      <w:r>
        <w:rPr>
          <w:rFonts w:hint="eastAsia"/>
        </w:rPr>
        <w:t>（三）如实、及时登记有关事项；</w:t>
      </w:r>
    </w:p>
    <w:p>
      <w:pPr>
        <w:kinsoku/>
        <w:wordWrap/>
        <w:overflowPunct/>
        <w:topLinePunct w:val="0"/>
        <w:autoSpaceDE/>
        <w:autoSpaceDN/>
        <w:bidi w:val="0"/>
        <w:adjustRightInd/>
        <w:snapToGrid/>
        <w:spacing w:line="264" w:lineRule="auto"/>
        <w:textAlignment w:val="auto"/>
        <w:rPr>
          <w:rFonts w:hint="eastAsia"/>
        </w:rPr>
      </w:pPr>
      <w:r>
        <w:rPr>
          <w:rFonts w:hint="eastAsia"/>
        </w:rPr>
        <w:t>（四）法律、行政法规规定的其他职责。</w:t>
      </w:r>
    </w:p>
    <w:p>
      <w:pPr>
        <w:kinsoku/>
        <w:wordWrap/>
        <w:overflowPunct/>
        <w:topLinePunct w:val="0"/>
        <w:autoSpaceDE/>
        <w:autoSpaceDN/>
        <w:bidi w:val="0"/>
        <w:adjustRightInd/>
        <w:snapToGrid/>
        <w:spacing w:line="264" w:lineRule="auto"/>
        <w:textAlignment w:val="auto"/>
        <w:rPr>
          <w:rFonts w:hint="eastAsia"/>
        </w:rPr>
      </w:pPr>
      <w:r>
        <w:rPr>
          <w:rFonts w:hint="eastAsia"/>
        </w:rPr>
        <w:t>申请登记的不动产的有关情况需要进一步证明的，登记机构可以要求申请人补充材料，必要时可以实地查看。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第二百一十三条 登记机构不得有下列行为：</w:t>
      </w:r>
    </w:p>
    <w:p>
      <w:pPr>
        <w:kinsoku/>
        <w:wordWrap/>
        <w:overflowPunct/>
        <w:topLinePunct w:val="0"/>
        <w:autoSpaceDE/>
        <w:autoSpaceDN/>
        <w:bidi w:val="0"/>
        <w:adjustRightInd/>
        <w:snapToGrid/>
        <w:spacing w:line="264" w:lineRule="auto"/>
        <w:textAlignment w:val="auto"/>
        <w:rPr>
          <w:rFonts w:hint="eastAsia"/>
        </w:rPr>
      </w:pPr>
      <w:r>
        <w:rPr>
          <w:rFonts w:hint="eastAsia"/>
        </w:rPr>
        <w:t>（一）要求对不动产进行评估；</w:t>
      </w:r>
    </w:p>
    <w:p>
      <w:pPr>
        <w:kinsoku/>
        <w:wordWrap/>
        <w:overflowPunct/>
        <w:topLinePunct w:val="0"/>
        <w:autoSpaceDE/>
        <w:autoSpaceDN/>
        <w:bidi w:val="0"/>
        <w:adjustRightInd/>
        <w:snapToGrid/>
        <w:spacing w:line="264" w:lineRule="auto"/>
        <w:textAlignment w:val="auto"/>
        <w:rPr>
          <w:rFonts w:hint="eastAsia"/>
        </w:rPr>
      </w:pPr>
      <w:r>
        <w:rPr>
          <w:rFonts w:hint="eastAsia"/>
        </w:rPr>
        <w:t>（二）以年检等名义进行重复登记；</w:t>
      </w:r>
    </w:p>
    <w:p>
      <w:pPr>
        <w:kinsoku/>
        <w:wordWrap/>
        <w:overflowPunct/>
        <w:topLinePunct w:val="0"/>
        <w:autoSpaceDE/>
        <w:autoSpaceDN/>
        <w:bidi w:val="0"/>
        <w:adjustRightInd/>
        <w:snapToGrid/>
        <w:spacing w:line="264" w:lineRule="auto"/>
        <w:textAlignment w:val="auto"/>
        <w:rPr>
          <w:rFonts w:hint="eastAsia"/>
        </w:rPr>
      </w:pPr>
      <w:r>
        <w:rPr>
          <w:rFonts w:hint="eastAsia"/>
        </w:rPr>
        <w:t>（三）超出登记职责范围的其他行为。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第二百一十四条 不动产物权的设立、变更、转让和消灭，依照法律规定应当登记的，自记载于不动产登记簿时发生效力。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第二百一十五条 当事人之间订立有关设立、变更、转让和消灭不动产物权的合同，除法律另有规定或者当事人另有约定外，自合同成立时生效；未办理物权登记的，不影响合同效力。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第二百一十六条 不动产登记簿是物权归属和内容的根据。</w:t>
      </w:r>
    </w:p>
    <w:p>
      <w:pPr>
        <w:kinsoku/>
        <w:wordWrap/>
        <w:overflowPunct/>
        <w:topLinePunct w:val="0"/>
        <w:autoSpaceDE/>
        <w:autoSpaceDN/>
        <w:bidi w:val="0"/>
        <w:adjustRightInd/>
        <w:snapToGrid/>
        <w:spacing w:line="264" w:lineRule="auto"/>
        <w:textAlignment w:val="auto"/>
        <w:rPr>
          <w:rFonts w:hint="eastAsia"/>
        </w:rPr>
      </w:pPr>
      <w:r>
        <w:rPr>
          <w:rFonts w:hint="eastAsia"/>
        </w:rPr>
        <w:t>不动产登记簿由登记机构管理。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第二百一十七条 不动产权属证书是权利人享有该不动产物权的证明。不动产权属证书记载的事项，应当与不动产登记簿一致；记载不一致的，除有证据证明不动产登记簿确有错误外，以不动产登记簿为准。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第二百一十八条 权利人、利害关系人可以申请查询、复制不动产登记资料，登记机构应当提供。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第二百一十九条 利害关系人不得公开、非法使用权利人的不动产登记资料。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第二百二十条 权利人、利害关系人认为不动产登记簿记载的事项错误的，可以申请更正登记。不动产登记簿记载的权利人书面同意更正或者有证据证明登记确有错误的，登记机构应当予以更正。</w:t>
      </w:r>
    </w:p>
    <w:p>
      <w:pPr>
        <w:kinsoku/>
        <w:wordWrap/>
        <w:overflowPunct/>
        <w:topLinePunct w:val="0"/>
        <w:autoSpaceDE/>
        <w:autoSpaceDN/>
        <w:bidi w:val="0"/>
        <w:adjustRightInd/>
        <w:snapToGrid/>
        <w:spacing w:line="264" w:lineRule="auto"/>
        <w:textAlignment w:val="auto"/>
        <w:rPr>
          <w:rFonts w:hint="eastAsia"/>
        </w:rPr>
      </w:pPr>
      <w:r>
        <w:rPr>
          <w:rFonts w:hint="eastAsia"/>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kinsoku/>
        <w:wordWrap/>
        <w:overflowPunct/>
        <w:topLinePunct w:val="0"/>
        <w:autoSpaceDE/>
        <w:autoSpaceDN/>
        <w:bidi w:val="0"/>
        <w:adjustRightInd/>
        <w:snapToGrid/>
        <w:spacing w:line="264" w:lineRule="auto"/>
        <w:textAlignment w:val="auto"/>
        <w:rPr>
          <w:rFonts w:hint="eastAsia"/>
        </w:rPr>
      </w:pPr>
      <w:r>
        <w:rPr>
          <w:rFonts w:hint="eastAsia"/>
        </w:rPr>
        <w:t>预告登记后，债权消灭或者自能够进行不动产登记之日起九十日内未申请登记的，预告登记失效。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第二百二十二条 当事人提供虚假材料申请登记，造成他人损害的，应当承担赔偿责任。</w:t>
      </w:r>
    </w:p>
    <w:p>
      <w:pPr>
        <w:kinsoku/>
        <w:wordWrap/>
        <w:overflowPunct/>
        <w:topLinePunct w:val="0"/>
        <w:autoSpaceDE/>
        <w:autoSpaceDN/>
        <w:bidi w:val="0"/>
        <w:adjustRightInd/>
        <w:snapToGrid/>
        <w:spacing w:line="264" w:lineRule="auto"/>
        <w:textAlignment w:val="auto"/>
        <w:rPr>
          <w:rFonts w:hint="eastAsia"/>
        </w:rPr>
      </w:pPr>
      <w:r>
        <w:rPr>
          <w:rFonts w:hint="eastAsia"/>
        </w:rPr>
        <w:t>因登记错误，造成他人损害的，登记机构应当承担赔偿责任。登记机构赔偿后，可以向造成登记错误的人追偿。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第二百二十三条 不动产登记费按件收取，不得按照不动产的面积、体积或者价款的比例收取。</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25" w:name="_Toc21794"/>
      <w:r>
        <w:rPr>
          <w:rFonts w:hint="eastAsia"/>
        </w:rPr>
        <w:t>第二节 动产交付</w:t>
      </w:r>
      <w:bookmarkEnd w:id="25"/>
    </w:p>
    <w:p>
      <w:pPr>
        <w:kinsoku/>
        <w:wordWrap/>
        <w:overflowPunct/>
        <w:topLinePunct w:val="0"/>
        <w:autoSpaceDE/>
        <w:autoSpaceDN/>
        <w:bidi w:val="0"/>
        <w:adjustRightInd/>
        <w:snapToGrid/>
        <w:spacing w:line="264" w:lineRule="auto"/>
        <w:textAlignment w:val="auto"/>
        <w:rPr>
          <w:rFonts w:hint="eastAsia"/>
        </w:rPr>
      </w:pPr>
      <w:r>
        <w:rPr>
          <w:rFonts w:hint="eastAsia"/>
        </w:rPr>
        <w:t>第二百二十四条 动产物权的设立和转让，自交付时发生效力，但是法律另有规定的除外。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第二百二十五条 船舶、航空器和机动车等的物权的设立、变更、转让和消灭，未经登记，不得对抗善意第三人。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第二百二十六条 动产物权设立和转让前，权利人已经占有该动产的，物权自民事法律行为生效时发生效力。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第二百二十七条 动产物权设立和转让前，第三人占有该动产的，负有交付义务的人可以通过转让请求第三人返还原物的权利代替交付。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第二百二十八条 动产物权转让时，当事人又约定由出让人继续占有该动产的，物权自该约定生效时发生效力。</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26" w:name="_Toc14622"/>
      <w:r>
        <w:rPr>
          <w:rFonts w:hint="eastAsia"/>
        </w:rPr>
        <w:t>第三节 其他规定</w:t>
      </w:r>
      <w:bookmarkEnd w:id="26"/>
    </w:p>
    <w:p>
      <w:pPr>
        <w:kinsoku/>
        <w:wordWrap/>
        <w:overflowPunct/>
        <w:topLinePunct w:val="0"/>
        <w:autoSpaceDE/>
        <w:autoSpaceDN/>
        <w:bidi w:val="0"/>
        <w:adjustRightInd/>
        <w:snapToGrid/>
        <w:spacing w:line="264" w:lineRule="auto"/>
        <w:textAlignment w:val="auto"/>
        <w:rPr>
          <w:rFonts w:hint="eastAsia"/>
        </w:rPr>
      </w:pPr>
      <w:r>
        <w:rPr>
          <w:rFonts w:hint="eastAsia"/>
        </w:rPr>
        <w:t>第二百二十九条 因人民法院、仲裁机构的法律文书或者人民政府的征收决定等，导致物权设立、变更、转让或者消灭的，自法律文书或者征收决定等生效时发生效力。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第二百三十条 因继承取得物权的，自继承开始时发生效力。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第二百三十一条 因合法建造、拆除房屋等事实行为设立或者消灭物权的，自事实行为成就时发生效力。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第二百三十二条 处分依照本节规定享有的不动产物权，依照法律规定需要办理登记的，未经登记，不发生物权效力。</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27" w:name="_Toc7601"/>
      <w:r>
        <w:rPr>
          <w:rFonts w:hint="eastAsia"/>
        </w:rPr>
        <w:t>第三章</w:t>
      </w:r>
      <w:r>
        <w:rPr>
          <w:rFonts w:hint="eastAsia"/>
          <w:lang w:val="en-US" w:eastAsia="zh-CN"/>
        </w:rPr>
        <w:t xml:space="preserve"> </w:t>
      </w:r>
      <w:r>
        <w:rPr>
          <w:rFonts w:hint="eastAsia"/>
        </w:rPr>
        <w:t xml:space="preserve"> 物权的保护</w:t>
      </w:r>
      <w:bookmarkEnd w:id="27"/>
    </w:p>
    <w:p>
      <w:pPr>
        <w:kinsoku/>
        <w:wordWrap/>
        <w:overflowPunct/>
        <w:topLinePunct w:val="0"/>
        <w:autoSpaceDE/>
        <w:autoSpaceDN/>
        <w:bidi w:val="0"/>
        <w:adjustRightInd/>
        <w:snapToGrid/>
        <w:spacing w:line="264" w:lineRule="auto"/>
        <w:textAlignment w:val="auto"/>
        <w:rPr>
          <w:rFonts w:hint="eastAsia"/>
        </w:rPr>
      </w:pPr>
      <w:r>
        <w:rPr>
          <w:rFonts w:hint="eastAsia"/>
        </w:rPr>
        <w:t>第二百三十三条 物权受到侵害的，权利人可以通过和解、调解、仲裁、诉讼等途径解决。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第二百三十四条 因物权的归属、内容发生争议的，利害关系人可以请求确认权利。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第二百三十五条 无权占有不动产或者动产的，权利人可以请求返还原物。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第二百三十六条 妨害物权或者可能妨害物权的，权利人可以请求排除妨害或者消除危险。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第二百三十七条 造成不动产或者动产毁损的，权利人可以依法请求修理、重作、更换或者恢复原状。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第二百三十八条 侵害物权，造成权利人损害的，权利人可以依法请求损害赔偿，也可以依法请求承担其他民事责任。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第二百三十九条 本章规定的物权保护方式，可以单独适用，也可以根据权利被侵害的情形合并适用。</w:t>
      </w:r>
    </w:p>
    <w:p>
      <w:pPr>
        <w:kinsoku/>
        <w:wordWrap/>
        <w:overflowPunct/>
        <w:topLinePunct w:val="0"/>
        <w:autoSpaceDE/>
        <w:autoSpaceDN/>
        <w:bidi w:val="0"/>
        <w:adjustRightInd/>
        <w:snapToGrid/>
        <w:spacing w:line="264" w:lineRule="auto"/>
        <w:textAlignment w:val="auto"/>
        <w:rPr>
          <w:rFonts w:hint="eastAsia"/>
        </w:rPr>
      </w:pPr>
    </w:p>
    <w:p>
      <w:pPr>
        <w:pStyle w:val="3"/>
        <w:kinsoku/>
        <w:wordWrap/>
        <w:overflowPunct/>
        <w:topLinePunct w:val="0"/>
        <w:autoSpaceDE/>
        <w:autoSpaceDN/>
        <w:bidi w:val="0"/>
        <w:adjustRightInd/>
        <w:snapToGrid/>
        <w:spacing w:line="264" w:lineRule="auto"/>
        <w:textAlignment w:val="auto"/>
        <w:rPr>
          <w:rFonts w:hint="eastAsia"/>
        </w:rPr>
      </w:pPr>
      <w:bookmarkStart w:id="28" w:name="_Toc6740"/>
      <w:r>
        <w:rPr>
          <w:rFonts w:hint="eastAsia"/>
        </w:rPr>
        <w:t xml:space="preserve">第二分编 </w:t>
      </w:r>
      <w:r>
        <w:rPr>
          <w:rFonts w:hint="eastAsia"/>
          <w:lang w:val="en-US" w:eastAsia="zh-CN"/>
        </w:rPr>
        <w:t xml:space="preserve"> </w:t>
      </w:r>
      <w:r>
        <w:rPr>
          <w:rFonts w:hint="eastAsia"/>
        </w:rPr>
        <w:t>所有权</w:t>
      </w:r>
      <w:bookmarkEnd w:id="28"/>
    </w:p>
    <w:p>
      <w:pPr>
        <w:pStyle w:val="4"/>
        <w:kinsoku/>
        <w:wordWrap/>
        <w:overflowPunct/>
        <w:topLinePunct w:val="0"/>
        <w:autoSpaceDE/>
        <w:autoSpaceDN/>
        <w:bidi w:val="0"/>
        <w:adjustRightInd/>
        <w:snapToGrid/>
        <w:spacing w:line="264" w:lineRule="auto"/>
        <w:textAlignment w:val="auto"/>
        <w:outlineLvl w:val="1"/>
        <w:rPr>
          <w:rFonts w:hint="eastAsia"/>
        </w:rPr>
      </w:pPr>
      <w:bookmarkStart w:id="29" w:name="_Toc20868"/>
      <w:r>
        <w:rPr>
          <w:rFonts w:hint="eastAsia"/>
        </w:rPr>
        <w:t>第四章 一般规定</w:t>
      </w:r>
      <w:bookmarkEnd w:id="29"/>
    </w:p>
    <w:p>
      <w:pPr>
        <w:kinsoku/>
        <w:wordWrap/>
        <w:overflowPunct/>
        <w:topLinePunct w:val="0"/>
        <w:autoSpaceDE/>
        <w:autoSpaceDN/>
        <w:bidi w:val="0"/>
        <w:adjustRightInd/>
        <w:snapToGrid/>
        <w:spacing w:line="264" w:lineRule="auto"/>
        <w:textAlignment w:val="auto"/>
        <w:rPr>
          <w:rFonts w:hint="eastAsia"/>
        </w:rPr>
      </w:pPr>
      <w:r>
        <w:rPr>
          <w:rFonts w:hint="eastAsia"/>
        </w:rPr>
        <w:t>第二百四十条 所有权人对自己的不动产或者动产，依法享有占有、使用、收益和处分的权利。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第二百四十一条 所有权人有权在自己的不动产或者动产上设立用益物权和担保物权。用益物权人、担保物权人行使权利，不得损害所有权人的权益。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第二百四十二条 法律规定专属于国家所有的不动产和动产，任何组织或者个人不能取得所有权。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第二百四十三条 为了公共利益的需要，依照法律规定的权限和程序可以征收集体所有的土地和组织、个人的房屋以及其他不动产。</w:t>
      </w:r>
    </w:p>
    <w:p>
      <w:pPr>
        <w:kinsoku/>
        <w:wordWrap/>
        <w:overflowPunct/>
        <w:topLinePunct w:val="0"/>
        <w:autoSpaceDE/>
        <w:autoSpaceDN/>
        <w:bidi w:val="0"/>
        <w:adjustRightInd/>
        <w:snapToGrid/>
        <w:spacing w:line="264" w:lineRule="auto"/>
        <w:textAlignment w:val="auto"/>
        <w:rPr>
          <w:rFonts w:hint="eastAsia"/>
        </w:rPr>
      </w:pPr>
      <w:r>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insoku/>
        <w:wordWrap/>
        <w:overflowPunct/>
        <w:topLinePunct w:val="0"/>
        <w:autoSpaceDE/>
        <w:autoSpaceDN/>
        <w:bidi w:val="0"/>
        <w:adjustRightInd/>
        <w:snapToGrid/>
        <w:spacing w:line="264" w:lineRule="auto"/>
        <w:textAlignment w:val="auto"/>
        <w:rPr>
          <w:rFonts w:hint="eastAsia"/>
        </w:rPr>
      </w:pPr>
      <w:r>
        <w:rPr>
          <w:rFonts w:hint="eastAsia"/>
        </w:rPr>
        <w:t>征收组织、个人的房屋以及其他不动产，应当依法给予征收补偿，维护被征收人的合法权益；征收个人住宅的，还应当保障被征收人的居住条件。</w:t>
      </w:r>
    </w:p>
    <w:p>
      <w:pPr>
        <w:kinsoku/>
        <w:wordWrap/>
        <w:overflowPunct/>
        <w:topLinePunct w:val="0"/>
        <w:autoSpaceDE/>
        <w:autoSpaceDN/>
        <w:bidi w:val="0"/>
        <w:adjustRightInd/>
        <w:snapToGrid/>
        <w:spacing w:line="264" w:lineRule="auto"/>
        <w:textAlignment w:val="auto"/>
        <w:rPr>
          <w:rFonts w:hint="eastAsia"/>
        </w:rPr>
      </w:pPr>
      <w:r>
        <w:rPr>
          <w:rFonts w:hint="eastAsia"/>
        </w:rPr>
        <w:t>任何组织或者个人不得贪污、挪用、私分、截留、拖欠征收补偿费等费用。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第二百四十四条 国家对耕地实行特殊保护，严格限制农用地转为建设用地，控制建设用地总量。不得违反法律规定的权限和程序征收集体所有的土地。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0" w:name="_Toc24604"/>
      <w:r>
        <w:rPr>
          <w:rFonts w:hint="eastAsia"/>
        </w:rPr>
        <w:t>第五章</w:t>
      </w:r>
      <w:r>
        <w:rPr>
          <w:rFonts w:hint="eastAsia"/>
          <w:lang w:val="en-US" w:eastAsia="zh-CN"/>
        </w:rPr>
        <w:t xml:space="preserve"> </w:t>
      </w:r>
      <w:r>
        <w:rPr>
          <w:rFonts w:hint="eastAsia"/>
        </w:rPr>
        <w:t xml:space="preserve"> 国家所有权和集体所有权、私人所有权</w:t>
      </w:r>
      <w:bookmarkEnd w:id="30"/>
    </w:p>
    <w:p>
      <w:pPr>
        <w:kinsoku/>
        <w:wordWrap/>
        <w:overflowPunct/>
        <w:topLinePunct w:val="0"/>
        <w:autoSpaceDE/>
        <w:autoSpaceDN/>
        <w:bidi w:val="0"/>
        <w:adjustRightInd/>
        <w:snapToGrid/>
        <w:spacing w:line="264" w:lineRule="auto"/>
        <w:textAlignment w:val="auto"/>
        <w:rPr>
          <w:rFonts w:hint="eastAsia"/>
        </w:rPr>
      </w:pPr>
      <w:r>
        <w:rPr>
          <w:rFonts w:hint="eastAsia"/>
        </w:rPr>
        <w:t>第二百四十六条 法律规定属于国家所有的财产，属于国家所有即全民所有。</w:t>
      </w:r>
    </w:p>
    <w:p>
      <w:pPr>
        <w:kinsoku/>
        <w:wordWrap/>
        <w:overflowPunct/>
        <w:topLinePunct w:val="0"/>
        <w:autoSpaceDE/>
        <w:autoSpaceDN/>
        <w:bidi w:val="0"/>
        <w:adjustRightInd/>
        <w:snapToGrid/>
        <w:spacing w:line="264" w:lineRule="auto"/>
        <w:textAlignment w:val="auto"/>
        <w:rPr>
          <w:rFonts w:hint="eastAsia"/>
        </w:rPr>
      </w:pPr>
      <w:r>
        <w:rPr>
          <w:rFonts w:hint="eastAsia"/>
        </w:rPr>
        <w:t>国有财产由国务院代表国家行使所有权。法律另有规定的，依照其规定。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第二百四十七条 矿藏、水流、海域属于国家所有。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第二百四十八条 无居民海岛属于国家所有，国务院代表国家行使无居民海岛所有权。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第二百四十九条 城市的土地，属于国家所有。法律规定属于国家所有的农村和城市郊区的土地，属于国家所有。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第二百五十条 森林、山岭、草原、荒地、滩涂等自然资源，属于国家所有，但是法律规定属于集体所有的除外。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第二百五十一条 法律规定属于国家所有的野生动植物资源，属于国家所有。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第二百五十二条 无线电频谱资源属于国家所有。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第二百五十三条 法律规定属于国家所有的文物，属于国家所有。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第二百五十四条 国防资产属于国家所有。</w:t>
      </w:r>
    </w:p>
    <w:p>
      <w:pPr>
        <w:kinsoku/>
        <w:wordWrap/>
        <w:overflowPunct/>
        <w:topLinePunct w:val="0"/>
        <w:autoSpaceDE/>
        <w:autoSpaceDN/>
        <w:bidi w:val="0"/>
        <w:adjustRightInd/>
        <w:snapToGrid/>
        <w:spacing w:line="264" w:lineRule="auto"/>
        <w:textAlignment w:val="auto"/>
        <w:rPr>
          <w:rFonts w:hint="eastAsia"/>
        </w:rPr>
      </w:pPr>
      <w:r>
        <w:rPr>
          <w:rFonts w:hint="eastAsia"/>
        </w:rPr>
        <w:t>铁路、公路、电力设施、电信设施和油气管道等基础设施，依照法律规定为国家所有的，属于国家所有。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第二百五十五条 国家机关对其直接支配的不动产和动产，享有占有、使用以及依照法律和国务院的有关规定处分的权利。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第二百五十六条 国家举办的事业单位对其直接支配的不动产和动产，享有占有、使用以及依照法律和国务院的有关规定收益、处分的权利。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第二百五十七条 国家出资的企业，由国务院、地方人民政府依照法律、行政法规规定分别代表国家履行出资人职责，享有出资人权益。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第二百五十八条 国家所有的财产受法律保护，禁止任何组织或者个人侵占、哄抢、私分、截留、破坏。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kinsoku/>
        <w:wordWrap/>
        <w:overflowPunct/>
        <w:topLinePunct w:val="0"/>
        <w:autoSpaceDE/>
        <w:autoSpaceDN/>
        <w:bidi w:val="0"/>
        <w:adjustRightInd/>
        <w:snapToGrid/>
        <w:spacing w:line="264" w:lineRule="auto"/>
        <w:textAlignment w:val="auto"/>
        <w:rPr>
          <w:rFonts w:hint="eastAsia"/>
        </w:rPr>
      </w:pPr>
      <w:r>
        <w:rPr>
          <w:rFonts w:hint="eastAsia"/>
        </w:rPr>
        <w:t>违反国有财产管理规定，在企业改制、合并分立、关联交易等过程中，低价转让、合谋私分、擅自担保或者以其他方式造成国有财产损失的，应当依法承担法律责任。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第二百六十条 集体所有的不动产和动产包括：</w:t>
      </w:r>
    </w:p>
    <w:p>
      <w:pPr>
        <w:kinsoku/>
        <w:wordWrap/>
        <w:overflowPunct/>
        <w:topLinePunct w:val="0"/>
        <w:autoSpaceDE/>
        <w:autoSpaceDN/>
        <w:bidi w:val="0"/>
        <w:adjustRightInd/>
        <w:snapToGrid/>
        <w:spacing w:line="264" w:lineRule="auto"/>
        <w:textAlignment w:val="auto"/>
        <w:rPr>
          <w:rFonts w:hint="eastAsia"/>
        </w:rPr>
      </w:pPr>
      <w:r>
        <w:rPr>
          <w:rFonts w:hint="eastAsia"/>
        </w:rPr>
        <w:t>（一）法律规定属于集体所有的土地和森林、山岭、草原、荒地、滩涂；</w:t>
      </w:r>
    </w:p>
    <w:p>
      <w:pPr>
        <w:kinsoku/>
        <w:wordWrap/>
        <w:overflowPunct/>
        <w:topLinePunct w:val="0"/>
        <w:autoSpaceDE/>
        <w:autoSpaceDN/>
        <w:bidi w:val="0"/>
        <w:adjustRightInd/>
        <w:snapToGrid/>
        <w:spacing w:line="264" w:lineRule="auto"/>
        <w:textAlignment w:val="auto"/>
        <w:rPr>
          <w:rFonts w:hint="eastAsia"/>
        </w:rPr>
      </w:pPr>
      <w:r>
        <w:rPr>
          <w:rFonts w:hint="eastAsia"/>
        </w:rPr>
        <w:t>（二）集体所有的建筑物、生产设施、农田水利设施；</w:t>
      </w:r>
    </w:p>
    <w:p>
      <w:pPr>
        <w:kinsoku/>
        <w:wordWrap/>
        <w:overflowPunct/>
        <w:topLinePunct w:val="0"/>
        <w:autoSpaceDE/>
        <w:autoSpaceDN/>
        <w:bidi w:val="0"/>
        <w:adjustRightInd/>
        <w:snapToGrid/>
        <w:spacing w:line="264" w:lineRule="auto"/>
        <w:textAlignment w:val="auto"/>
        <w:rPr>
          <w:rFonts w:hint="eastAsia"/>
        </w:rPr>
      </w:pPr>
      <w:r>
        <w:rPr>
          <w:rFonts w:hint="eastAsia"/>
        </w:rPr>
        <w:t>（三）集体所有的教育、科学、文化、卫生、体育等设施；</w:t>
      </w:r>
    </w:p>
    <w:p>
      <w:pPr>
        <w:kinsoku/>
        <w:wordWrap/>
        <w:overflowPunct/>
        <w:topLinePunct w:val="0"/>
        <w:autoSpaceDE/>
        <w:autoSpaceDN/>
        <w:bidi w:val="0"/>
        <w:adjustRightInd/>
        <w:snapToGrid/>
        <w:spacing w:line="264" w:lineRule="auto"/>
        <w:textAlignment w:val="auto"/>
        <w:rPr>
          <w:rFonts w:hint="eastAsia"/>
        </w:rPr>
      </w:pPr>
      <w:r>
        <w:rPr>
          <w:rFonts w:hint="eastAsia"/>
        </w:rPr>
        <w:t>（四）集体所有的其他不动产和动产。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第二百六十一条 农民集体所有的不动产和动产，属于本集体成员集体所有。</w:t>
      </w:r>
    </w:p>
    <w:p>
      <w:pPr>
        <w:kinsoku/>
        <w:wordWrap/>
        <w:overflowPunct/>
        <w:topLinePunct w:val="0"/>
        <w:autoSpaceDE/>
        <w:autoSpaceDN/>
        <w:bidi w:val="0"/>
        <w:adjustRightInd/>
        <w:snapToGrid/>
        <w:spacing w:line="264" w:lineRule="auto"/>
        <w:textAlignment w:val="auto"/>
        <w:rPr>
          <w:rFonts w:hint="eastAsia"/>
        </w:rPr>
      </w:pPr>
      <w:r>
        <w:rPr>
          <w:rFonts w:hint="eastAsia"/>
        </w:rPr>
        <w:t>下列事项应当依照法定程序经本集体成员决定：</w:t>
      </w:r>
    </w:p>
    <w:p>
      <w:pPr>
        <w:kinsoku/>
        <w:wordWrap/>
        <w:overflowPunct/>
        <w:topLinePunct w:val="0"/>
        <w:autoSpaceDE/>
        <w:autoSpaceDN/>
        <w:bidi w:val="0"/>
        <w:adjustRightInd/>
        <w:snapToGrid/>
        <w:spacing w:line="264" w:lineRule="auto"/>
        <w:textAlignment w:val="auto"/>
        <w:rPr>
          <w:rFonts w:hint="eastAsia"/>
        </w:rPr>
      </w:pPr>
      <w:r>
        <w:rPr>
          <w:rFonts w:hint="eastAsia"/>
        </w:rPr>
        <w:t>（一）土地承包方案以及将土地发包给本集体以外的组织或者个人承包；</w:t>
      </w:r>
    </w:p>
    <w:p>
      <w:pPr>
        <w:kinsoku/>
        <w:wordWrap/>
        <w:overflowPunct/>
        <w:topLinePunct w:val="0"/>
        <w:autoSpaceDE/>
        <w:autoSpaceDN/>
        <w:bidi w:val="0"/>
        <w:adjustRightInd/>
        <w:snapToGrid/>
        <w:spacing w:line="264" w:lineRule="auto"/>
        <w:textAlignment w:val="auto"/>
        <w:rPr>
          <w:rFonts w:hint="eastAsia"/>
        </w:rPr>
      </w:pPr>
      <w:r>
        <w:rPr>
          <w:rFonts w:hint="eastAsia"/>
        </w:rPr>
        <w:t>（二）个别土地承包经营权人之间承包地的调整；</w:t>
      </w:r>
    </w:p>
    <w:p>
      <w:pPr>
        <w:kinsoku/>
        <w:wordWrap/>
        <w:overflowPunct/>
        <w:topLinePunct w:val="0"/>
        <w:autoSpaceDE/>
        <w:autoSpaceDN/>
        <w:bidi w:val="0"/>
        <w:adjustRightInd/>
        <w:snapToGrid/>
        <w:spacing w:line="264" w:lineRule="auto"/>
        <w:textAlignment w:val="auto"/>
        <w:rPr>
          <w:rFonts w:hint="eastAsia"/>
        </w:rPr>
      </w:pPr>
      <w:r>
        <w:rPr>
          <w:rFonts w:hint="eastAsia"/>
        </w:rPr>
        <w:t>（三）土地补偿费等费用的使用、分配办法；</w:t>
      </w:r>
    </w:p>
    <w:p>
      <w:pPr>
        <w:kinsoku/>
        <w:wordWrap/>
        <w:overflowPunct/>
        <w:topLinePunct w:val="0"/>
        <w:autoSpaceDE/>
        <w:autoSpaceDN/>
        <w:bidi w:val="0"/>
        <w:adjustRightInd/>
        <w:snapToGrid/>
        <w:spacing w:line="264" w:lineRule="auto"/>
        <w:textAlignment w:val="auto"/>
        <w:rPr>
          <w:rFonts w:hint="eastAsia"/>
        </w:rPr>
      </w:pPr>
      <w:r>
        <w:rPr>
          <w:rFonts w:hint="eastAsia"/>
        </w:rPr>
        <w:t>（四）集体出资的企业的所有权变动等事项；</w:t>
      </w:r>
    </w:p>
    <w:p>
      <w:pPr>
        <w:kinsoku/>
        <w:wordWrap/>
        <w:overflowPunct/>
        <w:topLinePunct w:val="0"/>
        <w:autoSpaceDE/>
        <w:autoSpaceDN/>
        <w:bidi w:val="0"/>
        <w:adjustRightInd/>
        <w:snapToGrid/>
        <w:spacing w:line="264" w:lineRule="auto"/>
        <w:textAlignment w:val="auto"/>
        <w:rPr>
          <w:rFonts w:hint="eastAsia"/>
        </w:rPr>
      </w:pPr>
      <w:r>
        <w:rPr>
          <w:rFonts w:hint="eastAsia"/>
        </w:rPr>
        <w:t>（五）法律规定的其他事项。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第二百六十二条 对于集体所有的土地和森林、山岭、草原、荒地、滩涂等，依照下列规定行使所有权：</w:t>
      </w:r>
    </w:p>
    <w:p>
      <w:pPr>
        <w:kinsoku/>
        <w:wordWrap/>
        <w:overflowPunct/>
        <w:topLinePunct w:val="0"/>
        <w:autoSpaceDE/>
        <w:autoSpaceDN/>
        <w:bidi w:val="0"/>
        <w:adjustRightInd/>
        <w:snapToGrid/>
        <w:spacing w:line="264" w:lineRule="auto"/>
        <w:textAlignment w:val="auto"/>
        <w:rPr>
          <w:rFonts w:hint="eastAsia"/>
        </w:rPr>
      </w:pPr>
      <w:r>
        <w:rPr>
          <w:rFonts w:hint="eastAsia"/>
        </w:rPr>
        <w:t>（一）属于村农民集体所有的，由村集体经济组织或者村民委员会依法代表集体行使所有权；</w:t>
      </w:r>
    </w:p>
    <w:p>
      <w:pPr>
        <w:kinsoku/>
        <w:wordWrap/>
        <w:overflowPunct/>
        <w:topLinePunct w:val="0"/>
        <w:autoSpaceDE/>
        <w:autoSpaceDN/>
        <w:bidi w:val="0"/>
        <w:adjustRightInd/>
        <w:snapToGrid/>
        <w:spacing w:line="264" w:lineRule="auto"/>
        <w:textAlignment w:val="auto"/>
        <w:rPr>
          <w:rFonts w:hint="eastAsia"/>
        </w:rPr>
      </w:pPr>
      <w:r>
        <w:rPr>
          <w:rFonts w:hint="eastAsia"/>
        </w:rPr>
        <w:t>（二）分别属于村内两个以上农民集体所有的，由村内各该集体经济组织或者村民小组依法代表集体行使所有权；</w:t>
      </w:r>
    </w:p>
    <w:p>
      <w:pPr>
        <w:kinsoku/>
        <w:wordWrap/>
        <w:overflowPunct/>
        <w:topLinePunct w:val="0"/>
        <w:autoSpaceDE/>
        <w:autoSpaceDN/>
        <w:bidi w:val="0"/>
        <w:adjustRightInd/>
        <w:snapToGrid/>
        <w:spacing w:line="264" w:lineRule="auto"/>
        <w:textAlignment w:val="auto"/>
        <w:rPr>
          <w:rFonts w:hint="eastAsia"/>
        </w:rPr>
      </w:pPr>
      <w:r>
        <w:rPr>
          <w:rFonts w:hint="eastAsia"/>
        </w:rPr>
        <w:t>（三）属于乡镇农民集体所有的，由乡镇集体经济组织代表集体行使所有权。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第二百六十三条 城镇集体所有的不动产和动产，依照法律、行政法规的规定由本集体享有占有、使用、收益和处分的权利。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第二百六十四条 农村集体经济组织或者村民委员会、村民小组应当依照法律、行政法规以及章程、村规民约向本集体成员公布集体财产的状况。集体成员有权查阅、复制相关资料。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第二百六十五条 集体所有的财产受法律保护，禁止任何组织或者个人侵占、哄抢、私分、破坏。</w:t>
      </w:r>
    </w:p>
    <w:p>
      <w:pPr>
        <w:kinsoku/>
        <w:wordWrap/>
        <w:overflowPunct/>
        <w:topLinePunct w:val="0"/>
        <w:autoSpaceDE/>
        <w:autoSpaceDN/>
        <w:bidi w:val="0"/>
        <w:adjustRightInd/>
        <w:snapToGrid/>
        <w:spacing w:line="264" w:lineRule="auto"/>
        <w:textAlignment w:val="auto"/>
        <w:rPr>
          <w:rFonts w:hint="eastAsia"/>
        </w:rPr>
      </w:pPr>
      <w:r>
        <w:rPr>
          <w:rFonts w:hint="eastAsia"/>
        </w:rPr>
        <w:t>农村集体经济组织、村民委员会或者其负责人作出的决定侵害集体成员合法权益的，受侵害的集体成员可以请求人民法院予以撤销。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第二百六十六条 私人对其合法的收入、房屋、生活用品、生产工具、原材料等不动产和动产享有所有权。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第二百六十七条 私人的合法财产受法律保护，禁止任何组织或者个人侵占、哄抢、破坏。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第二百六十九条 营利法人对其不动产和动产依照法律、行政法规以及章程享有占有、使用、收益和处分的权利。</w:t>
      </w:r>
    </w:p>
    <w:p>
      <w:pPr>
        <w:kinsoku/>
        <w:wordWrap/>
        <w:overflowPunct/>
        <w:topLinePunct w:val="0"/>
        <w:autoSpaceDE/>
        <w:autoSpaceDN/>
        <w:bidi w:val="0"/>
        <w:adjustRightInd/>
        <w:snapToGrid/>
        <w:spacing w:line="264" w:lineRule="auto"/>
        <w:textAlignment w:val="auto"/>
        <w:rPr>
          <w:rFonts w:hint="eastAsia"/>
        </w:rPr>
      </w:pPr>
      <w:r>
        <w:rPr>
          <w:rFonts w:hint="eastAsia"/>
        </w:rPr>
        <w:t>营利法人以外的法人，对其不动产和动产的权利，适用有关法律、行政法规以及章程的规定。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第二百七十条 社会团体法人、捐助法人依法所有的不动产和动产，受法律保护。</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1" w:name="_Toc9611"/>
      <w:r>
        <w:rPr>
          <w:rFonts w:hint="eastAsia"/>
        </w:rPr>
        <w:t xml:space="preserve">第六章 </w:t>
      </w:r>
      <w:r>
        <w:rPr>
          <w:rFonts w:hint="eastAsia"/>
          <w:lang w:val="en-US" w:eastAsia="zh-CN"/>
        </w:rPr>
        <w:t xml:space="preserve"> </w:t>
      </w:r>
      <w:r>
        <w:rPr>
          <w:rFonts w:hint="eastAsia"/>
        </w:rPr>
        <w:t>业主的建筑物区分所有权</w:t>
      </w:r>
      <w:bookmarkEnd w:id="31"/>
    </w:p>
    <w:p>
      <w:pPr>
        <w:kinsoku/>
        <w:wordWrap/>
        <w:overflowPunct/>
        <w:topLinePunct w:val="0"/>
        <w:autoSpaceDE/>
        <w:autoSpaceDN/>
        <w:bidi w:val="0"/>
        <w:adjustRightInd/>
        <w:snapToGrid/>
        <w:spacing w:line="264" w:lineRule="auto"/>
        <w:textAlignment w:val="auto"/>
        <w:rPr>
          <w:rFonts w:hint="eastAsia"/>
        </w:rPr>
      </w:pPr>
      <w:r>
        <w:rPr>
          <w:rFonts w:hint="eastAsia"/>
        </w:rPr>
        <w:t>第二百七十一条 业主对建筑物内的住宅、经营性用房等专有部分享有所有权，对专有部分以外的共有部分享有共有和共同管理的权利。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第二百七十二条 业主对其建筑物专有部分享有占有、使用、收益和处分的权利。业主行使权利不得危及建筑物的安全，不得损害其他业主的合法权益。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第二百七十三条 业主对建筑物专有部分以外的共有部分，享有权利，承担义务；不得以放弃权利为由不履行义务。</w:t>
      </w:r>
    </w:p>
    <w:p>
      <w:pPr>
        <w:kinsoku/>
        <w:wordWrap/>
        <w:overflowPunct/>
        <w:topLinePunct w:val="0"/>
        <w:autoSpaceDE/>
        <w:autoSpaceDN/>
        <w:bidi w:val="0"/>
        <w:adjustRightInd/>
        <w:snapToGrid/>
        <w:spacing w:line="264" w:lineRule="auto"/>
        <w:textAlignment w:val="auto"/>
        <w:rPr>
          <w:rFonts w:hint="eastAsia"/>
        </w:rPr>
      </w:pPr>
      <w:r>
        <w:rPr>
          <w:rFonts w:hint="eastAsia"/>
        </w:rPr>
        <w:t>业主转让建筑物内的住宅、经营性用房，其对共有部分享有的共有和共同管理的权利一并转让。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第二百七十五条 建筑区划内，规划用于停放汽车的车位、车库的归属，由当事人通过出售、附赠或者出租等方式约定。</w:t>
      </w:r>
    </w:p>
    <w:p>
      <w:pPr>
        <w:kinsoku/>
        <w:wordWrap/>
        <w:overflowPunct/>
        <w:topLinePunct w:val="0"/>
        <w:autoSpaceDE/>
        <w:autoSpaceDN/>
        <w:bidi w:val="0"/>
        <w:adjustRightInd/>
        <w:snapToGrid/>
        <w:spacing w:line="264" w:lineRule="auto"/>
        <w:textAlignment w:val="auto"/>
        <w:rPr>
          <w:rFonts w:hint="eastAsia"/>
        </w:rPr>
      </w:pPr>
      <w:r>
        <w:rPr>
          <w:rFonts w:hint="eastAsia"/>
        </w:rPr>
        <w:t>占用业主共有的道路或者其他场地用于停放汽车的车位，属于业主共有。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第二百七十六条 建筑区划内，规划用于停放汽车的车位、车库应当首先满足业主的需要。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第二百七十七条 业主可以设立业主大会，选举业主委员会。业主大会、业主委员会成立的具体条件和程序，依照法律、法规的规定。</w:t>
      </w:r>
    </w:p>
    <w:p>
      <w:pPr>
        <w:kinsoku/>
        <w:wordWrap/>
        <w:overflowPunct/>
        <w:topLinePunct w:val="0"/>
        <w:autoSpaceDE/>
        <w:autoSpaceDN/>
        <w:bidi w:val="0"/>
        <w:adjustRightInd/>
        <w:snapToGrid/>
        <w:spacing w:line="264" w:lineRule="auto"/>
        <w:textAlignment w:val="auto"/>
        <w:rPr>
          <w:rFonts w:hint="eastAsia"/>
        </w:rPr>
      </w:pPr>
      <w:r>
        <w:rPr>
          <w:rFonts w:hint="eastAsia"/>
        </w:rPr>
        <w:t>地方人民政府有关部门、居民委员会应当对设立业主大会和选举业主委员会给予指导和协助。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第二百七十八条 下列事项由业主共同决定：</w:t>
      </w:r>
    </w:p>
    <w:p>
      <w:pPr>
        <w:kinsoku/>
        <w:wordWrap/>
        <w:overflowPunct/>
        <w:topLinePunct w:val="0"/>
        <w:autoSpaceDE/>
        <w:autoSpaceDN/>
        <w:bidi w:val="0"/>
        <w:adjustRightInd/>
        <w:snapToGrid/>
        <w:spacing w:line="264" w:lineRule="auto"/>
        <w:textAlignment w:val="auto"/>
        <w:rPr>
          <w:rFonts w:hint="eastAsia"/>
        </w:rPr>
      </w:pPr>
      <w:r>
        <w:rPr>
          <w:rFonts w:hint="eastAsia"/>
        </w:rPr>
        <w:t>（一）制定和修改业主大会议事规则；</w:t>
      </w:r>
    </w:p>
    <w:p>
      <w:pPr>
        <w:kinsoku/>
        <w:wordWrap/>
        <w:overflowPunct/>
        <w:topLinePunct w:val="0"/>
        <w:autoSpaceDE/>
        <w:autoSpaceDN/>
        <w:bidi w:val="0"/>
        <w:adjustRightInd/>
        <w:snapToGrid/>
        <w:spacing w:line="264" w:lineRule="auto"/>
        <w:textAlignment w:val="auto"/>
        <w:rPr>
          <w:rFonts w:hint="eastAsia"/>
        </w:rPr>
      </w:pPr>
      <w:r>
        <w:rPr>
          <w:rFonts w:hint="eastAsia"/>
        </w:rPr>
        <w:t>（二）制定和修改管理规约；</w:t>
      </w:r>
    </w:p>
    <w:p>
      <w:pPr>
        <w:kinsoku/>
        <w:wordWrap/>
        <w:overflowPunct/>
        <w:topLinePunct w:val="0"/>
        <w:autoSpaceDE/>
        <w:autoSpaceDN/>
        <w:bidi w:val="0"/>
        <w:adjustRightInd/>
        <w:snapToGrid/>
        <w:spacing w:line="264" w:lineRule="auto"/>
        <w:textAlignment w:val="auto"/>
        <w:rPr>
          <w:rFonts w:hint="eastAsia"/>
        </w:rPr>
      </w:pPr>
      <w:r>
        <w:rPr>
          <w:rFonts w:hint="eastAsia"/>
        </w:rPr>
        <w:t>（三）选举业主委员会或者更换业主委员会成员；</w:t>
      </w:r>
    </w:p>
    <w:p>
      <w:pPr>
        <w:kinsoku/>
        <w:wordWrap/>
        <w:overflowPunct/>
        <w:topLinePunct w:val="0"/>
        <w:autoSpaceDE/>
        <w:autoSpaceDN/>
        <w:bidi w:val="0"/>
        <w:adjustRightInd/>
        <w:snapToGrid/>
        <w:spacing w:line="264" w:lineRule="auto"/>
        <w:textAlignment w:val="auto"/>
        <w:rPr>
          <w:rFonts w:hint="eastAsia"/>
        </w:rPr>
      </w:pPr>
      <w:r>
        <w:rPr>
          <w:rFonts w:hint="eastAsia"/>
        </w:rPr>
        <w:t>（四）选聘和解聘物业服务企业或者其他管理人；</w:t>
      </w:r>
    </w:p>
    <w:p>
      <w:pPr>
        <w:kinsoku/>
        <w:wordWrap/>
        <w:overflowPunct/>
        <w:topLinePunct w:val="0"/>
        <w:autoSpaceDE/>
        <w:autoSpaceDN/>
        <w:bidi w:val="0"/>
        <w:adjustRightInd/>
        <w:snapToGrid/>
        <w:spacing w:line="264" w:lineRule="auto"/>
        <w:textAlignment w:val="auto"/>
        <w:rPr>
          <w:rFonts w:hint="eastAsia"/>
        </w:rPr>
      </w:pPr>
      <w:r>
        <w:rPr>
          <w:rFonts w:hint="eastAsia"/>
        </w:rPr>
        <w:t>（五）使用建筑物及其附属设施的维修资金；</w:t>
      </w:r>
    </w:p>
    <w:p>
      <w:pPr>
        <w:kinsoku/>
        <w:wordWrap/>
        <w:overflowPunct/>
        <w:topLinePunct w:val="0"/>
        <w:autoSpaceDE/>
        <w:autoSpaceDN/>
        <w:bidi w:val="0"/>
        <w:adjustRightInd/>
        <w:snapToGrid/>
        <w:spacing w:line="264" w:lineRule="auto"/>
        <w:textAlignment w:val="auto"/>
        <w:rPr>
          <w:rFonts w:hint="eastAsia"/>
        </w:rPr>
      </w:pPr>
      <w:r>
        <w:rPr>
          <w:rFonts w:hint="eastAsia"/>
        </w:rPr>
        <w:t>（六）筹集建筑物及其附属设施的维修资金；</w:t>
      </w:r>
    </w:p>
    <w:p>
      <w:pPr>
        <w:kinsoku/>
        <w:wordWrap/>
        <w:overflowPunct/>
        <w:topLinePunct w:val="0"/>
        <w:autoSpaceDE/>
        <w:autoSpaceDN/>
        <w:bidi w:val="0"/>
        <w:adjustRightInd/>
        <w:snapToGrid/>
        <w:spacing w:line="264" w:lineRule="auto"/>
        <w:textAlignment w:val="auto"/>
        <w:rPr>
          <w:rFonts w:hint="eastAsia"/>
        </w:rPr>
      </w:pPr>
      <w:r>
        <w:rPr>
          <w:rFonts w:hint="eastAsia"/>
        </w:rPr>
        <w:t>（七）改建、重建建筑物及其附属设施；</w:t>
      </w:r>
    </w:p>
    <w:p>
      <w:pPr>
        <w:kinsoku/>
        <w:wordWrap/>
        <w:overflowPunct/>
        <w:topLinePunct w:val="0"/>
        <w:autoSpaceDE/>
        <w:autoSpaceDN/>
        <w:bidi w:val="0"/>
        <w:adjustRightInd/>
        <w:snapToGrid/>
        <w:spacing w:line="264" w:lineRule="auto"/>
        <w:textAlignment w:val="auto"/>
        <w:rPr>
          <w:rFonts w:hint="eastAsia"/>
        </w:rPr>
      </w:pPr>
      <w:r>
        <w:rPr>
          <w:rFonts w:hint="eastAsia"/>
        </w:rPr>
        <w:t>（八）改变共有部分的用途或者利用共有部分从事经营活动；</w:t>
      </w:r>
    </w:p>
    <w:p>
      <w:pPr>
        <w:kinsoku/>
        <w:wordWrap/>
        <w:overflowPunct/>
        <w:topLinePunct w:val="0"/>
        <w:autoSpaceDE/>
        <w:autoSpaceDN/>
        <w:bidi w:val="0"/>
        <w:adjustRightInd/>
        <w:snapToGrid/>
        <w:spacing w:line="264" w:lineRule="auto"/>
        <w:textAlignment w:val="auto"/>
        <w:rPr>
          <w:rFonts w:hint="eastAsia"/>
        </w:rPr>
      </w:pPr>
      <w:r>
        <w:rPr>
          <w:rFonts w:hint="eastAsia"/>
        </w:rPr>
        <w:t>（九）有关共有和共同管理权利的其他重大事项。</w:t>
      </w:r>
    </w:p>
    <w:p>
      <w:pPr>
        <w:kinsoku/>
        <w:wordWrap/>
        <w:overflowPunct/>
        <w:topLinePunct w:val="0"/>
        <w:autoSpaceDE/>
        <w:autoSpaceDN/>
        <w:bidi w:val="0"/>
        <w:adjustRightInd/>
        <w:snapToGrid/>
        <w:spacing w:line="264" w:lineRule="auto"/>
        <w:textAlignment w:val="auto"/>
        <w:rPr>
          <w:rFonts w:hint="eastAsia"/>
        </w:rPr>
      </w:pPr>
      <w:r>
        <w:rPr>
          <w:rFonts w:hint="eastAsia"/>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第二百七十九条 业主不得违反法律、法规以及管理规约，将住宅改变为经营性用房。业主将住宅改变为经营性用房的，除遵守法律、法规以及管理规约外，应当经有利害关系的业主一致同意。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第二百八十条 业主大会或者业主委员会的决定，对业主具有法律约束力。</w:t>
      </w:r>
    </w:p>
    <w:p>
      <w:pPr>
        <w:kinsoku/>
        <w:wordWrap/>
        <w:overflowPunct/>
        <w:topLinePunct w:val="0"/>
        <w:autoSpaceDE/>
        <w:autoSpaceDN/>
        <w:bidi w:val="0"/>
        <w:adjustRightInd/>
        <w:snapToGrid/>
        <w:spacing w:line="264" w:lineRule="auto"/>
        <w:textAlignment w:val="auto"/>
        <w:rPr>
          <w:rFonts w:hint="eastAsia"/>
        </w:rPr>
      </w:pPr>
      <w:r>
        <w:rPr>
          <w:rFonts w:hint="eastAsia"/>
        </w:rPr>
        <w:t>业主大会或者业主委员会作出的决定侵害业主合法权益的，受侵害的业主可以请求人民法院予以撤销。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kinsoku/>
        <w:wordWrap/>
        <w:overflowPunct/>
        <w:topLinePunct w:val="0"/>
        <w:autoSpaceDE/>
        <w:autoSpaceDN/>
        <w:bidi w:val="0"/>
        <w:adjustRightInd/>
        <w:snapToGrid/>
        <w:spacing w:line="264" w:lineRule="auto"/>
        <w:textAlignment w:val="auto"/>
        <w:rPr>
          <w:rFonts w:hint="eastAsia"/>
        </w:rPr>
      </w:pPr>
      <w:r>
        <w:rPr>
          <w:rFonts w:hint="eastAsia"/>
        </w:rPr>
        <w:t>紧急情况下需要维修建筑物及其附属设施的，业主大会或者业主委员会可以依法申请使用建筑物及其附属设施的维修资金。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第二百八十二条 建设单位、物业服务企业或者其他管理人等利用业主的共有部分产生的收入，在扣除合理成本之后，属于业主共有。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第二百八十三条 建筑物及其附属设施的费用分摊、收益分配等事项，有约定的，按照约定；没有约定或者约定不明确的，按照业主专有部分面积所占比例确定。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第二百八十四条 业主可以自行管理建筑物及其附属设施，也可以委托物业服务企业或者其他管理人管理。</w:t>
      </w:r>
    </w:p>
    <w:p>
      <w:pPr>
        <w:kinsoku/>
        <w:wordWrap/>
        <w:overflowPunct/>
        <w:topLinePunct w:val="0"/>
        <w:autoSpaceDE/>
        <w:autoSpaceDN/>
        <w:bidi w:val="0"/>
        <w:adjustRightInd/>
        <w:snapToGrid/>
        <w:spacing w:line="264" w:lineRule="auto"/>
        <w:textAlignment w:val="auto"/>
        <w:rPr>
          <w:rFonts w:hint="eastAsia"/>
        </w:rPr>
      </w:pPr>
      <w:r>
        <w:rPr>
          <w:rFonts w:hint="eastAsia"/>
        </w:rPr>
        <w:t>对建设单位聘请的物业服务企业或者其他管理人，业主有权依法更换。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kinsoku/>
        <w:wordWrap/>
        <w:overflowPunct/>
        <w:topLinePunct w:val="0"/>
        <w:autoSpaceDE/>
        <w:autoSpaceDN/>
        <w:bidi w:val="0"/>
        <w:adjustRightInd/>
        <w:snapToGrid/>
        <w:spacing w:line="264" w:lineRule="auto"/>
        <w:textAlignment w:val="auto"/>
        <w:rPr>
          <w:rFonts w:hint="eastAsia"/>
        </w:rPr>
      </w:pPr>
      <w:r>
        <w:rPr>
          <w:rFonts w:hint="eastAsia"/>
        </w:rPr>
        <w:t>物业服务企业或者其他管理人应当执行政府依法实施的应急处置措施和其他管理措施，积极配合开展相关工作。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kinsoku/>
        <w:wordWrap/>
        <w:overflowPunct/>
        <w:topLinePunct w:val="0"/>
        <w:autoSpaceDE/>
        <w:autoSpaceDN/>
        <w:bidi w:val="0"/>
        <w:adjustRightInd/>
        <w:snapToGrid/>
        <w:spacing w:line="264" w:lineRule="auto"/>
        <w:textAlignment w:val="auto"/>
        <w:rPr>
          <w:rFonts w:hint="eastAsia"/>
        </w:rPr>
      </w:pPr>
      <w:r>
        <w:rPr>
          <w:rFonts w:hint="eastAsia"/>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kinsoku/>
        <w:wordWrap/>
        <w:overflowPunct/>
        <w:topLinePunct w:val="0"/>
        <w:autoSpaceDE/>
        <w:autoSpaceDN/>
        <w:bidi w:val="0"/>
        <w:adjustRightInd/>
        <w:snapToGrid/>
        <w:spacing w:line="264" w:lineRule="auto"/>
        <w:textAlignment w:val="auto"/>
        <w:rPr>
          <w:rFonts w:hint="eastAsia"/>
        </w:rPr>
      </w:pPr>
      <w:r>
        <w:rPr>
          <w:rFonts w:hint="eastAsia"/>
        </w:rPr>
        <w:t>业主或者其他行为人拒不履行相关义务的，有关当事人可以向有关行政主管部门报告或者投诉，有关行政主管部门应当依法处理。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第二百八十七条 业主对建设单位、物业服务企业或者其他管理人以及其他业主侵害自己合法权益的行为，有权请求其承担民事责任。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2" w:name="_Toc6275"/>
      <w:r>
        <w:rPr>
          <w:rFonts w:hint="eastAsia"/>
        </w:rPr>
        <w:t>第七章</w:t>
      </w:r>
      <w:r>
        <w:rPr>
          <w:rFonts w:hint="eastAsia"/>
          <w:lang w:val="en-US" w:eastAsia="zh-CN"/>
        </w:rPr>
        <w:t xml:space="preserve"> </w:t>
      </w:r>
      <w:r>
        <w:rPr>
          <w:rFonts w:hint="eastAsia"/>
        </w:rPr>
        <w:t xml:space="preserve"> 相邻关系</w:t>
      </w:r>
      <w:bookmarkEnd w:id="32"/>
    </w:p>
    <w:p>
      <w:pPr>
        <w:kinsoku/>
        <w:wordWrap/>
        <w:overflowPunct/>
        <w:topLinePunct w:val="0"/>
        <w:autoSpaceDE/>
        <w:autoSpaceDN/>
        <w:bidi w:val="0"/>
        <w:adjustRightInd/>
        <w:snapToGrid/>
        <w:spacing w:line="264" w:lineRule="auto"/>
        <w:textAlignment w:val="auto"/>
        <w:rPr>
          <w:rFonts w:hint="eastAsia"/>
        </w:rPr>
      </w:pPr>
      <w:r>
        <w:rPr>
          <w:rFonts w:hint="eastAsia"/>
        </w:rPr>
        <w:t>第二百八十八条 不动产的相邻权利人应当按照有利生产、方便生活、团结互助、公平合理的原则，正确处理相邻关系。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第二百八十九条 法律、法规对处理相邻关系有规定的，依照其规定；法律、法规没有规定的，可以按照当地习惯。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第二百九十条 不动产权利人应当为相邻权利人用水、排水提供必要的便利。</w:t>
      </w:r>
    </w:p>
    <w:p>
      <w:pPr>
        <w:kinsoku/>
        <w:wordWrap/>
        <w:overflowPunct/>
        <w:topLinePunct w:val="0"/>
        <w:autoSpaceDE/>
        <w:autoSpaceDN/>
        <w:bidi w:val="0"/>
        <w:adjustRightInd/>
        <w:snapToGrid/>
        <w:spacing w:line="264" w:lineRule="auto"/>
        <w:textAlignment w:val="auto"/>
        <w:rPr>
          <w:rFonts w:hint="eastAsia"/>
        </w:rPr>
      </w:pPr>
      <w:r>
        <w:rPr>
          <w:rFonts w:hint="eastAsia"/>
        </w:rPr>
        <w:t>对自然流水的利用，应当在不动产的相邻权利人之间合理分配。对自然流水的排放，应当尊重自然流向。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第二百九十一条 不动产权利人对相邻权利人因通行等必须利用其土地的，应当提供必要的便利。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第二百九十二条 不动产权利人因建造、修缮建筑物以及铺设电线、电缆、水管、暖气和燃气管线等必须利用相邻土地、建筑物的，该土地、建筑物的权利人应当提供必要的便利。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第二百九十三条 建造建筑物，不得违反国家有关工程建设标准，不得妨碍相邻建筑物的通风、采光和日照。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第二百九十四条 不动产权利人不得违反国家规定弃置固体废物，排放大气污染物、水污染物、土壤污染物、噪声、光辐射、电磁辐射等有害物质。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第二百九十五条 不动产权利人挖掘土地、建造建筑物、铺设管线以及安装设备等，不得危及相邻不动产的安全。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第二百九十六条 不动产权利人因用水、排水、通行、铺设管线等利用相邻不动产的，应当尽量避免对相邻的不动产权利人造成损害。</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3" w:name="_Toc28925"/>
      <w:r>
        <w:rPr>
          <w:rFonts w:hint="eastAsia"/>
        </w:rPr>
        <w:t xml:space="preserve">第八章 </w:t>
      </w:r>
      <w:r>
        <w:rPr>
          <w:rFonts w:hint="eastAsia"/>
          <w:lang w:val="en-US" w:eastAsia="zh-CN"/>
        </w:rPr>
        <w:t xml:space="preserve"> </w:t>
      </w:r>
      <w:r>
        <w:rPr>
          <w:rFonts w:hint="eastAsia"/>
        </w:rPr>
        <w:t>共有</w:t>
      </w:r>
      <w:bookmarkEnd w:id="33"/>
    </w:p>
    <w:p>
      <w:pPr>
        <w:kinsoku/>
        <w:wordWrap/>
        <w:overflowPunct/>
        <w:topLinePunct w:val="0"/>
        <w:autoSpaceDE/>
        <w:autoSpaceDN/>
        <w:bidi w:val="0"/>
        <w:adjustRightInd/>
        <w:snapToGrid/>
        <w:spacing w:line="264" w:lineRule="auto"/>
        <w:textAlignment w:val="auto"/>
        <w:rPr>
          <w:rFonts w:hint="eastAsia"/>
        </w:rPr>
      </w:pPr>
      <w:r>
        <w:rPr>
          <w:rFonts w:hint="eastAsia"/>
        </w:rPr>
        <w:t>第二百九十七条 不动产或者动产可以由两个以上组织、个人共有。共有包括按份共有和共同共有。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第二百九十八条 按份共有人对共有的不动产或者动产按照其份额享有所有权。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第二百九十九条 共同共有人对共有的不动产或者动产共同享有所有权。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第三百条 共有人按照约定管理共有的不动产或者动产；没有约定或者约定不明确的，各共有人都有管理的权利和义务。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第三百零二条 共有人对共有物的管理费用以及其他负担，有约定的，按照其约定；没有约定或者约定不明确的，按份共有人按照其份额负担，共同共有人共同负担。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kinsoku/>
        <w:wordWrap/>
        <w:overflowPunct/>
        <w:topLinePunct w:val="0"/>
        <w:autoSpaceDE/>
        <w:autoSpaceDN/>
        <w:bidi w:val="0"/>
        <w:adjustRightInd/>
        <w:snapToGrid/>
        <w:spacing w:line="264" w:lineRule="auto"/>
        <w:textAlignment w:val="auto"/>
        <w:rPr>
          <w:rFonts w:hint="eastAsia"/>
        </w:rPr>
      </w:pPr>
      <w:r>
        <w:rPr>
          <w:rFonts w:hint="eastAsia"/>
        </w:rPr>
        <w:t>共有人分割所得的不动产或者动产有瑕疵的，其他共有人应当分担损失。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第三百零五条 按份共有人可以转让其享有的共有的不动产或者动产份额。其他共有人在同等条件下享有优先购买的权利。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第三百零六条 按份共有人转让其享有的共有的不动产或者动产份额的，应当将转让条件及时通知其他共有人。其他共有人应当在合理期限内行使优先购买权。</w:t>
      </w:r>
    </w:p>
    <w:p>
      <w:pPr>
        <w:kinsoku/>
        <w:wordWrap/>
        <w:overflowPunct/>
        <w:topLinePunct w:val="0"/>
        <w:autoSpaceDE/>
        <w:autoSpaceDN/>
        <w:bidi w:val="0"/>
        <w:adjustRightInd/>
        <w:snapToGrid/>
        <w:spacing w:line="264" w:lineRule="auto"/>
        <w:textAlignment w:val="auto"/>
        <w:rPr>
          <w:rFonts w:hint="eastAsia"/>
        </w:rPr>
      </w:pPr>
      <w:r>
        <w:rPr>
          <w:rFonts w:hint="eastAsia"/>
        </w:rPr>
        <w:t>两个以上其他共有人主张行使优先购买权的，协商确定各自的购买比例；协商不成的，按照转让时各自的共有份额比例行使优先购买权。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第三百零八条 共有人对共有的不动产或者动产没有约定为按份共有或者共同共有，或者约定不明确的，除共有人具有家庭关系等外，视为按份共有。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第三百零九条 按份共有人对共有的不动产或者动产享有的份额，没有约定或者约定不明确的，按照出资额确定；不能确定出资额的，视为等额享有。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第三百一十条 两个以上组织、个人共同享有用益物权、担保物权的，参照适用本章的有关规定。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4" w:name="_Toc8670"/>
      <w:r>
        <w:rPr>
          <w:rFonts w:hint="eastAsia"/>
        </w:rPr>
        <w:t>第九章</w:t>
      </w:r>
      <w:r>
        <w:rPr>
          <w:rFonts w:hint="eastAsia"/>
          <w:lang w:val="en-US" w:eastAsia="zh-CN"/>
        </w:rPr>
        <w:t xml:space="preserve"> </w:t>
      </w:r>
      <w:r>
        <w:rPr>
          <w:rFonts w:hint="eastAsia"/>
        </w:rPr>
        <w:t xml:space="preserve"> 所有权取得的特别规定</w:t>
      </w:r>
      <w:bookmarkEnd w:id="34"/>
    </w:p>
    <w:p>
      <w:pPr>
        <w:kinsoku/>
        <w:wordWrap/>
        <w:overflowPunct/>
        <w:topLinePunct w:val="0"/>
        <w:autoSpaceDE/>
        <w:autoSpaceDN/>
        <w:bidi w:val="0"/>
        <w:adjustRightInd/>
        <w:snapToGrid/>
        <w:spacing w:line="264" w:lineRule="auto"/>
        <w:textAlignment w:val="auto"/>
        <w:rPr>
          <w:rFonts w:hint="eastAsia"/>
        </w:rPr>
      </w:pPr>
      <w:r>
        <w:rPr>
          <w:rFonts w:hint="eastAsia"/>
        </w:rPr>
        <w:t>第三百一十一条 无处分权人将不动产或者动产转让给受让人的，所有权人有权追回；除法律另有规定外，符合下列情形的，受让人取得该不动产或者动产的所有权：</w:t>
      </w:r>
    </w:p>
    <w:p>
      <w:pPr>
        <w:kinsoku/>
        <w:wordWrap/>
        <w:overflowPunct/>
        <w:topLinePunct w:val="0"/>
        <w:autoSpaceDE/>
        <w:autoSpaceDN/>
        <w:bidi w:val="0"/>
        <w:adjustRightInd/>
        <w:snapToGrid/>
        <w:spacing w:line="264" w:lineRule="auto"/>
        <w:textAlignment w:val="auto"/>
        <w:rPr>
          <w:rFonts w:hint="eastAsia"/>
        </w:rPr>
      </w:pPr>
      <w:r>
        <w:rPr>
          <w:rFonts w:hint="eastAsia"/>
        </w:rPr>
        <w:t>（一）受让人受让该不动产或者动产时是善意；</w:t>
      </w:r>
    </w:p>
    <w:p>
      <w:pPr>
        <w:kinsoku/>
        <w:wordWrap/>
        <w:overflowPunct/>
        <w:topLinePunct w:val="0"/>
        <w:autoSpaceDE/>
        <w:autoSpaceDN/>
        <w:bidi w:val="0"/>
        <w:adjustRightInd/>
        <w:snapToGrid/>
        <w:spacing w:line="264" w:lineRule="auto"/>
        <w:textAlignment w:val="auto"/>
        <w:rPr>
          <w:rFonts w:hint="eastAsia"/>
        </w:rPr>
      </w:pPr>
      <w:r>
        <w:rPr>
          <w:rFonts w:hint="eastAsia"/>
        </w:rPr>
        <w:t>（二）以合理的价格转让；</w:t>
      </w:r>
    </w:p>
    <w:p>
      <w:pPr>
        <w:kinsoku/>
        <w:wordWrap/>
        <w:overflowPunct/>
        <w:topLinePunct w:val="0"/>
        <w:autoSpaceDE/>
        <w:autoSpaceDN/>
        <w:bidi w:val="0"/>
        <w:adjustRightInd/>
        <w:snapToGrid/>
        <w:spacing w:line="264" w:lineRule="auto"/>
        <w:textAlignment w:val="auto"/>
        <w:rPr>
          <w:rFonts w:hint="eastAsia"/>
        </w:rPr>
      </w:pPr>
      <w:r>
        <w:rPr>
          <w:rFonts w:hint="eastAsia"/>
        </w:rPr>
        <w:t>（三）转让的不动产或者动产依照法律规定应当登记的已经登记，不需要登记的已经交付给受让人。</w:t>
      </w:r>
    </w:p>
    <w:p>
      <w:pPr>
        <w:kinsoku/>
        <w:wordWrap/>
        <w:overflowPunct/>
        <w:topLinePunct w:val="0"/>
        <w:autoSpaceDE/>
        <w:autoSpaceDN/>
        <w:bidi w:val="0"/>
        <w:adjustRightInd/>
        <w:snapToGrid/>
        <w:spacing w:line="264" w:lineRule="auto"/>
        <w:textAlignment w:val="auto"/>
        <w:rPr>
          <w:rFonts w:hint="eastAsia"/>
        </w:rPr>
      </w:pPr>
      <w:r>
        <w:rPr>
          <w:rFonts w:hint="eastAsia"/>
        </w:rPr>
        <w:t>受让人依据前款规定取得不动产或者动产的所有权的，原所有权人有权向无处分权人请求损害赔偿。</w:t>
      </w:r>
    </w:p>
    <w:p>
      <w:pPr>
        <w:kinsoku/>
        <w:wordWrap/>
        <w:overflowPunct/>
        <w:topLinePunct w:val="0"/>
        <w:autoSpaceDE/>
        <w:autoSpaceDN/>
        <w:bidi w:val="0"/>
        <w:adjustRightInd/>
        <w:snapToGrid/>
        <w:spacing w:line="264" w:lineRule="auto"/>
        <w:textAlignment w:val="auto"/>
        <w:rPr>
          <w:rFonts w:hint="eastAsia"/>
        </w:rPr>
      </w:pPr>
      <w:r>
        <w:rPr>
          <w:rFonts w:hint="eastAsia"/>
        </w:rPr>
        <w:t>当事人善意取得其他物权的，参照适用前两款规定。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第三百一十三条 善意受让人取得动产后，该动产上的原有权利消灭。但是，善意受让人在受让时知道或者应当知道该权利的除外。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第三百一十四条 拾得遗失物，应当返还权利人。拾得人应当及时通知权利人领取，或者送交公安等有关部门。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第三百一十五条 有关部门收到遗失物，知道权利人的，应当及时通知其领取；不知道的，应当及时发布招领公告。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第三百一十六条 拾得人在遗失物送交有关部门前，有关部门在遗失物被领取前，应当妥善保管遗失物。因故意或者重大过失致使遗失物毁损、灭失的，应当承担民事责任。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第三百一十七条 权利人领取遗失物时，应当向拾得人或者有关部门支付保管遗失物等支出的必要费用。</w:t>
      </w:r>
    </w:p>
    <w:p>
      <w:pPr>
        <w:kinsoku/>
        <w:wordWrap/>
        <w:overflowPunct/>
        <w:topLinePunct w:val="0"/>
        <w:autoSpaceDE/>
        <w:autoSpaceDN/>
        <w:bidi w:val="0"/>
        <w:adjustRightInd/>
        <w:snapToGrid/>
        <w:spacing w:line="264" w:lineRule="auto"/>
        <w:textAlignment w:val="auto"/>
        <w:rPr>
          <w:rFonts w:hint="eastAsia"/>
        </w:rPr>
      </w:pPr>
      <w:r>
        <w:rPr>
          <w:rFonts w:hint="eastAsia"/>
        </w:rPr>
        <w:t>权利人悬赏寻找遗失物的，领取遗失物时应当按照承诺履行义务。</w:t>
      </w:r>
    </w:p>
    <w:p>
      <w:pPr>
        <w:kinsoku/>
        <w:wordWrap/>
        <w:overflowPunct/>
        <w:topLinePunct w:val="0"/>
        <w:autoSpaceDE/>
        <w:autoSpaceDN/>
        <w:bidi w:val="0"/>
        <w:adjustRightInd/>
        <w:snapToGrid/>
        <w:spacing w:line="264" w:lineRule="auto"/>
        <w:textAlignment w:val="auto"/>
        <w:rPr>
          <w:rFonts w:hint="eastAsia"/>
        </w:rPr>
      </w:pPr>
      <w:r>
        <w:rPr>
          <w:rFonts w:hint="eastAsia"/>
        </w:rPr>
        <w:t>拾得人侵占遗失物的，无权请求保管遗失物等支出的费用，也无权请求权利人按照承诺履行义务。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第三百一十八条 遗失物自发布招领公告之日起一年内无人认领的，归国家所有。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第三百一十九条 拾得漂流物、发现埋藏物或者隐藏物的，参照适用拾得遗失物的有关规定。法律另有规定的，依照其规定。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第三百二十条 主物转让的，从物随主物转让，但是当事人另有约定的除外。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第三百二十一条 天然孳息，由所有权人取得；既有所有权人又有用益物权人的，由用益物权人取得。当事人另有约定的，按照其约定。</w:t>
      </w:r>
    </w:p>
    <w:p>
      <w:pPr>
        <w:kinsoku/>
        <w:wordWrap/>
        <w:overflowPunct/>
        <w:topLinePunct w:val="0"/>
        <w:autoSpaceDE/>
        <w:autoSpaceDN/>
        <w:bidi w:val="0"/>
        <w:adjustRightInd/>
        <w:snapToGrid/>
        <w:spacing w:line="264" w:lineRule="auto"/>
        <w:textAlignment w:val="auto"/>
        <w:rPr>
          <w:rFonts w:hint="eastAsia"/>
        </w:rPr>
      </w:pPr>
      <w:r>
        <w:rPr>
          <w:rFonts w:hint="eastAsia"/>
        </w:rPr>
        <w:t>法定孳息，当事人有约定的，按照约定取得；没有约定或者约定不明确的，按照交易习惯取得。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3"/>
        <w:kinsoku/>
        <w:wordWrap/>
        <w:overflowPunct/>
        <w:topLinePunct w:val="0"/>
        <w:autoSpaceDE/>
        <w:autoSpaceDN/>
        <w:bidi w:val="0"/>
        <w:adjustRightInd/>
        <w:snapToGrid/>
        <w:spacing w:line="264" w:lineRule="auto"/>
        <w:textAlignment w:val="auto"/>
        <w:rPr>
          <w:rFonts w:hint="eastAsia"/>
        </w:rPr>
      </w:pPr>
      <w:bookmarkStart w:id="35" w:name="_Toc13571"/>
      <w:r>
        <w:rPr>
          <w:rFonts w:hint="eastAsia"/>
        </w:rPr>
        <w:t xml:space="preserve">第三分编 </w:t>
      </w:r>
      <w:r>
        <w:rPr>
          <w:rFonts w:hint="eastAsia"/>
          <w:lang w:val="en-US" w:eastAsia="zh-CN"/>
        </w:rPr>
        <w:t xml:space="preserve"> </w:t>
      </w:r>
      <w:r>
        <w:rPr>
          <w:rFonts w:hint="eastAsia"/>
        </w:rPr>
        <w:t>用益物权</w:t>
      </w:r>
      <w:bookmarkEnd w:id="35"/>
    </w:p>
    <w:p>
      <w:pPr>
        <w:pStyle w:val="4"/>
        <w:kinsoku/>
        <w:wordWrap/>
        <w:overflowPunct/>
        <w:topLinePunct w:val="0"/>
        <w:autoSpaceDE/>
        <w:autoSpaceDN/>
        <w:bidi w:val="0"/>
        <w:adjustRightInd/>
        <w:snapToGrid/>
        <w:spacing w:line="264" w:lineRule="auto"/>
        <w:textAlignment w:val="auto"/>
        <w:outlineLvl w:val="1"/>
        <w:rPr>
          <w:rFonts w:hint="eastAsia"/>
        </w:rPr>
      </w:pPr>
      <w:bookmarkStart w:id="36" w:name="_Toc19501"/>
      <w:r>
        <w:rPr>
          <w:rFonts w:hint="eastAsia"/>
        </w:rPr>
        <w:t xml:space="preserve">第十章 </w:t>
      </w:r>
      <w:r>
        <w:rPr>
          <w:rFonts w:hint="eastAsia"/>
          <w:lang w:val="en-US" w:eastAsia="zh-CN"/>
        </w:rPr>
        <w:t xml:space="preserve"> </w:t>
      </w:r>
      <w:r>
        <w:rPr>
          <w:rFonts w:hint="eastAsia"/>
        </w:rPr>
        <w:t>一般规定</w:t>
      </w:r>
      <w:bookmarkEnd w:id="36"/>
    </w:p>
    <w:p>
      <w:pPr>
        <w:kinsoku/>
        <w:wordWrap/>
        <w:overflowPunct/>
        <w:topLinePunct w:val="0"/>
        <w:autoSpaceDE/>
        <w:autoSpaceDN/>
        <w:bidi w:val="0"/>
        <w:adjustRightInd/>
        <w:snapToGrid/>
        <w:spacing w:line="264" w:lineRule="auto"/>
        <w:textAlignment w:val="auto"/>
        <w:rPr>
          <w:rFonts w:hint="eastAsia"/>
        </w:rPr>
      </w:pPr>
      <w:r>
        <w:rPr>
          <w:rFonts w:hint="eastAsia"/>
        </w:rPr>
        <w:t>第三百二十三条 用益物权人对他人所有的不动产或者动产，依法享有占有、使用和收益的权利。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第三百二十四条 国家所有或者国家所有由集体使用以及法律规定属于集体所有的自然资源，组织、个人依法可以占有、使用和收益。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第三百二十五条 国家实行自然资源有偿使用制度，但是法律另有规定的除外。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第三百二十六条 用益物权人行使权利，应当遵守法律有关保护和合理开发利用资源、保护生态环境的规定。所有权人不得干涉用益物权人行使权利。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第三百二十七条 因不动产或者动产被征收、征用致使用益物权消灭或者影响用益物权行使的，用益物权人有权依据本法第二百四十三条、第二百四十五条的规定获得相应补偿。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第三百二十八条 依法取得的海域使用权受法律保护。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第三百二十九条 依法取得的探矿权、采矿权、取水权和使用水域、滩涂从事养殖、捕捞的权利受法律保护。</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7" w:name="_Toc3860"/>
      <w:r>
        <w:rPr>
          <w:rFonts w:hint="eastAsia"/>
        </w:rPr>
        <w:t xml:space="preserve">第十一章 </w:t>
      </w:r>
      <w:r>
        <w:rPr>
          <w:rFonts w:hint="eastAsia"/>
          <w:lang w:val="en-US" w:eastAsia="zh-CN"/>
        </w:rPr>
        <w:t xml:space="preserve"> </w:t>
      </w:r>
      <w:r>
        <w:rPr>
          <w:rFonts w:hint="eastAsia"/>
        </w:rPr>
        <w:t>土地承包经营权</w:t>
      </w:r>
      <w:bookmarkEnd w:id="37"/>
    </w:p>
    <w:p>
      <w:pPr>
        <w:kinsoku/>
        <w:wordWrap/>
        <w:overflowPunct/>
        <w:topLinePunct w:val="0"/>
        <w:autoSpaceDE/>
        <w:autoSpaceDN/>
        <w:bidi w:val="0"/>
        <w:adjustRightInd/>
        <w:snapToGrid/>
        <w:spacing w:line="264" w:lineRule="auto"/>
        <w:textAlignment w:val="auto"/>
        <w:rPr>
          <w:rFonts w:hint="eastAsia"/>
        </w:rPr>
      </w:pPr>
      <w:r>
        <w:rPr>
          <w:rFonts w:hint="eastAsia"/>
        </w:rPr>
        <w:t>第三百三十条 农村集体经济组织实行家庭承包经营为基础、统分结合的双层经营体制。</w:t>
      </w:r>
    </w:p>
    <w:p>
      <w:pPr>
        <w:kinsoku/>
        <w:wordWrap/>
        <w:overflowPunct/>
        <w:topLinePunct w:val="0"/>
        <w:autoSpaceDE/>
        <w:autoSpaceDN/>
        <w:bidi w:val="0"/>
        <w:adjustRightInd/>
        <w:snapToGrid/>
        <w:spacing w:line="264" w:lineRule="auto"/>
        <w:textAlignment w:val="auto"/>
        <w:rPr>
          <w:rFonts w:hint="eastAsia"/>
        </w:rPr>
      </w:pPr>
      <w:r>
        <w:rPr>
          <w:rFonts w:hint="eastAsia"/>
        </w:rPr>
        <w:t>农民集体所有和国家所有由农民集体使用的耕地、林地、草地以及其他用于农业的土地，依法实行土地承包经营制度。</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第三百三十一条 土地承包经营权人依法对其承包经营的耕地、林地、草地等享有占有、使用和收益的权利，有权从事种植业、林业、畜牧业等农业生产。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第三百三十二条 耕地的承包期为三十年。草地的承包期为三十年至五十年。林地的承包期为三十年至七十年。</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前款规定的承包期限届满，由土地承包经营权人依照农村土地承包的法律规定继续承包。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第三百三十三条 土地承包经营权自土地承包经营权合同生效时设立。</w:t>
      </w:r>
    </w:p>
    <w:p>
      <w:pPr>
        <w:kinsoku/>
        <w:wordWrap/>
        <w:overflowPunct/>
        <w:topLinePunct w:val="0"/>
        <w:autoSpaceDE/>
        <w:autoSpaceDN/>
        <w:bidi w:val="0"/>
        <w:adjustRightInd/>
        <w:snapToGrid/>
        <w:spacing w:line="264" w:lineRule="auto"/>
        <w:textAlignment w:val="auto"/>
        <w:rPr>
          <w:rFonts w:hint="eastAsia"/>
        </w:rPr>
      </w:pPr>
      <w:r>
        <w:rPr>
          <w:rFonts w:hint="eastAsia"/>
        </w:rPr>
        <w:t>登记机构应当向土地承包经营权人发放土地承包经营权证、林权证等证书，并登记造册，确认土地承包经营权。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第三百三十四条 土地承包经营权人依照法律规定，有权将土地承包经营权互换、转让。未经依法批准，不得将承包地用于非农建设。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第三百三十五条 土地承包经营权互换、转让的，当事人可以向登记机构申请登记；未经登记，不得对抗善意第三人。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第三百三十六条 承包期内发包人不得调整承包地。</w:t>
      </w:r>
    </w:p>
    <w:p>
      <w:pPr>
        <w:kinsoku/>
        <w:wordWrap/>
        <w:overflowPunct/>
        <w:topLinePunct w:val="0"/>
        <w:autoSpaceDE/>
        <w:autoSpaceDN/>
        <w:bidi w:val="0"/>
        <w:adjustRightInd/>
        <w:snapToGrid/>
        <w:spacing w:line="264" w:lineRule="auto"/>
        <w:textAlignment w:val="auto"/>
        <w:rPr>
          <w:rFonts w:hint="eastAsia"/>
        </w:rPr>
      </w:pPr>
      <w:r>
        <w:rPr>
          <w:rFonts w:hint="eastAsia"/>
        </w:rPr>
        <w:t>因自然灾害严重毁损承包地等特殊情形，需要适当调整承包的耕地和草地的，应当依照农村土地承包的法律规定办理。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第三百三十七条 承包期内发包人不得收回承包地。法律另有规定的，依照其规定。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第三百三十八条 承包地被征收的，土地承包经营权人有权依据本法第二百四十三条的规定获得相应补偿。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第三百三十九条 土地承包经营权人可以自主决定依法采取出租、入股或者其他方式向他人流转土地经营权。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第三百四十条 土地经营权人有权在合同约定的期限内占有农村土地，自主开展农业生产经营并取得收益。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第三百四十一条 流转期限为五年以上的土地经营权，自流转合同生效时设立。当事人可以向登记机构申请土地经营权登记；未经登记，不得对抗善意第三人。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第三百四十二条 通过招标、拍卖、公开协商等方式承包农村土地，经依法登记取得权属证书的，可以依法采取出租、入股、抵押或者其他方式流转土地经营权。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第三百四十三条 国家所有的农用地实行承包经营的，参照适用本编的有关规定。</w:t>
      </w:r>
    </w:p>
    <w:p>
      <w:pPr>
        <w:kinsoku/>
        <w:wordWrap/>
        <w:overflowPunct/>
        <w:topLinePunct w:val="0"/>
        <w:autoSpaceDE/>
        <w:autoSpaceDN/>
        <w:bidi w:val="0"/>
        <w:adjustRightInd/>
        <w:snapToGrid/>
        <w:spacing w:line="264" w:lineRule="auto"/>
        <w:textAlignment w:val="auto"/>
        <w:rPr>
          <w:rFonts w:hint="eastAsia"/>
        </w:rPr>
      </w:pPr>
    </w:p>
    <w:p>
      <w:pPr>
        <w:pStyle w:val="4"/>
        <w:kinsoku/>
        <w:wordWrap/>
        <w:overflowPunct/>
        <w:topLinePunct w:val="0"/>
        <w:autoSpaceDE/>
        <w:autoSpaceDN/>
        <w:bidi w:val="0"/>
        <w:adjustRightInd/>
        <w:snapToGrid/>
        <w:spacing w:line="264" w:lineRule="auto"/>
        <w:textAlignment w:val="auto"/>
        <w:outlineLvl w:val="1"/>
        <w:rPr>
          <w:rFonts w:hint="eastAsia"/>
        </w:rPr>
      </w:pPr>
      <w:bookmarkStart w:id="38" w:name="_Toc32414"/>
      <w:r>
        <w:rPr>
          <w:rFonts w:hint="eastAsia"/>
        </w:rPr>
        <w:t>第十二章</w:t>
      </w:r>
      <w:r>
        <w:rPr>
          <w:rFonts w:hint="eastAsia"/>
          <w:lang w:val="en-US" w:eastAsia="zh-CN"/>
        </w:rPr>
        <w:t xml:space="preserve"> </w:t>
      </w:r>
      <w:r>
        <w:rPr>
          <w:rFonts w:hint="eastAsia"/>
        </w:rPr>
        <w:t xml:space="preserve"> 建设用地使用权</w:t>
      </w:r>
      <w:bookmarkEnd w:id="38"/>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第三百四十四条 建设用地使用权人依法对国家所有的土地享有占有、使用和收益的权利，有权利用该土地建造建筑物、构筑物及其附属设施。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第三百四十五条 建设用地使用权可以在土地的地表、地上或者地下分别设立。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第三百四十六条 设立建设用地使用权，应当符合节约资源、保护生态环境的要求，遵守法律、行政法规关于土地用途的规定，不得损害已经设立的用益物权。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第三百四十七条 设立建设用地使用权，可以采取出让或者划拨等方式。</w:t>
      </w:r>
    </w:p>
    <w:p>
      <w:pPr>
        <w:kinsoku/>
        <w:wordWrap/>
        <w:overflowPunct/>
        <w:topLinePunct w:val="0"/>
        <w:autoSpaceDE/>
        <w:autoSpaceDN/>
        <w:bidi w:val="0"/>
        <w:adjustRightInd/>
        <w:snapToGrid/>
        <w:spacing w:line="264" w:lineRule="auto"/>
        <w:textAlignment w:val="auto"/>
        <w:rPr>
          <w:rFonts w:hint="eastAsia"/>
        </w:rPr>
      </w:pPr>
      <w:r>
        <w:rPr>
          <w:rFonts w:hint="eastAsia"/>
        </w:rPr>
        <w:t>工业、商业、旅游、娱乐和商品住宅等经营性用地以及同一土地有两个以上意向用地者的，应当采取招标、拍卖等公开竞价的方式出让。</w:t>
      </w:r>
    </w:p>
    <w:p>
      <w:pPr>
        <w:kinsoku/>
        <w:wordWrap/>
        <w:overflowPunct/>
        <w:topLinePunct w:val="0"/>
        <w:autoSpaceDE/>
        <w:autoSpaceDN/>
        <w:bidi w:val="0"/>
        <w:adjustRightInd/>
        <w:snapToGrid/>
        <w:spacing w:line="264" w:lineRule="auto"/>
        <w:textAlignment w:val="auto"/>
        <w:rPr>
          <w:rFonts w:hint="eastAsia"/>
        </w:rPr>
      </w:pPr>
      <w:r>
        <w:rPr>
          <w:rFonts w:hint="eastAsia"/>
        </w:rPr>
        <w:t>严格限制以划拨方式设立建设用地使用权。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第三百四十八条 通过招标、拍卖、协议等出让方式设立建设用地使用权的，当事人应当采用书面形式订立建设用地使用权出让合同。</w:t>
      </w:r>
    </w:p>
    <w:p>
      <w:pPr>
        <w:kinsoku/>
        <w:wordWrap/>
        <w:overflowPunct/>
        <w:topLinePunct w:val="0"/>
        <w:autoSpaceDE/>
        <w:autoSpaceDN/>
        <w:bidi w:val="0"/>
        <w:adjustRightInd/>
        <w:snapToGrid/>
        <w:spacing w:line="264" w:lineRule="auto"/>
        <w:textAlignment w:val="auto"/>
        <w:rPr>
          <w:rFonts w:hint="eastAsia"/>
        </w:rPr>
      </w:pPr>
      <w:r>
        <w:rPr>
          <w:rFonts w:hint="eastAsia"/>
        </w:rPr>
        <w:t>建设用地使用权出让合同一般包括下列条款：</w:t>
      </w:r>
    </w:p>
    <w:p>
      <w:pPr>
        <w:kinsoku/>
        <w:wordWrap/>
        <w:overflowPunct/>
        <w:topLinePunct w:val="0"/>
        <w:autoSpaceDE/>
        <w:autoSpaceDN/>
        <w:bidi w:val="0"/>
        <w:adjustRightInd/>
        <w:snapToGrid/>
        <w:spacing w:line="264" w:lineRule="auto"/>
        <w:textAlignment w:val="auto"/>
        <w:rPr>
          <w:rFonts w:hint="eastAsia"/>
        </w:rPr>
      </w:pPr>
      <w:r>
        <w:rPr>
          <w:rFonts w:hint="eastAsia"/>
        </w:rPr>
        <w:t>（一）当事人的名称和住所；</w:t>
      </w:r>
    </w:p>
    <w:p>
      <w:pPr>
        <w:kinsoku/>
        <w:wordWrap/>
        <w:overflowPunct/>
        <w:topLinePunct w:val="0"/>
        <w:autoSpaceDE/>
        <w:autoSpaceDN/>
        <w:bidi w:val="0"/>
        <w:adjustRightInd/>
        <w:snapToGrid/>
        <w:spacing w:line="264" w:lineRule="auto"/>
        <w:textAlignment w:val="auto"/>
        <w:rPr>
          <w:rFonts w:hint="eastAsia"/>
        </w:rPr>
      </w:pPr>
      <w:r>
        <w:rPr>
          <w:rFonts w:hint="eastAsia"/>
        </w:rPr>
        <w:t>（二）土地界址、面积等；</w:t>
      </w:r>
    </w:p>
    <w:p>
      <w:pPr>
        <w:kinsoku/>
        <w:wordWrap/>
        <w:overflowPunct/>
        <w:topLinePunct w:val="0"/>
        <w:autoSpaceDE/>
        <w:autoSpaceDN/>
        <w:bidi w:val="0"/>
        <w:adjustRightInd/>
        <w:snapToGrid/>
        <w:spacing w:line="264" w:lineRule="auto"/>
        <w:textAlignment w:val="auto"/>
        <w:rPr>
          <w:rFonts w:hint="eastAsia"/>
        </w:rPr>
      </w:pPr>
      <w:r>
        <w:rPr>
          <w:rFonts w:hint="eastAsia"/>
        </w:rPr>
        <w:t>（三）建筑物、构筑物及其附属设施占用的空间；</w:t>
      </w:r>
    </w:p>
    <w:p>
      <w:pPr>
        <w:kinsoku/>
        <w:wordWrap/>
        <w:overflowPunct/>
        <w:topLinePunct w:val="0"/>
        <w:autoSpaceDE/>
        <w:autoSpaceDN/>
        <w:bidi w:val="0"/>
        <w:adjustRightInd/>
        <w:snapToGrid/>
        <w:spacing w:line="264" w:lineRule="auto"/>
        <w:textAlignment w:val="auto"/>
        <w:rPr>
          <w:rFonts w:hint="eastAsia"/>
        </w:rPr>
      </w:pPr>
      <w:r>
        <w:rPr>
          <w:rFonts w:hint="eastAsia"/>
        </w:rPr>
        <w:t>（四）土地用途、规划条件；</w:t>
      </w:r>
    </w:p>
    <w:p>
      <w:pPr>
        <w:kinsoku/>
        <w:wordWrap/>
        <w:overflowPunct/>
        <w:topLinePunct w:val="0"/>
        <w:autoSpaceDE/>
        <w:autoSpaceDN/>
        <w:bidi w:val="0"/>
        <w:adjustRightInd/>
        <w:snapToGrid/>
        <w:spacing w:line="264" w:lineRule="auto"/>
        <w:textAlignment w:val="auto"/>
        <w:rPr>
          <w:rFonts w:hint="eastAsia"/>
        </w:rPr>
      </w:pPr>
      <w:r>
        <w:rPr>
          <w:rFonts w:hint="eastAsia"/>
        </w:rPr>
        <w:t>（五）建设用地使用权期限；</w:t>
      </w:r>
    </w:p>
    <w:p>
      <w:pPr>
        <w:kinsoku/>
        <w:wordWrap/>
        <w:overflowPunct/>
        <w:topLinePunct w:val="0"/>
        <w:autoSpaceDE/>
        <w:autoSpaceDN/>
        <w:bidi w:val="0"/>
        <w:adjustRightInd/>
        <w:snapToGrid/>
        <w:spacing w:line="264" w:lineRule="auto"/>
        <w:textAlignment w:val="auto"/>
        <w:rPr>
          <w:rFonts w:hint="eastAsia"/>
        </w:rPr>
      </w:pPr>
      <w:r>
        <w:rPr>
          <w:rFonts w:hint="eastAsia"/>
        </w:rPr>
        <w:t>（六）出让金等费用及其支付方式；</w:t>
      </w:r>
    </w:p>
    <w:p>
      <w:pPr>
        <w:kinsoku/>
        <w:wordWrap/>
        <w:overflowPunct/>
        <w:topLinePunct w:val="0"/>
        <w:autoSpaceDE/>
        <w:autoSpaceDN/>
        <w:bidi w:val="0"/>
        <w:adjustRightInd/>
        <w:snapToGrid/>
        <w:spacing w:line="264" w:lineRule="auto"/>
        <w:textAlignment w:val="auto"/>
        <w:rPr>
          <w:rFonts w:hint="eastAsia"/>
        </w:rPr>
      </w:pPr>
      <w:r>
        <w:rPr>
          <w:rFonts w:hint="eastAsia"/>
        </w:rPr>
        <w:t>（七）解决争议的方法。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第三百四十九条 设立建设用地使用权的，应当向登记机构申请建设用地使用权登记。建设用地使用权自登记时设立。登记机构应当向建设用地使用权人发放权属证书。</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第三百五十条 建设用地使用权人应当合理利用土地，不得改变土地用途；需要改变土地用途的，应当依法经有关行政主管部门批准。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第三百五十一条 建设用地使用权人应当依照法律规定以及合同约定支付出让金等费用。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第三百五十二条 建设用地使用权人建造的建筑物、构筑物及其附属设施的所有权属于建设用地使用权人，但是有相反证据证明的除外。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第三百五十三条 建设用地使用权人有权将建设用地使用权转让、互换、出资、赠与或者抵押，但是法律另有规定的除外。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第三百五十四条 建设用地使用权转让、互换、出资、赠与或者抵押的，当事人应当采用书面形式订立相应的合同。使用期限由当事人约定，但是不得超过建设用地使用权的剩余期限。</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第三百五十五条 建设用地使用权转让、互换、出资或者赠与的，应当向登记机构申请变更登记。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第三百五十六条 建设用地使用权转让、互换、出资或者赠与的，附着于该土地上的建筑物、构筑物及其附属设施一并处分。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第三百五十七条 建筑物、构筑物及其附属设施转让、互换、出资或者赠与的，该建筑物、构筑物及其附属设施占用范围内的建设用地使用权一并处分。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第三百五十八条 建设用地使用权期限届满前，因公共利益需要提前收回该土地的，应当依据本法第二百四十三条的规定对该土地上的房屋以及其他不动产给予补偿，并退还相应的出让金。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第三百五十九条 住宅建设用地使用权期限届满的，自动续期。续期费用的缴纳或者减免，依照法律、行政法规的规定办理。</w:t>
      </w:r>
    </w:p>
    <w:p>
      <w:pPr>
        <w:kinsoku/>
        <w:wordWrap/>
        <w:overflowPunct/>
        <w:topLinePunct w:val="0"/>
        <w:autoSpaceDE/>
        <w:autoSpaceDN/>
        <w:bidi w:val="0"/>
        <w:adjustRightInd/>
        <w:snapToGrid/>
        <w:spacing w:line="264" w:lineRule="auto"/>
        <w:textAlignment w:val="auto"/>
        <w:rPr>
          <w:rFonts w:hint="eastAsia"/>
        </w:rPr>
      </w:pPr>
      <w:r>
        <w:rPr>
          <w:rFonts w:hint="eastAsia"/>
        </w:rPr>
        <w:t>非住宅建设用地使用权期限届满后的续期，依照法律规定办理。该土地上的房屋以及其他不动产的归属，有约定的，按照约定；没有约定或者约定不明确的，依照法律、行政法规的规定办理。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第三百六十条 建设用地使用权消灭的，出让人应当及时办理注销登记。登记机构应当收回权属证书。</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第三百六十一条 集体所有的土地作为建设用地的，应当依照土地管理的法律规定办理。</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39" w:name="_Toc21233"/>
      <w:r>
        <w:rPr>
          <w:rFonts w:hint="eastAsia"/>
        </w:rPr>
        <w:t>第十三章</w:t>
      </w:r>
      <w:r>
        <w:rPr>
          <w:rFonts w:hint="eastAsia"/>
          <w:lang w:val="en-US" w:eastAsia="zh-CN"/>
        </w:rPr>
        <w:t xml:space="preserve"> </w:t>
      </w:r>
      <w:r>
        <w:rPr>
          <w:rFonts w:hint="eastAsia"/>
        </w:rPr>
        <w:t xml:space="preserve"> 宅基地使用权</w:t>
      </w:r>
      <w:bookmarkEnd w:id="39"/>
    </w:p>
    <w:p>
      <w:pPr>
        <w:kinsoku/>
        <w:wordWrap/>
        <w:overflowPunct/>
        <w:topLinePunct w:val="0"/>
        <w:autoSpaceDE/>
        <w:autoSpaceDN/>
        <w:bidi w:val="0"/>
        <w:adjustRightInd/>
        <w:snapToGrid/>
        <w:spacing w:line="264" w:lineRule="auto"/>
        <w:textAlignment w:val="auto"/>
        <w:rPr>
          <w:rFonts w:hint="eastAsia"/>
        </w:rPr>
      </w:pPr>
      <w:r>
        <w:rPr>
          <w:rFonts w:hint="eastAsia"/>
        </w:rPr>
        <w:t>第三百六十二条 宅基地使用权人依法对集体所有的土地享有占有和使用的权利，有权依法利用该土地建造住宅及其附属设施。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第三百六十三条 宅基地使用权的取得、行使和转让，适用土地管理的法律和国家有关规定。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第三百六十四条 宅基地因自然灾害等原因灭失的，宅基地使用权消灭。对失去宅基地的村民，应当依法重新分配宅基地。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第三百六十五条 已经登记的宅基地使用权转让或者消灭的，应当及时办理变更登记或者注销登记。</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0" w:name="_Toc18963"/>
      <w:r>
        <w:rPr>
          <w:rFonts w:hint="eastAsia"/>
        </w:rPr>
        <w:t xml:space="preserve">第十四章 </w:t>
      </w:r>
      <w:r>
        <w:rPr>
          <w:rFonts w:hint="eastAsia"/>
          <w:lang w:val="en-US" w:eastAsia="zh-CN"/>
        </w:rPr>
        <w:t xml:space="preserve"> </w:t>
      </w:r>
      <w:r>
        <w:rPr>
          <w:rFonts w:hint="eastAsia"/>
        </w:rPr>
        <w:t>居住权</w:t>
      </w:r>
      <w:bookmarkEnd w:id="40"/>
    </w:p>
    <w:p>
      <w:pPr>
        <w:kinsoku/>
        <w:wordWrap/>
        <w:overflowPunct/>
        <w:topLinePunct w:val="0"/>
        <w:autoSpaceDE/>
        <w:autoSpaceDN/>
        <w:bidi w:val="0"/>
        <w:adjustRightInd/>
        <w:snapToGrid/>
        <w:spacing w:line="264" w:lineRule="auto"/>
        <w:textAlignment w:val="auto"/>
        <w:rPr>
          <w:rFonts w:hint="eastAsia"/>
        </w:rPr>
      </w:pPr>
      <w:r>
        <w:rPr>
          <w:rFonts w:hint="eastAsia"/>
        </w:rPr>
        <w:t>第三百六十六条 居住权人有权按照合同约定，对他人的住宅享有占有、使用的用益物权，以满足生活居住的需要。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第三百六十七条 设立居住权，当事人应当采用书面形式订立居住权合同。</w:t>
      </w:r>
    </w:p>
    <w:p>
      <w:pPr>
        <w:kinsoku/>
        <w:wordWrap/>
        <w:overflowPunct/>
        <w:topLinePunct w:val="0"/>
        <w:autoSpaceDE/>
        <w:autoSpaceDN/>
        <w:bidi w:val="0"/>
        <w:adjustRightInd/>
        <w:snapToGrid/>
        <w:spacing w:line="264" w:lineRule="auto"/>
        <w:textAlignment w:val="auto"/>
        <w:rPr>
          <w:rFonts w:hint="eastAsia"/>
        </w:rPr>
      </w:pPr>
      <w:r>
        <w:rPr>
          <w:rFonts w:hint="eastAsia"/>
        </w:rPr>
        <w:t>居住权合同一般包括下列条款：</w:t>
      </w:r>
    </w:p>
    <w:p>
      <w:pPr>
        <w:kinsoku/>
        <w:wordWrap/>
        <w:overflowPunct/>
        <w:topLinePunct w:val="0"/>
        <w:autoSpaceDE/>
        <w:autoSpaceDN/>
        <w:bidi w:val="0"/>
        <w:adjustRightInd/>
        <w:snapToGrid/>
        <w:spacing w:line="264" w:lineRule="auto"/>
        <w:textAlignment w:val="auto"/>
        <w:rPr>
          <w:rFonts w:hint="eastAsia"/>
        </w:rPr>
      </w:pPr>
      <w:r>
        <w:rPr>
          <w:rFonts w:hint="eastAsia"/>
        </w:rPr>
        <w:t>（一）当事人的姓名或者名称和住所；</w:t>
      </w:r>
    </w:p>
    <w:p>
      <w:pPr>
        <w:kinsoku/>
        <w:wordWrap/>
        <w:overflowPunct/>
        <w:topLinePunct w:val="0"/>
        <w:autoSpaceDE/>
        <w:autoSpaceDN/>
        <w:bidi w:val="0"/>
        <w:adjustRightInd/>
        <w:snapToGrid/>
        <w:spacing w:line="264" w:lineRule="auto"/>
        <w:textAlignment w:val="auto"/>
        <w:rPr>
          <w:rFonts w:hint="eastAsia"/>
        </w:rPr>
      </w:pPr>
      <w:r>
        <w:rPr>
          <w:rFonts w:hint="eastAsia"/>
        </w:rPr>
        <w:t>（二）住宅的位置；</w:t>
      </w:r>
    </w:p>
    <w:p>
      <w:pPr>
        <w:kinsoku/>
        <w:wordWrap/>
        <w:overflowPunct/>
        <w:topLinePunct w:val="0"/>
        <w:autoSpaceDE/>
        <w:autoSpaceDN/>
        <w:bidi w:val="0"/>
        <w:adjustRightInd/>
        <w:snapToGrid/>
        <w:spacing w:line="264" w:lineRule="auto"/>
        <w:textAlignment w:val="auto"/>
        <w:rPr>
          <w:rFonts w:hint="eastAsia"/>
        </w:rPr>
      </w:pPr>
      <w:r>
        <w:rPr>
          <w:rFonts w:hint="eastAsia"/>
        </w:rPr>
        <w:t>（三）居住的条件和要求；</w:t>
      </w:r>
    </w:p>
    <w:p>
      <w:pPr>
        <w:kinsoku/>
        <w:wordWrap/>
        <w:overflowPunct/>
        <w:topLinePunct w:val="0"/>
        <w:autoSpaceDE/>
        <w:autoSpaceDN/>
        <w:bidi w:val="0"/>
        <w:adjustRightInd/>
        <w:snapToGrid/>
        <w:spacing w:line="264" w:lineRule="auto"/>
        <w:textAlignment w:val="auto"/>
        <w:rPr>
          <w:rFonts w:hint="eastAsia"/>
        </w:rPr>
      </w:pPr>
      <w:r>
        <w:rPr>
          <w:rFonts w:hint="eastAsia"/>
        </w:rPr>
        <w:t>（四）居住权期限；</w:t>
      </w:r>
    </w:p>
    <w:p>
      <w:pPr>
        <w:kinsoku/>
        <w:wordWrap/>
        <w:overflowPunct/>
        <w:topLinePunct w:val="0"/>
        <w:autoSpaceDE/>
        <w:autoSpaceDN/>
        <w:bidi w:val="0"/>
        <w:adjustRightInd/>
        <w:snapToGrid/>
        <w:spacing w:line="264" w:lineRule="auto"/>
        <w:textAlignment w:val="auto"/>
        <w:rPr>
          <w:rFonts w:hint="eastAsia"/>
        </w:rPr>
      </w:pPr>
      <w:r>
        <w:rPr>
          <w:rFonts w:hint="eastAsia"/>
        </w:rPr>
        <w:t>（五）解决争议的方法。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第三百六十八条 居住权无偿设立，但是当事人另有约定的除外。设立居住权的，应当向登记机构申请居住权登记。居住权自登记时设立。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第三百六十九条 居住权不得转让、继承。设立居住权的住宅不得出租，但是当事人另有约定的除外。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第三百七十条 居住权期限届满或者居住权人死亡的，居住权消灭。居住权消灭的，应当及时办理注销登记。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第三百七十一条 以遗嘱方式设立居住权的，参照适用本章的有关规定。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1" w:name="_Toc12691"/>
      <w:r>
        <w:rPr>
          <w:rFonts w:hint="eastAsia"/>
        </w:rPr>
        <w:t xml:space="preserve">第十五章 </w:t>
      </w:r>
      <w:r>
        <w:rPr>
          <w:rFonts w:hint="eastAsia"/>
          <w:lang w:val="en-US" w:eastAsia="zh-CN"/>
        </w:rPr>
        <w:t xml:space="preserve"> </w:t>
      </w:r>
      <w:r>
        <w:rPr>
          <w:rFonts w:hint="eastAsia"/>
        </w:rPr>
        <w:t>地役权</w:t>
      </w:r>
      <w:bookmarkEnd w:id="41"/>
    </w:p>
    <w:p>
      <w:pPr>
        <w:kinsoku/>
        <w:wordWrap/>
        <w:overflowPunct/>
        <w:topLinePunct w:val="0"/>
        <w:autoSpaceDE/>
        <w:autoSpaceDN/>
        <w:bidi w:val="0"/>
        <w:adjustRightInd/>
        <w:snapToGrid/>
        <w:spacing w:line="264" w:lineRule="auto"/>
        <w:textAlignment w:val="auto"/>
        <w:rPr>
          <w:rFonts w:hint="eastAsia"/>
        </w:rPr>
      </w:pPr>
      <w:r>
        <w:rPr>
          <w:rFonts w:hint="eastAsia"/>
        </w:rPr>
        <w:t>第三百七十二条 地役权人有权按照合同约定，利用他人的不动产，以提高自己的不动产的效益。</w:t>
      </w:r>
    </w:p>
    <w:p>
      <w:pPr>
        <w:kinsoku/>
        <w:wordWrap/>
        <w:overflowPunct/>
        <w:topLinePunct w:val="0"/>
        <w:autoSpaceDE/>
        <w:autoSpaceDN/>
        <w:bidi w:val="0"/>
        <w:adjustRightInd/>
        <w:snapToGrid/>
        <w:spacing w:line="264" w:lineRule="auto"/>
        <w:textAlignment w:val="auto"/>
        <w:rPr>
          <w:rFonts w:hint="eastAsia"/>
        </w:rPr>
      </w:pPr>
      <w:r>
        <w:rPr>
          <w:rFonts w:hint="eastAsia"/>
        </w:rPr>
        <w:t>前款所称他人的不动产为供役地，自己的不动产为需役地。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第三百七十三条 设立地役权，当事人应当采用书面形式订立地役权合同。</w:t>
      </w:r>
    </w:p>
    <w:p>
      <w:pPr>
        <w:kinsoku/>
        <w:wordWrap/>
        <w:overflowPunct/>
        <w:topLinePunct w:val="0"/>
        <w:autoSpaceDE/>
        <w:autoSpaceDN/>
        <w:bidi w:val="0"/>
        <w:adjustRightInd/>
        <w:snapToGrid/>
        <w:spacing w:line="264" w:lineRule="auto"/>
        <w:textAlignment w:val="auto"/>
        <w:rPr>
          <w:rFonts w:hint="eastAsia"/>
        </w:rPr>
      </w:pPr>
      <w:r>
        <w:rPr>
          <w:rFonts w:hint="eastAsia"/>
        </w:rPr>
        <w:t>地役权合同一般包括下列条款：</w:t>
      </w:r>
    </w:p>
    <w:p>
      <w:pPr>
        <w:kinsoku/>
        <w:wordWrap/>
        <w:overflowPunct/>
        <w:topLinePunct w:val="0"/>
        <w:autoSpaceDE/>
        <w:autoSpaceDN/>
        <w:bidi w:val="0"/>
        <w:adjustRightInd/>
        <w:snapToGrid/>
        <w:spacing w:line="264" w:lineRule="auto"/>
        <w:textAlignment w:val="auto"/>
        <w:rPr>
          <w:rFonts w:hint="eastAsia"/>
        </w:rPr>
      </w:pPr>
      <w:r>
        <w:rPr>
          <w:rFonts w:hint="eastAsia"/>
        </w:rPr>
        <w:t>（一）当事人的姓名或者名称和住所；</w:t>
      </w:r>
    </w:p>
    <w:p>
      <w:pPr>
        <w:kinsoku/>
        <w:wordWrap/>
        <w:overflowPunct/>
        <w:topLinePunct w:val="0"/>
        <w:autoSpaceDE/>
        <w:autoSpaceDN/>
        <w:bidi w:val="0"/>
        <w:adjustRightInd/>
        <w:snapToGrid/>
        <w:spacing w:line="264" w:lineRule="auto"/>
        <w:textAlignment w:val="auto"/>
        <w:rPr>
          <w:rFonts w:hint="eastAsia"/>
        </w:rPr>
      </w:pPr>
      <w:r>
        <w:rPr>
          <w:rFonts w:hint="eastAsia"/>
        </w:rPr>
        <w:t>（二）供役地和需役地的位置；</w:t>
      </w:r>
    </w:p>
    <w:p>
      <w:pPr>
        <w:kinsoku/>
        <w:wordWrap/>
        <w:overflowPunct/>
        <w:topLinePunct w:val="0"/>
        <w:autoSpaceDE/>
        <w:autoSpaceDN/>
        <w:bidi w:val="0"/>
        <w:adjustRightInd/>
        <w:snapToGrid/>
        <w:spacing w:line="264" w:lineRule="auto"/>
        <w:textAlignment w:val="auto"/>
        <w:rPr>
          <w:rFonts w:hint="eastAsia"/>
        </w:rPr>
      </w:pPr>
      <w:r>
        <w:rPr>
          <w:rFonts w:hint="eastAsia"/>
        </w:rPr>
        <w:t>（三）利用目的和方法；</w:t>
      </w:r>
    </w:p>
    <w:p>
      <w:pPr>
        <w:kinsoku/>
        <w:wordWrap/>
        <w:overflowPunct/>
        <w:topLinePunct w:val="0"/>
        <w:autoSpaceDE/>
        <w:autoSpaceDN/>
        <w:bidi w:val="0"/>
        <w:adjustRightInd/>
        <w:snapToGrid/>
        <w:spacing w:line="264" w:lineRule="auto"/>
        <w:textAlignment w:val="auto"/>
        <w:rPr>
          <w:rFonts w:hint="eastAsia"/>
        </w:rPr>
      </w:pPr>
      <w:r>
        <w:rPr>
          <w:rFonts w:hint="eastAsia"/>
        </w:rPr>
        <w:t>（四）地役权期限；</w:t>
      </w:r>
    </w:p>
    <w:p>
      <w:pPr>
        <w:kinsoku/>
        <w:wordWrap/>
        <w:overflowPunct/>
        <w:topLinePunct w:val="0"/>
        <w:autoSpaceDE/>
        <w:autoSpaceDN/>
        <w:bidi w:val="0"/>
        <w:adjustRightInd/>
        <w:snapToGrid/>
        <w:spacing w:line="264" w:lineRule="auto"/>
        <w:textAlignment w:val="auto"/>
        <w:rPr>
          <w:rFonts w:hint="eastAsia"/>
        </w:rPr>
      </w:pPr>
      <w:r>
        <w:rPr>
          <w:rFonts w:hint="eastAsia"/>
        </w:rPr>
        <w:t>（五）费用及其支付方式；</w:t>
      </w:r>
    </w:p>
    <w:p>
      <w:pPr>
        <w:kinsoku/>
        <w:wordWrap/>
        <w:overflowPunct/>
        <w:topLinePunct w:val="0"/>
        <w:autoSpaceDE/>
        <w:autoSpaceDN/>
        <w:bidi w:val="0"/>
        <w:adjustRightInd/>
        <w:snapToGrid/>
        <w:spacing w:line="264" w:lineRule="auto"/>
        <w:textAlignment w:val="auto"/>
        <w:rPr>
          <w:rFonts w:hint="eastAsia"/>
        </w:rPr>
      </w:pPr>
      <w:r>
        <w:rPr>
          <w:rFonts w:hint="eastAsia"/>
        </w:rPr>
        <w:t>（六）解决争议的方法。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第三百七十四条 地役权自地役权合同生效时设立。当事人要求登记的，可以向登记机构申请地役权登记；未经登记，不得对抗善意第三人。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第三百七十五条 供役地权利人应当按照合同约定，允许地役权人利用其不动产，不得妨害地役权人行使权利。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第三百七十六条 地役权人应当按照合同约定的利用目的和方法利用供役地，尽量减少对供役地权利人物权的限制。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第三百七十七条 地役权期限由当事人约定；但是，不得超过土地承包经营权、建设用地使用权等用益物权的剩余期限。</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第三百七十八条 土地所有权人享有地役权或者负担地役权的，设立土地承包经营权、宅基地使用权等用益物权时，该用益物权人继续享有或者负担已经设立的地役权。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第三百七十九条 土地上已经设立土地承包经营权、建设用地使用权、宅基地使用权等用益物权的，未经用益物权人同意，土地所有权人不得设立地役权。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第三百八十条 地役权不得单独转让。土地承包经营权、建设用地使用权等转让的，地役权一并转让，但是合同另有约定的除外。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第三百八十一条 地役权不得单独抵押。土地经营权、建设用地使用权等抵押的，在实现抵押权时，地役权一并转让。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第三百八十二条 需役地以及需役地上的土地承包经营权、建设用地使用权等部分转让时，转让部分涉及地役权的，受让人同时享有地役权。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第三百八十三条 供役地以及供役地上的土地承包经营权、建设用地使用权等部分转让时，转让部分涉及地役权的，地役权对受让人具有法律约束力。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第三百八十四条 地役权人有下列情形之一的，供役地权利人有权解除地役权合同，地役权消灭：</w:t>
      </w:r>
    </w:p>
    <w:p>
      <w:pPr>
        <w:kinsoku/>
        <w:wordWrap/>
        <w:overflowPunct/>
        <w:topLinePunct w:val="0"/>
        <w:autoSpaceDE/>
        <w:autoSpaceDN/>
        <w:bidi w:val="0"/>
        <w:adjustRightInd/>
        <w:snapToGrid/>
        <w:spacing w:line="264" w:lineRule="auto"/>
        <w:textAlignment w:val="auto"/>
        <w:rPr>
          <w:rFonts w:hint="eastAsia"/>
        </w:rPr>
      </w:pPr>
      <w:r>
        <w:rPr>
          <w:rFonts w:hint="eastAsia"/>
        </w:rPr>
        <w:t>（一）违反法律规定或者合同约定，滥用地役权；</w:t>
      </w:r>
    </w:p>
    <w:p>
      <w:pPr>
        <w:kinsoku/>
        <w:wordWrap/>
        <w:overflowPunct/>
        <w:topLinePunct w:val="0"/>
        <w:autoSpaceDE/>
        <w:autoSpaceDN/>
        <w:bidi w:val="0"/>
        <w:adjustRightInd/>
        <w:snapToGrid/>
        <w:spacing w:line="264" w:lineRule="auto"/>
        <w:textAlignment w:val="auto"/>
        <w:rPr>
          <w:rFonts w:hint="eastAsia"/>
        </w:rPr>
      </w:pPr>
      <w:r>
        <w:rPr>
          <w:rFonts w:hint="eastAsia"/>
        </w:rPr>
        <w:t>（二）有偿利用供役地，约定的付款期限届满后在合理期限内经两次催告未支付费用。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第三百八十五条 已经登记的地役权变更、转让或者消灭的，应当及时办理变更登记或者注销登记。</w:t>
      </w:r>
    </w:p>
    <w:p>
      <w:pPr>
        <w:pStyle w:val="3"/>
        <w:kinsoku/>
        <w:wordWrap/>
        <w:overflowPunct/>
        <w:topLinePunct w:val="0"/>
        <w:autoSpaceDE/>
        <w:autoSpaceDN/>
        <w:bidi w:val="0"/>
        <w:adjustRightInd/>
        <w:snapToGrid/>
        <w:spacing w:line="264" w:lineRule="auto"/>
        <w:textAlignment w:val="auto"/>
        <w:rPr>
          <w:rFonts w:hint="eastAsia"/>
        </w:rPr>
      </w:pPr>
      <w:bookmarkStart w:id="42" w:name="_Toc22734"/>
      <w:r>
        <w:rPr>
          <w:rFonts w:hint="eastAsia"/>
        </w:rPr>
        <w:t xml:space="preserve">第四分编 </w:t>
      </w:r>
      <w:r>
        <w:rPr>
          <w:rFonts w:hint="eastAsia"/>
          <w:lang w:val="en-US" w:eastAsia="zh-CN"/>
        </w:rPr>
        <w:t xml:space="preserve"> </w:t>
      </w:r>
      <w:r>
        <w:rPr>
          <w:rFonts w:hint="eastAsia"/>
        </w:rPr>
        <w:t>担保物权</w:t>
      </w:r>
      <w:bookmarkEnd w:id="42"/>
    </w:p>
    <w:p>
      <w:pPr>
        <w:pStyle w:val="4"/>
        <w:kinsoku/>
        <w:wordWrap/>
        <w:overflowPunct/>
        <w:topLinePunct w:val="0"/>
        <w:autoSpaceDE/>
        <w:autoSpaceDN/>
        <w:bidi w:val="0"/>
        <w:adjustRightInd/>
        <w:snapToGrid/>
        <w:spacing w:line="264" w:lineRule="auto"/>
        <w:textAlignment w:val="auto"/>
        <w:outlineLvl w:val="1"/>
        <w:rPr>
          <w:rFonts w:hint="eastAsia"/>
        </w:rPr>
      </w:pPr>
      <w:bookmarkStart w:id="43" w:name="_Toc15510"/>
      <w:r>
        <w:rPr>
          <w:rFonts w:hint="eastAsia"/>
        </w:rPr>
        <w:t>第十六章</w:t>
      </w:r>
      <w:r>
        <w:rPr>
          <w:rFonts w:hint="eastAsia"/>
          <w:lang w:val="en-US" w:eastAsia="zh-CN"/>
        </w:rPr>
        <w:t xml:space="preserve"> </w:t>
      </w:r>
      <w:r>
        <w:rPr>
          <w:rFonts w:hint="eastAsia"/>
        </w:rPr>
        <w:t xml:space="preserve"> 一般规定</w:t>
      </w:r>
      <w:bookmarkEnd w:id="43"/>
    </w:p>
    <w:p>
      <w:pPr>
        <w:kinsoku/>
        <w:wordWrap/>
        <w:overflowPunct/>
        <w:topLinePunct w:val="0"/>
        <w:autoSpaceDE/>
        <w:autoSpaceDN/>
        <w:bidi w:val="0"/>
        <w:adjustRightInd/>
        <w:snapToGrid/>
        <w:spacing w:line="264" w:lineRule="auto"/>
        <w:textAlignment w:val="auto"/>
        <w:rPr>
          <w:rFonts w:hint="eastAsia"/>
        </w:rPr>
      </w:pPr>
      <w:r>
        <w:rPr>
          <w:rFonts w:hint="eastAsia"/>
        </w:rPr>
        <w:t>第三百八十六条 担保物权人在债务人不履行到期债务或者发生当事人约定的实现担保物权的情形，依法享有就担保财产优先受偿的权利，但是法律另有规定的除外。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第三百八十七条 债权人在借贷、买卖等民事活动中，为保障实现其债权，需要担保的，可以依照本法和其他法律的规定设立担保物权。</w:t>
      </w:r>
    </w:p>
    <w:p>
      <w:pPr>
        <w:kinsoku/>
        <w:wordWrap/>
        <w:overflowPunct/>
        <w:topLinePunct w:val="0"/>
        <w:autoSpaceDE/>
        <w:autoSpaceDN/>
        <w:bidi w:val="0"/>
        <w:adjustRightInd/>
        <w:snapToGrid/>
        <w:spacing w:line="264" w:lineRule="auto"/>
        <w:textAlignment w:val="auto"/>
        <w:rPr>
          <w:rFonts w:hint="eastAsia"/>
        </w:rPr>
      </w:pPr>
      <w:r>
        <w:rPr>
          <w:rFonts w:hint="eastAsia"/>
        </w:rPr>
        <w:t>第三人为债务人向债权人提供担保的，可以要求债务人提供反担保。反担保适用本法和其他法律的规定。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担保合同被确认无效后，债务人、担保人、债权人有过错的，应当根据其过错各自承担相应的民事责任。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第三百八十九条 担保物权的担保范围包括主债权及其利息、违约金、损害赔偿金、保管担保财产和实现担保物权的费用。当事人另有约定的，按照其约定。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第三百九十条 担保期间，担保财产毁损、灭失或者被征收等，担保物权人可以就获得的保险金、赔偿金或者补偿金等优先受偿。被担保债权的履行期限未届满的，也可以提存该保险金、赔偿金或者补偿金等。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第三百九十一条 第三人提供担保，未经其书面同意，债权人允许债务人转移全部或者部分债务的，担保人不再承担相应的担保责任。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第三百九十三条 有下列情形之一的，担保物权消灭：</w:t>
      </w:r>
    </w:p>
    <w:p>
      <w:pPr>
        <w:kinsoku/>
        <w:wordWrap/>
        <w:overflowPunct/>
        <w:topLinePunct w:val="0"/>
        <w:autoSpaceDE/>
        <w:autoSpaceDN/>
        <w:bidi w:val="0"/>
        <w:adjustRightInd/>
        <w:snapToGrid/>
        <w:spacing w:line="264" w:lineRule="auto"/>
        <w:textAlignment w:val="auto"/>
        <w:rPr>
          <w:rFonts w:hint="eastAsia"/>
        </w:rPr>
      </w:pPr>
      <w:r>
        <w:rPr>
          <w:rFonts w:hint="eastAsia"/>
        </w:rPr>
        <w:t>（一）主债权消灭；</w:t>
      </w:r>
    </w:p>
    <w:p>
      <w:pPr>
        <w:kinsoku/>
        <w:wordWrap/>
        <w:overflowPunct/>
        <w:topLinePunct w:val="0"/>
        <w:autoSpaceDE/>
        <w:autoSpaceDN/>
        <w:bidi w:val="0"/>
        <w:adjustRightInd/>
        <w:snapToGrid/>
        <w:spacing w:line="264" w:lineRule="auto"/>
        <w:textAlignment w:val="auto"/>
        <w:rPr>
          <w:rFonts w:hint="eastAsia"/>
        </w:rPr>
      </w:pPr>
      <w:r>
        <w:rPr>
          <w:rFonts w:hint="eastAsia"/>
        </w:rPr>
        <w:t>（二）担保物权实现；</w:t>
      </w:r>
    </w:p>
    <w:p>
      <w:pPr>
        <w:kinsoku/>
        <w:wordWrap/>
        <w:overflowPunct/>
        <w:topLinePunct w:val="0"/>
        <w:autoSpaceDE/>
        <w:autoSpaceDN/>
        <w:bidi w:val="0"/>
        <w:adjustRightInd/>
        <w:snapToGrid/>
        <w:spacing w:line="264" w:lineRule="auto"/>
        <w:textAlignment w:val="auto"/>
        <w:rPr>
          <w:rFonts w:hint="eastAsia"/>
        </w:rPr>
      </w:pPr>
      <w:r>
        <w:rPr>
          <w:rFonts w:hint="eastAsia"/>
        </w:rPr>
        <w:t>（三）债权人放弃担保物权；</w:t>
      </w:r>
    </w:p>
    <w:p>
      <w:pPr>
        <w:kinsoku/>
        <w:wordWrap/>
        <w:overflowPunct/>
        <w:topLinePunct w:val="0"/>
        <w:autoSpaceDE/>
        <w:autoSpaceDN/>
        <w:bidi w:val="0"/>
        <w:adjustRightInd/>
        <w:snapToGrid/>
        <w:spacing w:line="264" w:lineRule="auto"/>
        <w:textAlignment w:val="auto"/>
        <w:rPr>
          <w:rFonts w:hint="eastAsia"/>
        </w:rPr>
      </w:pPr>
      <w:r>
        <w:rPr>
          <w:rFonts w:hint="eastAsia"/>
        </w:rPr>
        <w:t>（四）法律规定担保物权消灭的其他情形。</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4" w:name="_Toc27843"/>
      <w:r>
        <w:rPr>
          <w:rFonts w:hint="eastAsia"/>
        </w:rPr>
        <w:t xml:space="preserve">第十七章 </w:t>
      </w:r>
      <w:r>
        <w:rPr>
          <w:rFonts w:hint="eastAsia"/>
          <w:lang w:val="en-US" w:eastAsia="zh-CN"/>
        </w:rPr>
        <w:t xml:space="preserve"> </w:t>
      </w:r>
      <w:r>
        <w:rPr>
          <w:rFonts w:hint="eastAsia"/>
        </w:rPr>
        <w:t>抵押权</w:t>
      </w:r>
      <w:bookmarkEnd w:id="44"/>
    </w:p>
    <w:p>
      <w:pPr>
        <w:pStyle w:val="5"/>
        <w:kinsoku/>
        <w:wordWrap/>
        <w:overflowPunct/>
        <w:topLinePunct w:val="0"/>
        <w:autoSpaceDE/>
        <w:autoSpaceDN/>
        <w:bidi w:val="0"/>
        <w:adjustRightInd/>
        <w:snapToGrid/>
        <w:spacing w:line="264" w:lineRule="auto"/>
        <w:textAlignment w:val="auto"/>
        <w:outlineLvl w:val="2"/>
        <w:rPr>
          <w:rFonts w:hint="eastAsia"/>
        </w:rPr>
      </w:pPr>
      <w:bookmarkStart w:id="45" w:name="_Toc20958"/>
      <w:r>
        <w:rPr>
          <w:rFonts w:hint="eastAsia"/>
        </w:rPr>
        <w:t>第一节 一般抵押权</w:t>
      </w:r>
      <w:bookmarkEnd w:id="45"/>
    </w:p>
    <w:p>
      <w:pPr>
        <w:kinsoku/>
        <w:wordWrap/>
        <w:overflowPunct/>
        <w:topLinePunct w:val="0"/>
        <w:autoSpaceDE/>
        <w:autoSpaceDN/>
        <w:bidi w:val="0"/>
        <w:adjustRightInd/>
        <w:snapToGrid/>
        <w:spacing w:line="264" w:lineRule="auto"/>
        <w:textAlignment w:val="auto"/>
        <w:rPr>
          <w:rFonts w:hint="eastAsia"/>
        </w:rPr>
      </w:pPr>
      <w:r>
        <w:rPr>
          <w:rFonts w:hint="eastAsia"/>
        </w:rPr>
        <w:t>第三百九十四条 为担保债务的履行，债务人或者第三人不转移财产的占有，将该财产抵押给债权人的，债务人不履行到期债务或者发生当事人约定的实现抵押权的情形，债权人有权就该财产优先受偿。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前款规定的债务人或者第三人为抵押人，债权人为抵押权人，提供担保的财产为抵押财产。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第三百九十五条 债务人或者第三人有权处分的下列财产可以抵押：</w:t>
      </w:r>
    </w:p>
    <w:p>
      <w:pPr>
        <w:kinsoku/>
        <w:wordWrap/>
        <w:overflowPunct/>
        <w:topLinePunct w:val="0"/>
        <w:autoSpaceDE/>
        <w:autoSpaceDN/>
        <w:bidi w:val="0"/>
        <w:adjustRightInd/>
        <w:snapToGrid/>
        <w:spacing w:line="264" w:lineRule="auto"/>
        <w:textAlignment w:val="auto"/>
        <w:rPr>
          <w:rFonts w:hint="eastAsia"/>
        </w:rPr>
      </w:pPr>
      <w:r>
        <w:rPr>
          <w:rFonts w:hint="eastAsia"/>
        </w:rPr>
        <w:t>（一）建筑物和其他土地附着物；</w:t>
      </w:r>
    </w:p>
    <w:p>
      <w:pPr>
        <w:kinsoku/>
        <w:wordWrap/>
        <w:overflowPunct/>
        <w:topLinePunct w:val="0"/>
        <w:autoSpaceDE/>
        <w:autoSpaceDN/>
        <w:bidi w:val="0"/>
        <w:adjustRightInd/>
        <w:snapToGrid/>
        <w:spacing w:line="264" w:lineRule="auto"/>
        <w:textAlignment w:val="auto"/>
        <w:rPr>
          <w:rFonts w:hint="eastAsia"/>
        </w:rPr>
      </w:pPr>
      <w:r>
        <w:rPr>
          <w:rFonts w:hint="eastAsia"/>
        </w:rPr>
        <w:t>（二）建设用地使用权；</w:t>
      </w:r>
    </w:p>
    <w:p>
      <w:pPr>
        <w:kinsoku/>
        <w:wordWrap/>
        <w:overflowPunct/>
        <w:topLinePunct w:val="0"/>
        <w:autoSpaceDE/>
        <w:autoSpaceDN/>
        <w:bidi w:val="0"/>
        <w:adjustRightInd/>
        <w:snapToGrid/>
        <w:spacing w:line="264" w:lineRule="auto"/>
        <w:textAlignment w:val="auto"/>
        <w:rPr>
          <w:rFonts w:hint="eastAsia"/>
        </w:rPr>
      </w:pPr>
      <w:r>
        <w:rPr>
          <w:rFonts w:hint="eastAsia"/>
        </w:rPr>
        <w:t>（三）海域使用权；</w:t>
      </w:r>
    </w:p>
    <w:p>
      <w:pPr>
        <w:kinsoku/>
        <w:wordWrap/>
        <w:overflowPunct/>
        <w:topLinePunct w:val="0"/>
        <w:autoSpaceDE/>
        <w:autoSpaceDN/>
        <w:bidi w:val="0"/>
        <w:adjustRightInd/>
        <w:snapToGrid/>
        <w:spacing w:line="264" w:lineRule="auto"/>
        <w:textAlignment w:val="auto"/>
        <w:rPr>
          <w:rFonts w:hint="eastAsia"/>
        </w:rPr>
      </w:pPr>
      <w:r>
        <w:rPr>
          <w:rFonts w:hint="eastAsia"/>
        </w:rPr>
        <w:t>（四）生产设备、原材料、半成品、产品；</w:t>
      </w:r>
    </w:p>
    <w:p>
      <w:pPr>
        <w:kinsoku/>
        <w:wordWrap/>
        <w:overflowPunct/>
        <w:topLinePunct w:val="0"/>
        <w:autoSpaceDE/>
        <w:autoSpaceDN/>
        <w:bidi w:val="0"/>
        <w:adjustRightInd/>
        <w:snapToGrid/>
        <w:spacing w:line="264" w:lineRule="auto"/>
        <w:textAlignment w:val="auto"/>
        <w:rPr>
          <w:rFonts w:hint="eastAsia"/>
        </w:rPr>
      </w:pPr>
      <w:r>
        <w:rPr>
          <w:rFonts w:hint="eastAsia"/>
        </w:rPr>
        <w:t>（五）正在建造的建筑物、船舶、航空器；</w:t>
      </w:r>
    </w:p>
    <w:p>
      <w:pPr>
        <w:kinsoku/>
        <w:wordWrap/>
        <w:overflowPunct/>
        <w:topLinePunct w:val="0"/>
        <w:autoSpaceDE/>
        <w:autoSpaceDN/>
        <w:bidi w:val="0"/>
        <w:adjustRightInd/>
        <w:snapToGrid/>
        <w:spacing w:line="264" w:lineRule="auto"/>
        <w:textAlignment w:val="auto"/>
        <w:rPr>
          <w:rFonts w:hint="eastAsia"/>
        </w:rPr>
      </w:pPr>
      <w:r>
        <w:rPr>
          <w:rFonts w:hint="eastAsia"/>
        </w:rPr>
        <w:t>（六）交通运输工具；</w:t>
      </w:r>
    </w:p>
    <w:p>
      <w:pPr>
        <w:kinsoku/>
        <w:wordWrap/>
        <w:overflowPunct/>
        <w:topLinePunct w:val="0"/>
        <w:autoSpaceDE/>
        <w:autoSpaceDN/>
        <w:bidi w:val="0"/>
        <w:adjustRightInd/>
        <w:snapToGrid/>
        <w:spacing w:line="264" w:lineRule="auto"/>
        <w:textAlignment w:val="auto"/>
        <w:rPr>
          <w:rFonts w:hint="eastAsia"/>
        </w:rPr>
      </w:pPr>
      <w:r>
        <w:rPr>
          <w:rFonts w:hint="eastAsia"/>
        </w:rPr>
        <w:t>（七）法律、行政法规未禁止抵押的其他财产。</w:t>
      </w:r>
    </w:p>
    <w:p>
      <w:pPr>
        <w:kinsoku/>
        <w:wordWrap/>
        <w:overflowPunct/>
        <w:topLinePunct w:val="0"/>
        <w:autoSpaceDE/>
        <w:autoSpaceDN/>
        <w:bidi w:val="0"/>
        <w:adjustRightInd/>
        <w:snapToGrid/>
        <w:spacing w:line="264" w:lineRule="auto"/>
        <w:textAlignment w:val="auto"/>
        <w:rPr>
          <w:rFonts w:hint="eastAsia"/>
        </w:rPr>
      </w:pPr>
      <w:r>
        <w:rPr>
          <w:rFonts w:hint="eastAsia"/>
        </w:rPr>
        <w:t>抵押人可以将前款所列财产一并抵押。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第三百九十七条 以建筑物抵押的，该建筑物占用范围内的建设用地使用权一并抵押。以建设用地使用权抵押的，该土地上的建筑物一并抵押。</w:t>
      </w:r>
    </w:p>
    <w:p>
      <w:pPr>
        <w:kinsoku/>
        <w:wordWrap/>
        <w:overflowPunct/>
        <w:topLinePunct w:val="0"/>
        <w:autoSpaceDE/>
        <w:autoSpaceDN/>
        <w:bidi w:val="0"/>
        <w:adjustRightInd/>
        <w:snapToGrid/>
        <w:spacing w:line="264" w:lineRule="auto"/>
        <w:textAlignment w:val="auto"/>
        <w:rPr>
          <w:rFonts w:hint="eastAsia"/>
        </w:rPr>
      </w:pPr>
      <w:r>
        <w:rPr>
          <w:rFonts w:hint="eastAsia"/>
        </w:rPr>
        <w:t>抵押人未依据前款规定一并抵押的，未抵押的财产视为一并抵押。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第三百九十八条 乡镇、村企业的建设用地使用权不得单独抵押。以乡镇、村企业的厂房等建筑物抵押的，其占用范围内的建设用地使用权一并抵押。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第三百九十九条 下列财产不得抵押：</w:t>
      </w:r>
    </w:p>
    <w:p>
      <w:pPr>
        <w:kinsoku/>
        <w:wordWrap/>
        <w:overflowPunct/>
        <w:topLinePunct w:val="0"/>
        <w:autoSpaceDE/>
        <w:autoSpaceDN/>
        <w:bidi w:val="0"/>
        <w:adjustRightInd/>
        <w:snapToGrid/>
        <w:spacing w:line="264" w:lineRule="auto"/>
        <w:textAlignment w:val="auto"/>
        <w:rPr>
          <w:rFonts w:hint="eastAsia"/>
        </w:rPr>
      </w:pPr>
      <w:r>
        <w:rPr>
          <w:rFonts w:hint="eastAsia"/>
        </w:rPr>
        <w:t>（一）土地所有权；</w:t>
      </w:r>
    </w:p>
    <w:p>
      <w:pPr>
        <w:kinsoku/>
        <w:wordWrap/>
        <w:overflowPunct/>
        <w:topLinePunct w:val="0"/>
        <w:autoSpaceDE/>
        <w:autoSpaceDN/>
        <w:bidi w:val="0"/>
        <w:adjustRightInd/>
        <w:snapToGrid/>
        <w:spacing w:line="264" w:lineRule="auto"/>
        <w:textAlignment w:val="auto"/>
        <w:rPr>
          <w:rFonts w:hint="eastAsia"/>
        </w:rPr>
      </w:pPr>
      <w:r>
        <w:rPr>
          <w:rFonts w:hint="eastAsia"/>
        </w:rPr>
        <w:t>（二）宅基地、自留地、自留山等集体所有土地的使用权，但是法律规定可以抵押的除外；</w:t>
      </w:r>
    </w:p>
    <w:p>
      <w:pPr>
        <w:kinsoku/>
        <w:wordWrap/>
        <w:overflowPunct/>
        <w:topLinePunct w:val="0"/>
        <w:autoSpaceDE/>
        <w:autoSpaceDN/>
        <w:bidi w:val="0"/>
        <w:adjustRightInd/>
        <w:snapToGrid/>
        <w:spacing w:line="264" w:lineRule="auto"/>
        <w:textAlignment w:val="auto"/>
        <w:rPr>
          <w:rFonts w:hint="eastAsia"/>
        </w:rPr>
      </w:pPr>
      <w:r>
        <w:rPr>
          <w:rFonts w:hint="eastAsia"/>
        </w:rPr>
        <w:t>（三）学校、幼儿园、医疗机构等为公益目的成立的非营利法人的教育设施、医疗卫生设施和其他公益设施；</w:t>
      </w:r>
    </w:p>
    <w:p>
      <w:pPr>
        <w:kinsoku/>
        <w:wordWrap/>
        <w:overflowPunct/>
        <w:topLinePunct w:val="0"/>
        <w:autoSpaceDE/>
        <w:autoSpaceDN/>
        <w:bidi w:val="0"/>
        <w:adjustRightInd/>
        <w:snapToGrid/>
        <w:spacing w:line="264" w:lineRule="auto"/>
        <w:textAlignment w:val="auto"/>
        <w:rPr>
          <w:rFonts w:hint="eastAsia"/>
        </w:rPr>
      </w:pPr>
      <w:r>
        <w:rPr>
          <w:rFonts w:hint="eastAsia"/>
        </w:rPr>
        <w:t>（四）所有权、使用权不明或者有争议的财产；</w:t>
      </w:r>
    </w:p>
    <w:p>
      <w:pPr>
        <w:kinsoku/>
        <w:wordWrap/>
        <w:overflowPunct/>
        <w:topLinePunct w:val="0"/>
        <w:autoSpaceDE/>
        <w:autoSpaceDN/>
        <w:bidi w:val="0"/>
        <w:adjustRightInd/>
        <w:snapToGrid/>
        <w:spacing w:line="264" w:lineRule="auto"/>
        <w:textAlignment w:val="auto"/>
        <w:rPr>
          <w:rFonts w:hint="eastAsia"/>
        </w:rPr>
      </w:pPr>
      <w:r>
        <w:rPr>
          <w:rFonts w:hint="eastAsia"/>
        </w:rPr>
        <w:t>（五）依法被查封、扣押、监管的财产；</w:t>
      </w:r>
    </w:p>
    <w:p>
      <w:pPr>
        <w:kinsoku/>
        <w:wordWrap/>
        <w:overflowPunct/>
        <w:topLinePunct w:val="0"/>
        <w:autoSpaceDE/>
        <w:autoSpaceDN/>
        <w:bidi w:val="0"/>
        <w:adjustRightInd/>
        <w:snapToGrid/>
        <w:spacing w:line="264" w:lineRule="auto"/>
        <w:textAlignment w:val="auto"/>
        <w:rPr>
          <w:rFonts w:hint="eastAsia"/>
        </w:rPr>
      </w:pPr>
      <w:r>
        <w:rPr>
          <w:rFonts w:hint="eastAsia"/>
        </w:rPr>
        <w:t>（六）法律、行政法规规定不得抵押的其他财产。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第四百条 设立抵押权，当事人应当采用书面形式订立抵押合同。</w:t>
      </w:r>
    </w:p>
    <w:p>
      <w:pPr>
        <w:kinsoku/>
        <w:wordWrap/>
        <w:overflowPunct/>
        <w:topLinePunct w:val="0"/>
        <w:autoSpaceDE/>
        <w:autoSpaceDN/>
        <w:bidi w:val="0"/>
        <w:adjustRightInd/>
        <w:snapToGrid/>
        <w:spacing w:line="264" w:lineRule="auto"/>
        <w:textAlignment w:val="auto"/>
        <w:rPr>
          <w:rFonts w:hint="eastAsia"/>
        </w:rPr>
      </w:pPr>
      <w:r>
        <w:rPr>
          <w:rFonts w:hint="eastAsia"/>
        </w:rPr>
        <w:t>抵押合同一般包括下列条款：</w:t>
      </w:r>
    </w:p>
    <w:p>
      <w:pPr>
        <w:kinsoku/>
        <w:wordWrap/>
        <w:overflowPunct/>
        <w:topLinePunct w:val="0"/>
        <w:autoSpaceDE/>
        <w:autoSpaceDN/>
        <w:bidi w:val="0"/>
        <w:adjustRightInd/>
        <w:snapToGrid/>
        <w:spacing w:line="264" w:lineRule="auto"/>
        <w:textAlignment w:val="auto"/>
        <w:rPr>
          <w:rFonts w:hint="eastAsia"/>
        </w:rPr>
      </w:pPr>
      <w:r>
        <w:rPr>
          <w:rFonts w:hint="eastAsia"/>
        </w:rPr>
        <w:t>（一）被担保债权的种类和数额；</w:t>
      </w:r>
    </w:p>
    <w:p>
      <w:pPr>
        <w:kinsoku/>
        <w:wordWrap/>
        <w:overflowPunct/>
        <w:topLinePunct w:val="0"/>
        <w:autoSpaceDE/>
        <w:autoSpaceDN/>
        <w:bidi w:val="0"/>
        <w:adjustRightInd/>
        <w:snapToGrid/>
        <w:spacing w:line="264" w:lineRule="auto"/>
        <w:textAlignment w:val="auto"/>
        <w:rPr>
          <w:rFonts w:hint="eastAsia"/>
        </w:rPr>
      </w:pPr>
      <w:r>
        <w:rPr>
          <w:rFonts w:hint="eastAsia"/>
        </w:rPr>
        <w:t>（二）债务人履行债务的期限；</w:t>
      </w:r>
    </w:p>
    <w:p>
      <w:pPr>
        <w:kinsoku/>
        <w:wordWrap/>
        <w:overflowPunct/>
        <w:topLinePunct w:val="0"/>
        <w:autoSpaceDE/>
        <w:autoSpaceDN/>
        <w:bidi w:val="0"/>
        <w:adjustRightInd/>
        <w:snapToGrid/>
        <w:spacing w:line="264" w:lineRule="auto"/>
        <w:textAlignment w:val="auto"/>
        <w:rPr>
          <w:rFonts w:hint="eastAsia"/>
        </w:rPr>
      </w:pPr>
      <w:r>
        <w:rPr>
          <w:rFonts w:hint="eastAsia"/>
        </w:rPr>
        <w:t>（三）抵押财产的名称、数量等情况；</w:t>
      </w:r>
    </w:p>
    <w:p>
      <w:pPr>
        <w:kinsoku/>
        <w:wordWrap/>
        <w:overflowPunct/>
        <w:topLinePunct w:val="0"/>
        <w:autoSpaceDE/>
        <w:autoSpaceDN/>
        <w:bidi w:val="0"/>
        <w:adjustRightInd/>
        <w:snapToGrid/>
        <w:spacing w:line="264" w:lineRule="auto"/>
        <w:textAlignment w:val="auto"/>
        <w:rPr>
          <w:rFonts w:hint="eastAsia"/>
        </w:rPr>
      </w:pPr>
      <w:r>
        <w:rPr>
          <w:rFonts w:hint="eastAsia"/>
        </w:rPr>
        <w:t>（四）担保的范围。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第四百零一条 抵押权人在债务履行期限届满前，与抵押人约定债务人不履行到期债务时抵押财产归债权人所有的，只能依法就抵押财产优先受偿。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第四百零二条 以本法第三百九十五条第一款第一项至第三项规定的财产或者第五项规定的正在建造的建筑物抵押的，应当办理抵押登记。抵押权自登记时设立。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第四百零三条 以动产抵押的，抵押权自抵押合同生效时设立；未经登记，不得对抗善意第三人。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第四百零四条 以动产抵押的，不得对抗正常经营活动中已经支付合理价款并取得抵押财产的买受人。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第四百零五条 抵押权设立前，抵押财产已经出租并转移占有的，原租赁关系不受该抵押权的影响。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第四百零六条 抵押期间，抵押人可以转让抵押财产。当事人另有约定的，按照其约定。抵押财产转让的，抵押权不受影响。</w:t>
      </w:r>
    </w:p>
    <w:p>
      <w:pPr>
        <w:kinsoku/>
        <w:wordWrap/>
        <w:overflowPunct/>
        <w:topLinePunct w:val="0"/>
        <w:autoSpaceDE/>
        <w:autoSpaceDN/>
        <w:bidi w:val="0"/>
        <w:adjustRightInd/>
        <w:snapToGrid/>
        <w:spacing w:line="264" w:lineRule="auto"/>
        <w:textAlignment w:val="auto"/>
        <w:rPr>
          <w:rFonts w:hint="eastAsia"/>
        </w:rPr>
      </w:pPr>
      <w:r>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第四百零七条 抵押权不得与债权分离而单独转让或者作为其他债权的担保。债权转让的，担保该债权的抵押权一并转让，但是法律另有规定或者当事人另有约定的除外。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kinsoku/>
        <w:wordWrap/>
        <w:overflowPunct/>
        <w:topLinePunct w:val="0"/>
        <w:autoSpaceDE/>
        <w:autoSpaceDN/>
        <w:bidi w:val="0"/>
        <w:adjustRightInd/>
        <w:snapToGrid/>
        <w:spacing w:line="264" w:lineRule="auto"/>
        <w:textAlignment w:val="auto"/>
        <w:rPr>
          <w:rFonts w:hint="eastAsia"/>
        </w:rPr>
      </w:pPr>
      <w:r>
        <w:rPr>
          <w:rFonts w:hint="eastAsia"/>
        </w:rPr>
        <w:t>债务人以自己的财产设定抵押，抵押权人放弃该抵押权、抵押权顺位或者变更抵押权的，其他担保人在抵押权人丧失优先受偿权益的范围内免除担保责任，但是其他担保人承诺仍然提供担保的除外。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kinsoku/>
        <w:wordWrap/>
        <w:overflowPunct/>
        <w:topLinePunct w:val="0"/>
        <w:autoSpaceDE/>
        <w:autoSpaceDN/>
        <w:bidi w:val="0"/>
        <w:adjustRightInd/>
        <w:snapToGrid/>
        <w:spacing w:line="264" w:lineRule="auto"/>
        <w:textAlignment w:val="auto"/>
        <w:rPr>
          <w:rFonts w:hint="eastAsia"/>
        </w:rPr>
      </w:pPr>
      <w:r>
        <w:rPr>
          <w:rFonts w:hint="eastAsia"/>
        </w:rPr>
        <w:t>抵押权人与抵押人未就抵押权实现方式达成协议的，抵押权人可以请求人民法院拍卖、变卖抵押财产。</w:t>
      </w:r>
    </w:p>
    <w:p>
      <w:pPr>
        <w:kinsoku/>
        <w:wordWrap/>
        <w:overflowPunct/>
        <w:topLinePunct w:val="0"/>
        <w:autoSpaceDE/>
        <w:autoSpaceDN/>
        <w:bidi w:val="0"/>
        <w:adjustRightInd/>
        <w:snapToGrid/>
        <w:spacing w:line="264" w:lineRule="auto"/>
        <w:textAlignment w:val="auto"/>
        <w:rPr>
          <w:rFonts w:hint="eastAsia"/>
        </w:rPr>
      </w:pPr>
      <w:r>
        <w:rPr>
          <w:rFonts w:hint="eastAsia"/>
        </w:rPr>
        <w:t>抵押财产折价或者变卖的，应当参照市场价格。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第四百一十一条 依据本法第三百九十六条规定设定抵押的，抵押财产自下列情形之一发生时确定：</w:t>
      </w:r>
    </w:p>
    <w:p>
      <w:pPr>
        <w:kinsoku/>
        <w:wordWrap/>
        <w:overflowPunct/>
        <w:topLinePunct w:val="0"/>
        <w:autoSpaceDE/>
        <w:autoSpaceDN/>
        <w:bidi w:val="0"/>
        <w:adjustRightInd/>
        <w:snapToGrid/>
        <w:spacing w:line="264" w:lineRule="auto"/>
        <w:textAlignment w:val="auto"/>
        <w:rPr>
          <w:rFonts w:hint="eastAsia"/>
        </w:rPr>
      </w:pPr>
      <w:r>
        <w:rPr>
          <w:rFonts w:hint="eastAsia"/>
        </w:rPr>
        <w:t>（一）债务履行期限届满，债权未实现；</w:t>
      </w:r>
    </w:p>
    <w:p>
      <w:pPr>
        <w:kinsoku/>
        <w:wordWrap/>
        <w:overflowPunct/>
        <w:topLinePunct w:val="0"/>
        <w:autoSpaceDE/>
        <w:autoSpaceDN/>
        <w:bidi w:val="0"/>
        <w:adjustRightInd/>
        <w:snapToGrid/>
        <w:spacing w:line="264" w:lineRule="auto"/>
        <w:textAlignment w:val="auto"/>
        <w:rPr>
          <w:rFonts w:hint="eastAsia"/>
        </w:rPr>
      </w:pPr>
      <w:r>
        <w:rPr>
          <w:rFonts w:hint="eastAsia"/>
        </w:rPr>
        <w:t>（二）抵押人被宣告破产或者解散；</w:t>
      </w:r>
    </w:p>
    <w:p>
      <w:pPr>
        <w:kinsoku/>
        <w:wordWrap/>
        <w:overflowPunct/>
        <w:topLinePunct w:val="0"/>
        <w:autoSpaceDE/>
        <w:autoSpaceDN/>
        <w:bidi w:val="0"/>
        <w:adjustRightInd/>
        <w:snapToGrid/>
        <w:spacing w:line="264" w:lineRule="auto"/>
        <w:textAlignment w:val="auto"/>
        <w:rPr>
          <w:rFonts w:hint="eastAsia"/>
        </w:rPr>
      </w:pPr>
      <w:r>
        <w:rPr>
          <w:rFonts w:hint="eastAsia"/>
        </w:rPr>
        <w:t>（三）当事人约定的实现抵押权的情形；</w:t>
      </w:r>
    </w:p>
    <w:p>
      <w:pPr>
        <w:kinsoku/>
        <w:wordWrap/>
        <w:overflowPunct/>
        <w:topLinePunct w:val="0"/>
        <w:autoSpaceDE/>
        <w:autoSpaceDN/>
        <w:bidi w:val="0"/>
        <w:adjustRightInd/>
        <w:snapToGrid/>
        <w:spacing w:line="264" w:lineRule="auto"/>
        <w:textAlignment w:val="auto"/>
        <w:rPr>
          <w:rFonts w:hint="eastAsia"/>
        </w:rPr>
      </w:pPr>
      <w:r>
        <w:rPr>
          <w:rFonts w:hint="eastAsia"/>
        </w:rPr>
        <w:t>（四）严重影响债权实现的其他情形。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前款规定的孳息应当先充抵收取孳息的费用。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第四百一十三条 抵押财产折价或者拍卖、变卖后，其价款超过债权数额的部分归抵押人所有，不足部分由债务人清偿。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第四百一十四条 同一财产向两个以上债权人抵押的，拍卖、变卖抵押财产所得的价款依照下列规定清偿：</w:t>
      </w:r>
    </w:p>
    <w:p>
      <w:pPr>
        <w:kinsoku/>
        <w:wordWrap/>
        <w:overflowPunct/>
        <w:topLinePunct w:val="0"/>
        <w:autoSpaceDE/>
        <w:autoSpaceDN/>
        <w:bidi w:val="0"/>
        <w:adjustRightInd/>
        <w:snapToGrid/>
        <w:spacing w:line="264" w:lineRule="auto"/>
        <w:textAlignment w:val="auto"/>
        <w:rPr>
          <w:rFonts w:hint="eastAsia"/>
        </w:rPr>
      </w:pPr>
      <w:r>
        <w:rPr>
          <w:rFonts w:hint="eastAsia"/>
        </w:rPr>
        <w:t>（一）抵押权已经登记的，按照登记的时间先后确定清偿顺序；</w:t>
      </w:r>
    </w:p>
    <w:p>
      <w:pPr>
        <w:kinsoku/>
        <w:wordWrap/>
        <w:overflowPunct/>
        <w:topLinePunct w:val="0"/>
        <w:autoSpaceDE/>
        <w:autoSpaceDN/>
        <w:bidi w:val="0"/>
        <w:adjustRightInd/>
        <w:snapToGrid/>
        <w:spacing w:line="264" w:lineRule="auto"/>
        <w:textAlignment w:val="auto"/>
        <w:rPr>
          <w:rFonts w:hint="eastAsia"/>
        </w:rPr>
      </w:pPr>
      <w:r>
        <w:rPr>
          <w:rFonts w:hint="eastAsia"/>
        </w:rPr>
        <w:t>（二）抵押权已经登记的先于未登记的受偿；</w:t>
      </w:r>
    </w:p>
    <w:p>
      <w:pPr>
        <w:kinsoku/>
        <w:wordWrap/>
        <w:overflowPunct/>
        <w:topLinePunct w:val="0"/>
        <w:autoSpaceDE/>
        <w:autoSpaceDN/>
        <w:bidi w:val="0"/>
        <w:adjustRightInd/>
        <w:snapToGrid/>
        <w:spacing w:line="264" w:lineRule="auto"/>
        <w:textAlignment w:val="auto"/>
        <w:rPr>
          <w:rFonts w:hint="eastAsia"/>
        </w:rPr>
      </w:pPr>
      <w:r>
        <w:rPr>
          <w:rFonts w:hint="eastAsia"/>
        </w:rPr>
        <w:t>（三）抵押权未登记的，按照债权比例清偿。</w:t>
      </w:r>
    </w:p>
    <w:p>
      <w:pPr>
        <w:kinsoku/>
        <w:wordWrap/>
        <w:overflowPunct/>
        <w:topLinePunct w:val="0"/>
        <w:autoSpaceDE/>
        <w:autoSpaceDN/>
        <w:bidi w:val="0"/>
        <w:adjustRightInd/>
        <w:snapToGrid/>
        <w:spacing w:line="264" w:lineRule="auto"/>
        <w:textAlignment w:val="auto"/>
        <w:rPr>
          <w:rFonts w:hint="eastAsia"/>
        </w:rPr>
      </w:pPr>
      <w:r>
        <w:rPr>
          <w:rFonts w:hint="eastAsia"/>
        </w:rPr>
        <w:t>其他可以登记的担保物权，清偿顺序参照适用前款规定。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第四百一十五条 同一财产既设立抵押权又设立质权的，拍卖、变卖该财产所得的价款按照登记、交付的时间先后确定清偿顺序。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第四百一十六条 动产抵押担保的主债权是抵押物的价款，标的物交付后十日内办理抵押登记的，该抵押权人优先于抵押物买受人的其他担保物权人受偿，但是留置权人除外。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第四百一十八条 以集体所有土地的使用权依法抵押的，实现抵押权后，未经法定程序，不得改变土地所有权的性质和土地用途。</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第四百一十九条 抵押权人应当在主债权诉讼时效期间行使抵押权；未行使的，人民法院不予保护。</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46" w:name="_Toc26901"/>
      <w:r>
        <w:rPr>
          <w:rFonts w:hint="eastAsia"/>
        </w:rPr>
        <w:t>第二节 最高额抵押权</w:t>
      </w:r>
      <w:bookmarkEnd w:id="46"/>
    </w:p>
    <w:p>
      <w:pPr>
        <w:kinsoku/>
        <w:wordWrap/>
        <w:overflowPunct/>
        <w:topLinePunct w:val="0"/>
        <w:autoSpaceDE/>
        <w:autoSpaceDN/>
        <w:bidi w:val="0"/>
        <w:adjustRightInd/>
        <w:snapToGrid/>
        <w:spacing w:line="264" w:lineRule="auto"/>
        <w:textAlignment w:val="auto"/>
        <w:rPr>
          <w:rFonts w:hint="eastAsia"/>
        </w:rPr>
      </w:pPr>
      <w:r>
        <w:rPr>
          <w:rFonts w:hint="eastAsia"/>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最高额抵押权设立前已经存在的债权，经当事人同意，可以转入最高额抵押担保的债权范围。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第四百二十一条 最高额抵押担保的债权确定前，部分债权转让的，最高额抵押权不得转让，但是当事人另有约定的除外。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第四百二十二条 最高额抵押担保的债权确定前，抵押权人与抵押人可以通过协议变更债权确定的期间、债权范围以及最高债权额。但是，变更的内容不得对其他抵押权人产生不利影响。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第四百二十三条 有下列情形之一的，抵押权人的债权确定：</w:t>
      </w:r>
    </w:p>
    <w:p>
      <w:pPr>
        <w:kinsoku/>
        <w:wordWrap/>
        <w:overflowPunct/>
        <w:topLinePunct w:val="0"/>
        <w:autoSpaceDE/>
        <w:autoSpaceDN/>
        <w:bidi w:val="0"/>
        <w:adjustRightInd/>
        <w:snapToGrid/>
        <w:spacing w:line="264" w:lineRule="auto"/>
        <w:textAlignment w:val="auto"/>
        <w:rPr>
          <w:rFonts w:hint="eastAsia"/>
        </w:rPr>
      </w:pPr>
      <w:r>
        <w:rPr>
          <w:rFonts w:hint="eastAsia"/>
        </w:rPr>
        <w:t>（一）约定的债权确定期间届满；</w:t>
      </w:r>
    </w:p>
    <w:p>
      <w:pPr>
        <w:kinsoku/>
        <w:wordWrap/>
        <w:overflowPunct/>
        <w:topLinePunct w:val="0"/>
        <w:autoSpaceDE/>
        <w:autoSpaceDN/>
        <w:bidi w:val="0"/>
        <w:adjustRightInd/>
        <w:snapToGrid/>
        <w:spacing w:line="264" w:lineRule="auto"/>
        <w:textAlignment w:val="auto"/>
        <w:rPr>
          <w:rFonts w:hint="eastAsia"/>
        </w:rPr>
      </w:pPr>
      <w:r>
        <w:rPr>
          <w:rFonts w:hint="eastAsia"/>
        </w:rPr>
        <w:t>（二）没有约定债权确定期间或者约定不明确，抵押权人或者抵押人自最高额抵押权设立之日起满二年后请求确定债权；</w:t>
      </w:r>
    </w:p>
    <w:p>
      <w:pPr>
        <w:kinsoku/>
        <w:wordWrap/>
        <w:overflowPunct/>
        <w:topLinePunct w:val="0"/>
        <w:autoSpaceDE/>
        <w:autoSpaceDN/>
        <w:bidi w:val="0"/>
        <w:adjustRightInd/>
        <w:snapToGrid/>
        <w:spacing w:line="264" w:lineRule="auto"/>
        <w:textAlignment w:val="auto"/>
        <w:rPr>
          <w:rFonts w:hint="eastAsia"/>
        </w:rPr>
      </w:pPr>
      <w:r>
        <w:rPr>
          <w:rFonts w:hint="eastAsia"/>
        </w:rPr>
        <w:t>（三）新的债权不可能发生；</w:t>
      </w:r>
    </w:p>
    <w:p>
      <w:pPr>
        <w:kinsoku/>
        <w:wordWrap/>
        <w:overflowPunct/>
        <w:topLinePunct w:val="0"/>
        <w:autoSpaceDE/>
        <w:autoSpaceDN/>
        <w:bidi w:val="0"/>
        <w:adjustRightInd/>
        <w:snapToGrid/>
        <w:spacing w:line="264" w:lineRule="auto"/>
        <w:textAlignment w:val="auto"/>
        <w:rPr>
          <w:rFonts w:hint="eastAsia"/>
        </w:rPr>
      </w:pPr>
      <w:r>
        <w:rPr>
          <w:rFonts w:hint="eastAsia"/>
        </w:rPr>
        <w:t>（四）抵押权人知道或者应当知道抵押财产被查封、扣押；</w:t>
      </w:r>
    </w:p>
    <w:p>
      <w:pPr>
        <w:kinsoku/>
        <w:wordWrap/>
        <w:overflowPunct/>
        <w:topLinePunct w:val="0"/>
        <w:autoSpaceDE/>
        <w:autoSpaceDN/>
        <w:bidi w:val="0"/>
        <w:adjustRightInd/>
        <w:snapToGrid/>
        <w:spacing w:line="264" w:lineRule="auto"/>
        <w:textAlignment w:val="auto"/>
        <w:rPr>
          <w:rFonts w:hint="eastAsia"/>
        </w:rPr>
      </w:pPr>
      <w:r>
        <w:rPr>
          <w:rFonts w:hint="eastAsia"/>
        </w:rPr>
        <w:t>（五）债务人、抵押人被宣告破产或者解散；</w:t>
      </w:r>
    </w:p>
    <w:p>
      <w:pPr>
        <w:kinsoku/>
        <w:wordWrap/>
        <w:overflowPunct/>
        <w:topLinePunct w:val="0"/>
        <w:autoSpaceDE/>
        <w:autoSpaceDN/>
        <w:bidi w:val="0"/>
        <w:adjustRightInd/>
        <w:snapToGrid/>
        <w:spacing w:line="264" w:lineRule="auto"/>
        <w:textAlignment w:val="auto"/>
        <w:rPr>
          <w:rFonts w:hint="eastAsia"/>
        </w:rPr>
      </w:pPr>
      <w:r>
        <w:rPr>
          <w:rFonts w:hint="eastAsia"/>
        </w:rPr>
        <w:t>（六）法律规定债权确定的其他情形。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第四百二十四条 最高额抵押权除适用本节规定外，适用本章第一节的有关规定。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47" w:name="_Toc6541"/>
      <w:r>
        <w:rPr>
          <w:rFonts w:hint="eastAsia"/>
        </w:rPr>
        <w:t>第十八章</w:t>
      </w:r>
      <w:r>
        <w:rPr>
          <w:rFonts w:hint="eastAsia"/>
          <w:lang w:val="en-US" w:eastAsia="zh-CN"/>
        </w:rPr>
        <w:t xml:space="preserve"> </w:t>
      </w:r>
      <w:r>
        <w:rPr>
          <w:rFonts w:hint="eastAsia"/>
        </w:rPr>
        <w:t xml:space="preserve"> 质权</w:t>
      </w:r>
      <w:bookmarkEnd w:id="47"/>
    </w:p>
    <w:p>
      <w:pPr>
        <w:pStyle w:val="5"/>
        <w:kinsoku/>
        <w:wordWrap/>
        <w:overflowPunct/>
        <w:topLinePunct w:val="0"/>
        <w:autoSpaceDE/>
        <w:autoSpaceDN/>
        <w:bidi w:val="0"/>
        <w:adjustRightInd/>
        <w:snapToGrid/>
        <w:spacing w:line="264" w:lineRule="auto"/>
        <w:textAlignment w:val="auto"/>
        <w:outlineLvl w:val="2"/>
        <w:rPr>
          <w:rFonts w:hint="eastAsia"/>
        </w:rPr>
      </w:pPr>
      <w:bookmarkStart w:id="48" w:name="_Toc2240"/>
      <w:r>
        <w:rPr>
          <w:rFonts w:hint="eastAsia"/>
        </w:rPr>
        <w:t>第一节 动产质权</w:t>
      </w:r>
      <w:bookmarkEnd w:id="48"/>
    </w:p>
    <w:p>
      <w:pPr>
        <w:kinsoku/>
        <w:wordWrap/>
        <w:overflowPunct/>
        <w:topLinePunct w:val="0"/>
        <w:autoSpaceDE/>
        <w:autoSpaceDN/>
        <w:bidi w:val="0"/>
        <w:adjustRightInd/>
        <w:snapToGrid/>
        <w:spacing w:line="264" w:lineRule="auto"/>
        <w:textAlignment w:val="auto"/>
        <w:rPr>
          <w:rFonts w:hint="eastAsia"/>
        </w:rPr>
      </w:pPr>
      <w:r>
        <w:rPr>
          <w:rFonts w:hint="eastAsia"/>
        </w:rPr>
        <w:t>第四百二十五条 为担保债务的履行，债务人或者第三人将其动产出质给债权人占有的，债务人不履行到期债务或者发生当事人约定的实现质权的情形，债权人有权就该动产优先受偿。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前款规定的债务人或者第三人为出质人，债权人为质权人，交付的动产为质押财产。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第四百二十六条 法律、行政法规禁止转让的动产不得出质。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第四百二十七条 设立质权，当事人应当采用书面形式订立质押合同。</w:t>
      </w:r>
    </w:p>
    <w:p>
      <w:pPr>
        <w:kinsoku/>
        <w:wordWrap/>
        <w:overflowPunct/>
        <w:topLinePunct w:val="0"/>
        <w:autoSpaceDE/>
        <w:autoSpaceDN/>
        <w:bidi w:val="0"/>
        <w:adjustRightInd/>
        <w:snapToGrid/>
        <w:spacing w:line="264" w:lineRule="auto"/>
        <w:textAlignment w:val="auto"/>
        <w:rPr>
          <w:rFonts w:hint="eastAsia"/>
        </w:rPr>
      </w:pPr>
      <w:r>
        <w:rPr>
          <w:rFonts w:hint="eastAsia"/>
        </w:rPr>
        <w:t>质押合同一般包括下列条款：</w:t>
      </w:r>
    </w:p>
    <w:p>
      <w:pPr>
        <w:kinsoku/>
        <w:wordWrap/>
        <w:overflowPunct/>
        <w:topLinePunct w:val="0"/>
        <w:autoSpaceDE/>
        <w:autoSpaceDN/>
        <w:bidi w:val="0"/>
        <w:adjustRightInd/>
        <w:snapToGrid/>
        <w:spacing w:line="264" w:lineRule="auto"/>
        <w:textAlignment w:val="auto"/>
        <w:rPr>
          <w:rFonts w:hint="eastAsia"/>
        </w:rPr>
      </w:pPr>
      <w:r>
        <w:rPr>
          <w:rFonts w:hint="eastAsia"/>
        </w:rPr>
        <w:t>（一）被担保债权的种类和数额；</w:t>
      </w:r>
    </w:p>
    <w:p>
      <w:pPr>
        <w:kinsoku/>
        <w:wordWrap/>
        <w:overflowPunct/>
        <w:topLinePunct w:val="0"/>
        <w:autoSpaceDE/>
        <w:autoSpaceDN/>
        <w:bidi w:val="0"/>
        <w:adjustRightInd/>
        <w:snapToGrid/>
        <w:spacing w:line="264" w:lineRule="auto"/>
        <w:textAlignment w:val="auto"/>
        <w:rPr>
          <w:rFonts w:hint="eastAsia"/>
        </w:rPr>
      </w:pPr>
      <w:r>
        <w:rPr>
          <w:rFonts w:hint="eastAsia"/>
        </w:rPr>
        <w:t>（二）债务人履行债务的期限；</w:t>
      </w:r>
    </w:p>
    <w:p>
      <w:pPr>
        <w:kinsoku/>
        <w:wordWrap/>
        <w:overflowPunct/>
        <w:topLinePunct w:val="0"/>
        <w:autoSpaceDE/>
        <w:autoSpaceDN/>
        <w:bidi w:val="0"/>
        <w:adjustRightInd/>
        <w:snapToGrid/>
        <w:spacing w:line="264" w:lineRule="auto"/>
        <w:textAlignment w:val="auto"/>
        <w:rPr>
          <w:rFonts w:hint="eastAsia"/>
        </w:rPr>
      </w:pPr>
      <w:r>
        <w:rPr>
          <w:rFonts w:hint="eastAsia"/>
        </w:rPr>
        <w:t>（三）质押财产的名称、数量等情况；</w:t>
      </w:r>
    </w:p>
    <w:p>
      <w:pPr>
        <w:kinsoku/>
        <w:wordWrap/>
        <w:overflowPunct/>
        <w:topLinePunct w:val="0"/>
        <w:autoSpaceDE/>
        <w:autoSpaceDN/>
        <w:bidi w:val="0"/>
        <w:adjustRightInd/>
        <w:snapToGrid/>
        <w:spacing w:line="264" w:lineRule="auto"/>
        <w:textAlignment w:val="auto"/>
        <w:rPr>
          <w:rFonts w:hint="eastAsia"/>
        </w:rPr>
      </w:pPr>
      <w:r>
        <w:rPr>
          <w:rFonts w:hint="eastAsia"/>
        </w:rPr>
        <w:t>（四）担保的范围；</w:t>
      </w:r>
    </w:p>
    <w:p>
      <w:pPr>
        <w:kinsoku/>
        <w:wordWrap/>
        <w:overflowPunct/>
        <w:topLinePunct w:val="0"/>
        <w:autoSpaceDE/>
        <w:autoSpaceDN/>
        <w:bidi w:val="0"/>
        <w:adjustRightInd/>
        <w:snapToGrid/>
        <w:spacing w:line="264" w:lineRule="auto"/>
        <w:textAlignment w:val="auto"/>
        <w:rPr>
          <w:rFonts w:hint="eastAsia"/>
        </w:rPr>
      </w:pPr>
      <w:r>
        <w:rPr>
          <w:rFonts w:hint="eastAsia"/>
        </w:rPr>
        <w:t>（五）质押财产交付的时间、方式。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第四百二十八条 质权人在债务履行期限届满前，与出质人约定债务人不履行到期债务时质押财产归债权人所有的，只能依法就质押财产优先受偿。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第四百二十九条 质权自出质人交付质押财产时设立。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第四百三十条 质权人有权收取质押财产的孳息，但是合同另有约定的除外。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前款规定的孳息应当先充抵收取孳息的费用。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第四百三十一条 质权人在质权存续期间，未经出质人同意，擅自使用、处分质押财产，造成出质人损害的，应当承担赔偿责任。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第四百三十二条 质权人负有妥善保管质押财产的义务；因保管不善致使质押财产毁损、灭失的，应当承担赔偿责任。</w:t>
      </w:r>
    </w:p>
    <w:p>
      <w:pPr>
        <w:kinsoku/>
        <w:wordWrap/>
        <w:overflowPunct/>
        <w:topLinePunct w:val="0"/>
        <w:autoSpaceDE/>
        <w:autoSpaceDN/>
        <w:bidi w:val="0"/>
        <w:adjustRightInd/>
        <w:snapToGrid/>
        <w:spacing w:line="264" w:lineRule="auto"/>
        <w:textAlignment w:val="auto"/>
        <w:rPr>
          <w:rFonts w:hint="eastAsia"/>
        </w:rPr>
      </w:pPr>
      <w:r>
        <w:rPr>
          <w:rFonts w:hint="eastAsia"/>
        </w:rPr>
        <w:t>质权人的行为可能使质押财产毁损、灭失的，出质人可以请求质权人将质押财产提存，或者请求提前清偿债务并返还质押财产。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第四百三十四条 质权人在质权存续期间，未经出质人同意转质，造成质押财产毁损、灭失的，应当承担赔偿责任。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第四百三十五条 质权人可以放弃质权。债务人以自己的财产出质，质权人放弃该质权的，其他担保人在质权人丧失优先受偿权益的范围内免除担保责任，但是其他担保人承诺仍然提供担保的除外。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第四百三十六条 债务人履行债务或者出质人提前清偿所担保的债权的，质权人应当返还质押财产。</w:t>
      </w:r>
    </w:p>
    <w:p>
      <w:pPr>
        <w:kinsoku/>
        <w:wordWrap/>
        <w:overflowPunct/>
        <w:topLinePunct w:val="0"/>
        <w:autoSpaceDE/>
        <w:autoSpaceDN/>
        <w:bidi w:val="0"/>
        <w:adjustRightInd/>
        <w:snapToGrid/>
        <w:spacing w:line="264" w:lineRule="auto"/>
        <w:textAlignment w:val="auto"/>
        <w:rPr>
          <w:rFonts w:hint="eastAsia"/>
        </w:rPr>
      </w:pPr>
      <w:r>
        <w:rPr>
          <w:rFonts w:hint="eastAsia"/>
        </w:rPr>
        <w:t>债务人不履行到期债务或者发生当事人约定的实现质权的情形，质权人可以与出质人协议以质押财产折价，也可以就拍卖、变卖质押财产所得的价款优先受偿。</w:t>
      </w:r>
    </w:p>
    <w:p>
      <w:pPr>
        <w:kinsoku/>
        <w:wordWrap/>
        <w:overflowPunct/>
        <w:topLinePunct w:val="0"/>
        <w:autoSpaceDE/>
        <w:autoSpaceDN/>
        <w:bidi w:val="0"/>
        <w:adjustRightInd/>
        <w:snapToGrid/>
        <w:spacing w:line="264" w:lineRule="auto"/>
        <w:textAlignment w:val="auto"/>
        <w:rPr>
          <w:rFonts w:hint="eastAsia"/>
        </w:rPr>
      </w:pPr>
      <w:r>
        <w:rPr>
          <w:rFonts w:hint="eastAsia"/>
        </w:rPr>
        <w:t>质押财产折价或者变卖的，应当参照市场价格。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第四百三十七条 出质人可以请求质权人在债务履行期限届满后及时行使质权；质权人不行使的，出质人可以请求人民法院拍卖、变卖质押财产。</w:t>
      </w:r>
    </w:p>
    <w:p>
      <w:pPr>
        <w:kinsoku/>
        <w:wordWrap/>
        <w:overflowPunct/>
        <w:topLinePunct w:val="0"/>
        <w:autoSpaceDE/>
        <w:autoSpaceDN/>
        <w:bidi w:val="0"/>
        <w:adjustRightInd/>
        <w:snapToGrid/>
        <w:spacing w:line="264" w:lineRule="auto"/>
        <w:textAlignment w:val="auto"/>
        <w:rPr>
          <w:rFonts w:hint="eastAsia"/>
        </w:rPr>
      </w:pPr>
      <w:r>
        <w:rPr>
          <w:rFonts w:hint="eastAsia"/>
        </w:rPr>
        <w:t>出质人请求质权人及时行使质权，因质权人怠于行使权利造成出质人损害的，由质权人承担赔偿责任。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第四百三十八条 质押财产折价或者拍卖、变卖后，其价款超过债权数额的部分归出质人所有，不足部分由债务人清偿。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第四百三十九条 出质人与质权人可以协议设立最高额质权。</w:t>
      </w:r>
    </w:p>
    <w:p>
      <w:pPr>
        <w:kinsoku/>
        <w:wordWrap/>
        <w:overflowPunct/>
        <w:topLinePunct w:val="0"/>
        <w:autoSpaceDE/>
        <w:autoSpaceDN/>
        <w:bidi w:val="0"/>
        <w:adjustRightInd/>
        <w:snapToGrid/>
        <w:spacing w:line="264" w:lineRule="auto"/>
        <w:textAlignment w:val="auto"/>
        <w:rPr>
          <w:rFonts w:hint="eastAsia"/>
        </w:rPr>
      </w:pPr>
      <w:r>
        <w:rPr>
          <w:rFonts w:hint="eastAsia"/>
        </w:rPr>
        <w:t>最高额质权除适用本节有关规定外，参照适用本编第十七章第二节的有关规定。</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49" w:name="_Toc20612"/>
      <w:r>
        <w:rPr>
          <w:rFonts w:hint="eastAsia"/>
        </w:rPr>
        <w:t>第二节 权利质权</w:t>
      </w:r>
      <w:bookmarkEnd w:id="49"/>
    </w:p>
    <w:p>
      <w:pPr>
        <w:kinsoku/>
        <w:wordWrap/>
        <w:overflowPunct/>
        <w:topLinePunct w:val="0"/>
        <w:autoSpaceDE/>
        <w:autoSpaceDN/>
        <w:bidi w:val="0"/>
        <w:adjustRightInd/>
        <w:snapToGrid/>
        <w:spacing w:line="264" w:lineRule="auto"/>
        <w:textAlignment w:val="auto"/>
        <w:rPr>
          <w:rFonts w:hint="eastAsia"/>
        </w:rPr>
      </w:pPr>
      <w:r>
        <w:rPr>
          <w:rFonts w:hint="eastAsia"/>
        </w:rPr>
        <w:t>第四百四十条 债务人或者第三人有权处分的下列权利可以出质：</w:t>
      </w:r>
    </w:p>
    <w:p>
      <w:pPr>
        <w:kinsoku/>
        <w:wordWrap/>
        <w:overflowPunct/>
        <w:topLinePunct w:val="0"/>
        <w:autoSpaceDE/>
        <w:autoSpaceDN/>
        <w:bidi w:val="0"/>
        <w:adjustRightInd/>
        <w:snapToGrid/>
        <w:spacing w:line="264" w:lineRule="auto"/>
        <w:textAlignment w:val="auto"/>
        <w:rPr>
          <w:rFonts w:hint="eastAsia"/>
        </w:rPr>
      </w:pPr>
      <w:r>
        <w:rPr>
          <w:rFonts w:hint="eastAsia"/>
        </w:rPr>
        <w:t>（一）汇票、本票、支票；</w:t>
      </w:r>
    </w:p>
    <w:p>
      <w:pPr>
        <w:kinsoku/>
        <w:wordWrap/>
        <w:overflowPunct/>
        <w:topLinePunct w:val="0"/>
        <w:autoSpaceDE/>
        <w:autoSpaceDN/>
        <w:bidi w:val="0"/>
        <w:adjustRightInd/>
        <w:snapToGrid/>
        <w:spacing w:line="264" w:lineRule="auto"/>
        <w:textAlignment w:val="auto"/>
        <w:rPr>
          <w:rFonts w:hint="eastAsia"/>
        </w:rPr>
      </w:pPr>
      <w:r>
        <w:rPr>
          <w:rFonts w:hint="eastAsia"/>
        </w:rPr>
        <w:t>（二）债券、存款单；</w:t>
      </w:r>
    </w:p>
    <w:p>
      <w:pPr>
        <w:kinsoku/>
        <w:wordWrap/>
        <w:overflowPunct/>
        <w:topLinePunct w:val="0"/>
        <w:autoSpaceDE/>
        <w:autoSpaceDN/>
        <w:bidi w:val="0"/>
        <w:adjustRightInd/>
        <w:snapToGrid/>
        <w:spacing w:line="264" w:lineRule="auto"/>
        <w:textAlignment w:val="auto"/>
        <w:rPr>
          <w:rFonts w:hint="eastAsia"/>
        </w:rPr>
      </w:pPr>
      <w:r>
        <w:rPr>
          <w:rFonts w:hint="eastAsia"/>
        </w:rPr>
        <w:t>（三）仓单、提单；</w:t>
      </w:r>
    </w:p>
    <w:p>
      <w:pPr>
        <w:kinsoku/>
        <w:wordWrap/>
        <w:overflowPunct/>
        <w:topLinePunct w:val="0"/>
        <w:autoSpaceDE/>
        <w:autoSpaceDN/>
        <w:bidi w:val="0"/>
        <w:adjustRightInd/>
        <w:snapToGrid/>
        <w:spacing w:line="264" w:lineRule="auto"/>
        <w:textAlignment w:val="auto"/>
        <w:rPr>
          <w:rFonts w:hint="eastAsia"/>
        </w:rPr>
      </w:pPr>
      <w:r>
        <w:rPr>
          <w:rFonts w:hint="eastAsia"/>
        </w:rPr>
        <w:t>（四）可以转让的基金份额、股权；</w:t>
      </w:r>
    </w:p>
    <w:p>
      <w:pPr>
        <w:kinsoku/>
        <w:wordWrap/>
        <w:overflowPunct/>
        <w:topLinePunct w:val="0"/>
        <w:autoSpaceDE/>
        <w:autoSpaceDN/>
        <w:bidi w:val="0"/>
        <w:adjustRightInd/>
        <w:snapToGrid/>
        <w:spacing w:line="264" w:lineRule="auto"/>
        <w:textAlignment w:val="auto"/>
        <w:rPr>
          <w:rFonts w:hint="eastAsia"/>
        </w:rPr>
      </w:pPr>
      <w:r>
        <w:rPr>
          <w:rFonts w:hint="eastAsia"/>
        </w:rPr>
        <w:t>（五）可以转让的注册商标专用权、专利权、著作权等知识产权中的财产权；</w:t>
      </w:r>
    </w:p>
    <w:p>
      <w:pPr>
        <w:kinsoku/>
        <w:wordWrap/>
        <w:overflowPunct/>
        <w:topLinePunct w:val="0"/>
        <w:autoSpaceDE/>
        <w:autoSpaceDN/>
        <w:bidi w:val="0"/>
        <w:adjustRightInd/>
        <w:snapToGrid/>
        <w:spacing w:line="264" w:lineRule="auto"/>
        <w:textAlignment w:val="auto"/>
        <w:rPr>
          <w:rFonts w:hint="eastAsia"/>
        </w:rPr>
      </w:pPr>
      <w:r>
        <w:rPr>
          <w:rFonts w:hint="eastAsia"/>
        </w:rPr>
        <w:t>（六）现有的以及将有的应收账款；</w:t>
      </w:r>
    </w:p>
    <w:p>
      <w:pPr>
        <w:kinsoku/>
        <w:wordWrap/>
        <w:overflowPunct/>
        <w:topLinePunct w:val="0"/>
        <w:autoSpaceDE/>
        <w:autoSpaceDN/>
        <w:bidi w:val="0"/>
        <w:adjustRightInd/>
        <w:snapToGrid/>
        <w:spacing w:line="264" w:lineRule="auto"/>
        <w:textAlignment w:val="auto"/>
        <w:rPr>
          <w:rFonts w:hint="eastAsia"/>
        </w:rPr>
      </w:pPr>
      <w:r>
        <w:rPr>
          <w:rFonts w:hint="eastAsia"/>
        </w:rPr>
        <w:t>（七）法律、行政法规规定可以出质的其他财产权利。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第四百四十一条 以汇票、本票、支票、债券、存款单、仓单、提单出质的，质权自权利凭证交付质权人时设立；没有权利凭证的，质权自办理出质登记时设立。法律另有规定的，依照其规定。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第四百四十二条 汇票、本票、支票、债券、存款单、仓单、提单的兑现日期或者提货日期先于主债权到期的，质权人可以兑现或者提货，并与出质人协议将兑现的价款或者提取的货物提前清偿债务或者提存。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第四百四十三条 以基金份额、股权出质的，质权自办理出质登记时设立。</w:t>
      </w:r>
    </w:p>
    <w:p>
      <w:pPr>
        <w:kinsoku/>
        <w:wordWrap/>
        <w:overflowPunct/>
        <w:topLinePunct w:val="0"/>
        <w:autoSpaceDE/>
        <w:autoSpaceDN/>
        <w:bidi w:val="0"/>
        <w:adjustRightInd/>
        <w:snapToGrid/>
        <w:spacing w:line="264" w:lineRule="auto"/>
        <w:textAlignment w:val="auto"/>
        <w:rPr>
          <w:rFonts w:hint="eastAsia"/>
        </w:rPr>
      </w:pPr>
      <w:r>
        <w:rPr>
          <w:rFonts w:hint="eastAsia"/>
        </w:rPr>
        <w:t>基金份额、股权出质后，不得转让，但是出质人与质权人协商同意的除外。出质人转让基金份额、股权所得的价款，应当向质权人提前清偿债务或者提存。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第四百四十四条 以注册商标专用权、专利权、著作权等知识产权中的财产权出质的，质权自办理出质登记时设立。</w:t>
      </w:r>
    </w:p>
    <w:p>
      <w:pPr>
        <w:kinsoku/>
        <w:wordWrap/>
        <w:overflowPunct/>
        <w:topLinePunct w:val="0"/>
        <w:autoSpaceDE/>
        <w:autoSpaceDN/>
        <w:bidi w:val="0"/>
        <w:adjustRightInd/>
        <w:snapToGrid/>
        <w:spacing w:line="264" w:lineRule="auto"/>
        <w:textAlignment w:val="auto"/>
        <w:rPr>
          <w:rFonts w:hint="eastAsia"/>
        </w:rPr>
      </w:pPr>
      <w:r>
        <w:rPr>
          <w:rFonts w:hint="eastAsia"/>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第四百四十五条 以应收账款出质的，质权自办理出质登记时设立。</w:t>
      </w:r>
    </w:p>
    <w:p>
      <w:pPr>
        <w:kinsoku/>
        <w:wordWrap/>
        <w:overflowPunct/>
        <w:topLinePunct w:val="0"/>
        <w:autoSpaceDE/>
        <w:autoSpaceDN/>
        <w:bidi w:val="0"/>
        <w:adjustRightInd/>
        <w:snapToGrid/>
        <w:spacing w:line="264" w:lineRule="auto"/>
        <w:textAlignment w:val="auto"/>
        <w:rPr>
          <w:rFonts w:hint="eastAsia"/>
        </w:rPr>
      </w:pPr>
      <w:r>
        <w:rPr>
          <w:rFonts w:hint="eastAsia"/>
        </w:rPr>
        <w:t>应收账款出质后，不得转让，但是出质人与质权人协商同意的除外。出质人转让应收账款所得的价款，应当向质权人提前清偿债务或者提存。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第四百四十六条 权利质权除适用本节规定外，适用本章第一节的有关规定。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0" w:name="_Toc13204"/>
      <w:r>
        <w:rPr>
          <w:rFonts w:hint="eastAsia"/>
        </w:rPr>
        <w:t>第十九章</w:t>
      </w:r>
      <w:r>
        <w:rPr>
          <w:rFonts w:hint="eastAsia"/>
          <w:lang w:val="en-US" w:eastAsia="zh-CN"/>
        </w:rPr>
        <w:t xml:space="preserve"> </w:t>
      </w:r>
      <w:r>
        <w:rPr>
          <w:rFonts w:hint="eastAsia"/>
        </w:rPr>
        <w:t xml:space="preserve"> 留置权</w:t>
      </w:r>
      <w:bookmarkEnd w:id="50"/>
    </w:p>
    <w:p>
      <w:pPr>
        <w:kinsoku/>
        <w:wordWrap/>
        <w:overflowPunct/>
        <w:topLinePunct w:val="0"/>
        <w:autoSpaceDE/>
        <w:autoSpaceDN/>
        <w:bidi w:val="0"/>
        <w:adjustRightInd/>
        <w:snapToGrid/>
        <w:spacing w:line="264" w:lineRule="auto"/>
        <w:textAlignment w:val="auto"/>
        <w:rPr>
          <w:rFonts w:hint="eastAsia"/>
        </w:rPr>
      </w:pPr>
      <w:r>
        <w:rPr>
          <w:rFonts w:hint="eastAsia"/>
        </w:rPr>
        <w:t>第四百四十七条 债务人不履行到期债务，债权人可以留置已经合法占有的债务人的动产，并有权就该动产优先受偿。</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前款规定的债权人为留置权人，占有的动产为留置财产。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第四百四十八条 债权人留置的动产，应当与债权属于同一法律关系，但是企业之间留置的除外。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第四百四十九条 法律规定或者当事人约定不得留置的动产，不得留置。</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第四百五十条 留置财产为可分物的，留置财产的价值应当相当于债务的金额。</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第四百五十一条 留置权人负有妥善保管留置财产的义务；因保管不善致使留置财产毁损、灭失的，应当承担赔偿责任。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第四百五十二条 留置权人有权收取留置财产的孳息。</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前款规定的孳息应当先充抵收取孳息的费用。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kinsoku/>
        <w:wordWrap/>
        <w:overflowPunct/>
        <w:topLinePunct w:val="0"/>
        <w:autoSpaceDE/>
        <w:autoSpaceDN/>
        <w:bidi w:val="0"/>
        <w:adjustRightInd/>
        <w:snapToGrid/>
        <w:spacing w:line="264" w:lineRule="auto"/>
        <w:textAlignment w:val="auto"/>
        <w:rPr>
          <w:rFonts w:hint="eastAsia"/>
        </w:rPr>
      </w:pPr>
      <w:r>
        <w:rPr>
          <w:rFonts w:hint="eastAsia"/>
        </w:rPr>
        <w:t>留置财产折价或者变卖的，应当参照市场价格。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第四百五十四条 债务人可以请求留置权人在债务履行期限届满后行使留置权；留置权人不行使的，债务人可以请求人民法院拍卖、变卖留置财产。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第四百五十五条 留置财产折价或者拍卖、变卖后，其价款超过债权数额的部分归债务人所有，不足部分由债务人清偿。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第四百五十六条 同一动产上已经设立抵押权或者质权，该动产又被留置的，留置权人优先受偿。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第四百五十七条 留置权人对留置财产丧失占有或者留置权人接受债务人另行提供担保的，留置权消灭。</w:t>
      </w:r>
    </w:p>
    <w:p>
      <w:pPr>
        <w:pStyle w:val="3"/>
        <w:kinsoku/>
        <w:wordWrap/>
        <w:overflowPunct/>
        <w:topLinePunct w:val="0"/>
        <w:autoSpaceDE/>
        <w:autoSpaceDN/>
        <w:bidi w:val="0"/>
        <w:adjustRightInd/>
        <w:snapToGrid/>
        <w:spacing w:line="264" w:lineRule="auto"/>
        <w:textAlignment w:val="auto"/>
        <w:rPr>
          <w:rFonts w:hint="eastAsia"/>
        </w:rPr>
      </w:pPr>
      <w:bookmarkStart w:id="51" w:name="_Toc11263"/>
      <w:r>
        <w:rPr>
          <w:rFonts w:hint="eastAsia"/>
        </w:rPr>
        <w:t xml:space="preserve">第五分编 </w:t>
      </w:r>
      <w:r>
        <w:rPr>
          <w:rFonts w:hint="eastAsia"/>
          <w:lang w:val="en-US" w:eastAsia="zh-CN"/>
        </w:rPr>
        <w:t xml:space="preserve"> </w:t>
      </w:r>
      <w:r>
        <w:rPr>
          <w:rFonts w:hint="eastAsia"/>
        </w:rPr>
        <w:t>占有</w:t>
      </w:r>
      <w:bookmarkEnd w:id="51"/>
    </w:p>
    <w:p>
      <w:pPr>
        <w:pStyle w:val="4"/>
        <w:kinsoku/>
        <w:wordWrap/>
        <w:overflowPunct/>
        <w:topLinePunct w:val="0"/>
        <w:autoSpaceDE/>
        <w:autoSpaceDN/>
        <w:bidi w:val="0"/>
        <w:adjustRightInd/>
        <w:snapToGrid/>
        <w:spacing w:line="264" w:lineRule="auto"/>
        <w:textAlignment w:val="auto"/>
        <w:outlineLvl w:val="1"/>
        <w:rPr>
          <w:rFonts w:hint="eastAsia"/>
        </w:rPr>
      </w:pPr>
      <w:bookmarkStart w:id="52" w:name="_Toc11229"/>
      <w:r>
        <w:rPr>
          <w:rFonts w:hint="eastAsia"/>
        </w:rPr>
        <w:t xml:space="preserve">第二十章 </w:t>
      </w:r>
      <w:r>
        <w:rPr>
          <w:rFonts w:hint="eastAsia"/>
          <w:lang w:val="en-US" w:eastAsia="zh-CN"/>
        </w:rPr>
        <w:t xml:space="preserve"> </w:t>
      </w:r>
      <w:r>
        <w:rPr>
          <w:rFonts w:hint="eastAsia"/>
        </w:rPr>
        <w:t>占有</w:t>
      </w:r>
      <w:bookmarkEnd w:id="52"/>
    </w:p>
    <w:p>
      <w:pPr>
        <w:kinsoku/>
        <w:wordWrap/>
        <w:overflowPunct/>
        <w:topLinePunct w:val="0"/>
        <w:autoSpaceDE/>
        <w:autoSpaceDN/>
        <w:bidi w:val="0"/>
        <w:adjustRightInd/>
        <w:snapToGrid/>
        <w:spacing w:line="264" w:lineRule="auto"/>
        <w:textAlignment w:val="auto"/>
        <w:rPr>
          <w:rFonts w:hint="eastAsia"/>
        </w:rPr>
      </w:pPr>
      <w:r>
        <w:rPr>
          <w:rFonts w:hint="eastAsia"/>
        </w:rPr>
        <w:t>第四百五十八条 基于合同关系等产生的占有，有关不动产或者动产的使用、收益、违约责任等，按照合同约定；合同没有约定或者约定不明确的，依照有关法律规定。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第四百五十九条 占有人因使用占有的不动产或者动产，致使该不动产或者动产受到损害的，恶意占有人应当承担赔偿责任。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第四百六十条 不动产或者动产被占有人占有的，权利人可以请求返还原物及其孳息；但是，应当支付善意占有人因维护该不动产或者动产支出的必要费用。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第四百六十二条 占有的不动产或者动产被侵占的，占有人有权请求返还原物；对妨害占有的行为，占有人有权请求排除妨害或者消除危险；因侵占或者妨害造成损害的，占有人有权依法请求损害赔偿。</w:t>
      </w:r>
    </w:p>
    <w:p>
      <w:pPr>
        <w:kinsoku/>
        <w:wordWrap/>
        <w:overflowPunct/>
        <w:topLinePunct w:val="0"/>
        <w:autoSpaceDE/>
        <w:autoSpaceDN/>
        <w:bidi w:val="0"/>
        <w:adjustRightInd/>
        <w:snapToGrid/>
        <w:spacing w:line="264" w:lineRule="auto"/>
        <w:textAlignment w:val="auto"/>
        <w:rPr>
          <w:rFonts w:hint="eastAsia"/>
        </w:rPr>
      </w:pPr>
      <w:r>
        <w:rPr>
          <w:rFonts w:hint="eastAsia"/>
        </w:rPr>
        <w:t>占有人返还原物的请求权，自侵占发生之日起一年内未行使的，该请求权消灭。</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53" w:name="_Toc18196"/>
      <w:r>
        <w:rPr>
          <w:rFonts w:hint="eastAsia"/>
        </w:rPr>
        <w:t xml:space="preserve">第三编 </w:t>
      </w:r>
      <w:r>
        <w:rPr>
          <w:rFonts w:hint="eastAsia"/>
          <w:lang w:val="en-US" w:eastAsia="zh-CN"/>
        </w:rPr>
        <w:t xml:space="preserve"> </w:t>
      </w:r>
      <w:r>
        <w:rPr>
          <w:rFonts w:hint="eastAsia"/>
        </w:rPr>
        <w:t>合同</w:t>
      </w:r>
      <w:bookmarkEnd w:id="53"/>
    </w:p>
    <w:p>
      <w:pPr>
        <w:pStyle w:val="3"/>
        <w:kinsoku/>
        <w:wordWrap/>
        <w:overflowPunct/>
        <w:topLinePunct w:val="0"/>
        <w:autoSpaceDE/>
        <w:autoSpaceDN/>
        <w:bidi w:val="0"/>
        <w:adjustRightInd/>
        <w:snapToGrid/>
        <w:spacing w:line="264" w:lineRule="auto"/>
        <w:textAlignment w:val="auto"/>
        <w:rPr>
          <w:rFonts w:hint="eastAsia"/>
        </w:rPr>
      </w:pPr>
      <w:bookmarkStart w:id="54" w:name="_Toc25197"/>
      <w:r>
        <w:rPr>
          <w:rFonts w:hint="eastAsia"/>
        </w:rPr>
        <w:t xml:space="preserve">第一分编 </w:t>
      </w:r>
      <w:r>
        <w:rPr>
          <w:rFonts w:hint="eastAsia"/>
          <w:lang w:val="en-US" w:eastAsia="zh-CN"/>
        </w:rPr>
        <w:t xml:space="preserve"> </w:t>
      </w:r>
      <w:r>
        <w:rPr>
          <w:rFonts w:hint="eastAsia"/>
        </w:rPr>
        <w:t>通则</w:t>
      </w:r>
      <w:bookmarkEnd w:id="54"/>
    </w:p>
    <w:p>
      <w:pPr>
        <w:pStyle w:val="4"/>
        <w:kinsoku/>
        <w:wordWrap/>
        <w:overflowPunct/>
        <w:topLinePunct w:val="0"/>
        <w:autoSpaceDE/>
        <w:autoSpaceDN/>
        <w:bidi w:val="0"/>
        <w:adjustRightInd/>
        <w:snapToGrid/>
        <w:spacing w:line="264" w:lineRule="auto"/>
        <w:textAlignment w:val="auto"/>
        <w:outlineLvl w:val="1"/>
        <w:rPr>
          <w:rFonts w:hint="eastAsia"/>
        </w:rPr>
      </w:pPr>
      <w:bookmarkStart w:id="55" w:name="_Toc20759"/>
      <w:r>
        <w:rPr>
          <w:rFonts w:hint="eastAsia"/>
        </w:rPr>
        <w:t xml:space="preserve">第一章 </w:t>
      </w:r>
      <w:r>
        <w:rPr>
          <w:rFonts w:hint="eastAsia"/>
          <w:lang w:val="en-US" w:eastAsia="zh-CN"/>
        </w:rPr>
        <w:t xml:space="preserve"> </w:t>
      </w:r>
      <w:r>
        <w:rPr>
          <w:rFonts w:hint="eastAsia"/>
        </w:rPr>
        <w:t>一般规定</w:t>
      </w:r>
      <w:bookmarkEnd w:id="55"/>
    </w:p>
    <w:p>
      <w:pPr>
        <w:kinsoku/>
        <w:wordWrap/>
        <w:overflowPunct/>
        <w:topLinePunct w:val="0"/>
        <w:autoSpaceDE/>
        <w:autoSpaceDN/>
        <w:bidi w:val="0"/>
        <w:adjustRightInd/>
        <w:snapToGrid/>
        <w:spacing w:line="264" w:lineRule="auto"/>
        <w:textAlignment w:val="auto"/>
        <w:rPr>
          <w:rFonts w:hint="eastAsia"/>
        </w:rPr>
      </w:pPr>
      <w:r>
        <w:rPr>
          <w:rFonts w:hint="eastAsia"/>
        </w:rPr>
        <w:t>第四百六十三条 本编调整因合同产生的民事关系。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第四百六十四条 合同是民事主体之间设立、变更、终止民事法律关系的协议。</w:t>
      </w:r>
    </w:p>
    <w:p>
      <w:pPr>
        <w:kinsoku/>
        <w:wordWrap/>
        <w:overflowPunct/>
        <w:topLinePunct w:val="0"/>
        <w:autoSpaceDE/>
        <w:autoSpaceDN/>
        <w:bidi w:val="0"/>
        <w:adjustRightInd/>
        <w:snapToGrid/>
        <w:spacing w:line="264" w:lineRule="auto"/>
        <w:textAlignment w:val="auto"/>
        <w:rPr>
          <w:rFonts w:hint="eastAsia"/>
        </w:rPr>
      </w:pPr>
      <w:r>
        <w:rPr>
          <w:rFonts w:hint="eastAsia"/>
        </w:rPr>
        <w:t>婚姻、收养、监护等有关身份关系的协议，适用有关该身份关系的法律规定；没有规定的，可以根据其性质参照适用本编规定。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第四百六十五条 依法成立的合同，受法律保护。</w:t>
      </w:r>
    </w:p>
    <w:p>
      <w:pPr>
        <w:kinsoku/>
        <w:wordWrap/>
        <w:overflowPunct/>
        <w:topLinePunct w:val="0"/>
        <w:autoSpaceDE/>
        <w:autoSpaceDN/>
        <w:bidi w:val="0"/>
        <w:adjustRightInd/>
        <w:snapToGrid/>
        <w:spacing w:line="264" w:lineRule="auto"/>
        <w:textAlignment w:val="auto"/>
        <w:rPr>
          <w:rFonts w:hint="eastAsia"/>
        </w:rPr>
      </w:pPr>
      <w:r>
        <w:rPr>
          <w:rFonts w:hint="eastAsia"/>
        </w:rPr>
        <w:t>依法成立的合同，仅对当事人具有法律约束力，但是法律另有规定的除外。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第四百六十六条 当事人对合同条款的理解有争议的，应当依据本法第一百四十二条第一款的规定，确定争议条款的含义。</w:t>
      </w:r>
    </w:p>
    <w:p>
      <w:pPr>
        <w:kinsoku/>
        <w:wordWrap/>
        <w:overflowPunct/>
        <w:topLinePunct w:val="0"/>
        <w:autoSpaceDE/>
        <w:autoSpaceDN/>
        <w:bidi w:val="0"/>
        <w:adjustRightInd/>
        <w:snapToGrid/>
        <w:spacing w:line="264" w:lineRule="auto"/>
        <w:textAlignment w:val="auto"/>
        <w:rPr>
          <w:rFonts w:hint="eastAsia"/>
        </w:rPr>
      </w:pPr>
      <w:r>
        <w:rPr>
          <w:rFonts w:hint="eastAsia"/>
        </w:rPr>
        <w:t>合同文本采用两种以上文字订立并约定具有同等效力的，对各文本使用的词句推定具有相同含义。各文本使用的词句不一致的，应当根据合同的相关条款、性质、目的以及诚信原则等予以解释。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第四百六十七条 本法或者其他法律没有明文规定的合同，适用本编通则的规定，并可以参照适用本编或者其他法律最相类似合同的规定。</w:t>
      </w:r>
    </w:p>
    <w:p>
      <w:pPr>
        <w:kinsoku/>
        <w:wordWrap/>
        <w:overflowPunct/>
        <w:topLinePunct w:val="0"/>
        <w:autoSpaceDE/>
        <w:autoSpaceDN/>
        <w:bidi w:val="0"/>
        <w:adjustRightInd/>
        <w:snapToGrid/>
        <w:spacing w:line="264" w:lineRule="auto"/>
        <w:textAlignment w:val="auto"/>
        <w:rPr>
          <w:rFonts w:hint="eastAsia"/>
        </w:rPr>
      </w:pPr>
      <w:r>
        <w:rPr>
          <w:rFonts w:hint="eastAsia"/>
        </w:rPr>
        <w:t>在中华人民共和国境内履行的中外合资经营企业合同、中外合作经营企业合同、中外合作勘探开发自然资源合同，适用中华人民共和国法律。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第四百六十八条 非因合同产生的债权债务关系，适用有关该债权债务关系的法律规定；没有规定的，适用本编通则的有关规定，但是根据其性质不能适用的除外。</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6" w:name="_Toc27626"/>
      <w:r>
        <w:rPr>
          <w:rFonts w:hint="eastAsia"/>
        </w:rPr>
        <w:t xml:space="preserve">第二章 </w:t>
      </w:r>
      <w:r>
        <w:rPr>
          <w:rFonts w:hint="eastAsia"/>
          <w:lang w:val="en-US" w:eastAsia="zh-CN"/>
        </w:rPr>
        <w:t xml:space="preserve"> </w:t>
      </w:r>
      <w:r>
        <w:rPr>
          <w:rFonts w:hint="eastAsia"/>
        </w:rPr>
        <w:t>合同的订立</w:t>
      </w:r>
      <w:bookmarkEnd w:id="56"/>
    </w:p>
    <w:p>
      <w:pPr>
        <w:kinsoku/>
        <w:wordWrap/>
        <w:overflowPunct/>
        <w:topLinePunct w:val="0"/>
        <w:autoSpaceDE/>
        <w:autoSpaceDN/>
        <w:bidi w:val="0"/>
        <w:adjustRightInd/>
        <w:snapToGrid/>
        <w:spacing w:line="264" w:lineRule="auto"/>
        <w:textAlignment w:val="auto"/>
        <w:rPr>
          <w:rFonts w:hint="eastAsia"/>
        </w:rPr>
      </w:pPr>
      <w:r>
        <w:rPr>
          <w:rFonts w:hint="eastAsia"/>
        </w:rPr>
        <w:t>第四百六十九条 当事人订立合同，可以采用书面形式、口头形式或者其他形式。</w:t>
      </w:r>
    </w:p>
    <w:p>
      <w:pPr>
        <w:kinsoku/>
        <w:wordWrap/>
        <w:overflowPunct/>
        <w:topLinePunct w:val="0"/>
        <w:autoSpaceDE/>
        <w:autoSpaceDN/>
        <w:bidi w:val="0"/>
        <w:adjustRightInd/>
        <w:snapToGrid/>
        <w:spacing w:line="264" w:lineRule="auto"/>
        <w:textAlignment w:val="auto"/>
        <w:rPr>
          <w:rFonts w:hint="eastAsia"/>
        </w:rPr>
      </w:pPr>
      <w:r>
        <w:rPr>
          <w:rFonts w:hint="eastAsia"/>
        </w:rPr>
        <w:t>书面形式是合同书、信件、电报、电传、传真等可以有形地表现所载内容的形式。</w:t>
      </w:r>
    </w:p>
    <w:p>
      <w:pPr>
        <w:kinsoku/>
        <w:wordWrap/>
        <w:overflowPunct/>
        <w:topLinePunct w:val="0"/>
        <w:autoSpaceDE/>
        <w:autoSpaceDN/>
        <w:bidi w:val="0"/>
        <w:adjustRightInd/>
        <w:snapToGrid/>
        <w:spacing w:line="264" w:lineRule="auto"/>
        <w:textAlignment w:val="auto"/>
        <w:rPr>
          <w:rFonts w:hint="eastAsia"/>
        </w:rPr>
      </w:pPr>
      <w:r>
        <w:rPr>
          <w:rFonts w:hint="eastAsia"/>
        </w:rPr>
        <w:t>以电子数据交换、电子邮件等方式能够有形地表现所载内容，并可以随时调取查用的数据电文，视为书面形式。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第四百七十条 合同的内容由当事人约定，一般包括下列条款：</w:t>
      </w:r>
    </w:p>
    <w:p>
      <w:pPr>
        <w:kinsoku/>
        <w:wordWrap/>
        <w:overflowPunct/>
        <w:topLinePunct w:val="0"/>
        <w:autoSpaceDE/>
        <w:autoSpaceDN/>
        <w:bidi w:val="0"/>
        <w:adjustRightInd/>
        <w:snapToGrid/>
        <w:spacing w:line="264" w:lineRule="auto"/>
        <w:textAlignment w:val="auto"/>
        <w:rPr>
          <w:rFonts w:hint="eastAsia"/>
        </w:rPr>
      </w:pPr>
      <w:r>
        <w:rPr>
          <w:rFonts w:hint="eastAsia"/>
        </w:rPr>
        <w:t>（一）当事人的姓名或者名称和住所；</w:t>
      </w:r>
    </w:p>
    <w:p>
      <w:pPr>
        <w:kinsoku/>
        <w:wordWrap/>
        <w:overflowPunct/>
        <w:topLinePunct w:val="0"/>
        <w:autoSpaceDE/>
        <w:autoSpaceDN/>
        <w:bidi w:val="0"/>
        <w:adjustRightInd/>
        <w:snapToGrid/>
        <w:spacing w:line="264" w:lineRule="auto"/>
        <w:textAlignment w:val="auto"/>
        <w:rPr>
          <w:rFonts w:hint="eastAsia"/>
        </w:rPr>
      </w:pPr>
      <w:r>
        <w:rPr>
          <w:rFonts w:hint="eastAsia"/>
        </w:rPr>
        <w:t>（二）标的；</w:t>
      </w:r>
    </w:p>
    <w:p>
      <w:pPr>
        <w:kinsoku/>
        <w:wordWrap/>
        <w:overflowPunct/>
        <w:topLinePunct w:val="0"/>
        <w:autoSpaceDE/>
        <w:autoSpaceDN/>
        <w:bidi w:val="0"/>
        <w:adjustRightInd/>
        <w:snapToGrid/>
        <w:spacing w:line="264" w:lineRule="auto"/>
        <w:textAlignment w:val="auto"/>
        <w:rPr>
          <w:rFonts w:hint="eastAsia"/>
        </w:rPr>
      </w:pPr>
      <w:r>
        <w:rPr>
          <w:rFonts w:hint="eastAsia"/>
        </w:rPr>
        <w:t>（三）数量；</w:t>
      </w:r>
    </w:p>
    <w:p>
      <w:pPr>
        <w:kinsoku/>
        <w:wordWrap/>
        <w:overflowPunct/>
        <w:topLinePunct w:val="0"/>
        <w:autoSpaceDE/>
        <w:autoSpaceDN/>
        <w:bidi w:val="0"/>
        <w:adjustRightInd/>
        <w:snapToGrid/>
        <w:spacing w:line="264" w:lineRule="auto"/>
        <w:textAlignment w:val="auto"/>
        <w:rPr>
          <w:rFonts w:hint="eastAsia"/>
        </w:rPr>
      </w:pPr>
      <w:r>
        <w:rPr>
          <w:rFonts w:hint="eastAsia"/>
        </w:rPr>
        <w:t>（四）质量；</w:t>
      </w:r>
    </w:p>
    <w:p>
      <w:pPr>
        <w:kinsoku/>
        <w:wordWrap/>
        <w:overflowPunct/>
        <w:topLinePunct w:val="0"/>
        <w:autoSpaceDE/>
        <w:autoSpaceDN/>
        <w:bidi w:val="0"/>
        <w:adjustRightInd/>
        <w:snapToGrid/>
        <w:spacing w:line="264" w:lineRule="auto"/>
        <w:textAlignment w:val="auto"/>
        <w:rPr>
          <w:rFonts w:hint="eastAsia"/>
        </w:rPr>
      </w:pPr>
      <w:r>
        <w:rPr>
          <w:rFonts w:hint="eastAsia"/>
        </w:rPr>
        <w:t>（五）价款或者报酬；</w:t>
      </w:r>
    </w:p>
    <w:p>
      <w:pPr>
        <w:kinsoku/>
        <w:wordWrap/>
        <w:overflowPunct/>
        <w:topLinePunct w:val="0"/>
        <w:autoSpaceDE/>
        <w:autoSpaceDN/>
        <w:bidi w:val="0"/>
        <w:adjustRightInd/>
        <w:snapToGrid/>
        <w:spacing w:line="264" w:lineRule="auto"/>
        <w:textAlignment w:val="auto"/>
        <w:rPr>
          <w:rFonts w:hint="eastAsia"/>
        </w:rPr>
      </w:pPr>
      <w:r>
        <w:rPr>
          <w:rFonts w:hint="eastAsia"/>
        </w:rPr>
        <w:t>（六）履行期限、地点和方式；</w:t>
      </w:r>
    </w:p>
    <w:p>
      <w:pPr>
        <w:kinsoku/>
        <w:wordWrap/>
        <w:overflowPunct/>
        <w:topLinePunct w:val="0"/>
        <w:autoSpaceDE/>
        <w:autoSpaceDN/>
        <w:bidi w:val="0"/>
        <w:adjustRightInd/>
        <w:snapToGrid/>
        <w:spacing w:line="264" w:lineRule="auto"/>
        <w:textAlignment w:val="auto"/>
        <w:rPr>
          <w:rFonts w:hint="eastAsia"/>
        </w:rPr>
      </w:pPr>
      <w:r>
        <w:rPr>
          <w:rFonts w:hint="eastAsia"/>
        </w:rPr>
        <w:t>（七）违约责任；</w:t>
      </w:r>
    </w:p>
    <w:p>
      <w:pPr>
        <w:kinsoku/>
        <w:wordWrap/>
        <w:overflowPunct/>
        <w:topLinePunct w:val="0"/>
        <w:autoSpaceDE/>
        <w:autoSpaceDN/>
        <w:bidi w:val="0"/>
        <w:adjustRightInd/>
        <w:snapToGrid/>
        <w:spacing w:line="264" w:lineRule="auto"/>
        <w:textAlignment w:val="auto"/>
        <w:rPr>
          <w:rFonts w:hint="eastAsia"/>
        </w:rPr>
      </w:pPr>
      <w:r>
        <w:rPr>
          <w:rFonts w:hint="eastAsia"/>
        </w:rPr>
        <w:t>（八）解决争议的方法。</w:t>
      </w:r>
    </w:p>
    <w:p>
      <w:pPr>
        <w:kinsoku/>
        <w:wordWrap/>
        <w:overflowPunct/>
        <w:topLinePunct w:val="0"/>
        <w:autoSpaceDE/>
        <w:autoSpaceDN/>
        <w:bidi w:val="0"/>
        <w:adjustRightInd/>
        <w:snapToGrid/>
        <w:spacing w:line="264" w:lineRule="auto"/>
        <w:textAlignment w:val="auto"/>
        <w:rPr>
          <w:rFonts w:hint="eastAsia"/>
        </w:rPr>
      </w:pPr>
      <w:r>
        <w:rPr>
          <w:rFonts w:hint="eastAsia"/>
        </w:rPr>
        <w:t>当事人可以参照各类合同的示范文本订立合同。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第四百七十一条 当事人订立合同，可以采取要约、承诺方式或者其他方式。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第四百七十二条 要约是希望与他人订立合同的意思表示，该意思表示应当符合下列条件：</w:t>
      </w:r>
    </w:p>
    <w:p>
      <w:pPr>
        <w:kinsoku/>
        <w:wordWrap/>
        <w:overflowPunct/>
        <w:topLinePunct w:val="0"/>
        <w:autoSpaceDE/>
        <w:autoSpaceDN/>
        <w:bidi w:val="0"/>
        <w:adjustRightInd/>
        <w:snapToGrid/>
        <w:spacing w:line="264" w:lineRule="auto"/>
        <w:textAlignment w:val="auto"/>
        <w:rPr>
          <w:rFonts w:hint="eastAsia"/>
        </w:rPr>
      </w:pPr>
      <w:r>
        <w:rPr>
          <w:rFonts w:hint="eastAsia"/>
        </w:rPr>
        <w:t>（一）内容具体确定；</w:t>
      </w:r>
    </w:p>
    <w:p>
      <w:pPr>
        <w:kinsoku/>
        <w:wordWrap/>
        <w:overflowPunct/>
        <w:topLinePunct w:val="0"/>
        <w:autoSpaceDE/>
        <w:autoSpaceDN/>
        <w:bidi w:val="0"/>
        <w:adjustRightInd/>
        <w:snapToGrid/>
        <w:spacing w:line="264" w:lineRule="auto"/>
        <w:textAlignment w:val="auto"/>
        <w:rPr>
          <w:rFonts w:hint="eastAsia"/>
        </w:rPr>
      </w:pPr>
      <w:r>
        <w:rPr>
          <w:rFonts w:hint="eastAsia"/>
        </w:rPr>
        <w:t>（二）表明经受要约人承诺，要约人即受该意思表示约束。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第四百七十三条 要约邀请是希望他人向自己发出要约的表示。拍卖公告、招标公告、招股说明书、债券募集办法、基金招募说明书、商业广告和宣传、寄送的价目表等为要约邀请。</w:t>
      </w:r>
    </w:p>
    <w:p>
      <w:pPr>
        <w:kinsoku/>
        <w:wordWrap/>
        <w:overflowPunct/>
        <w:topLinePunct w:val="0"/>
        <w:autoSpaceDE/>
        <w:autoSpaceDN/>
        <w:bidi w:val="0"/>
        <w:adjustRightInd/>
        <w:snapToGrid/>
        <w:spacing w:line="264" w:lineRule="auto"/>
        <w:textAlignment w:val="auto"/>
        <w:rPr>
          <w:rFonts w:hint="eastAsia"/>
        </w:rPr>
      </w:pPr>
      <w:r>
        <w:rPr>
          <w:rFonts w:hint="eastAsia"/>
        </w:rPr>
        <w:t>商业广告和宣传的内容符合要约条件的，构成要约。</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第四百七十四条 要约生效的时间适用本法第一百三十七条的规定。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第四百七十五条 要约可以撤回。要约的撤回适用本法第一百四十一条的规定。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第四百七十六条 要约可以撤销，但是有下列情形之一的除外：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（一）要约人以确定承诺期限或者其他形式明示要约不可撤销；</w:t>
      </w:r>
    </w:p>
    <w:p>
      <w:pPr>
        <w:kinsoku/>
        <w:wordWrap/>
        <w:overflowPunct/>
        <w:topLinePunct w:val="0"/>
        <w:autoSpaceDE/>
        <w:autoSpaceDN/>
        <w:bidi w:val="0"/>
        <w:adjustRightInd/>
        <w:snapToGrid/>
        <w:spacing w:line="264" w:lineRule="auto"/>
        <w:textAlignment w:val="auto"/>
        <w:rPr>
          <w:rFonts w:hint="eastAsia"/>
        </w:rPr>
      </w:pPr>
      <w:r>
        <w:rPr>
          <w:rFonts w:hint="eastAsia"/>
        </w:rPr>
        <w:t>（二）受要约人有理由认为要约是不可撤销的，并已经为履行合同做了合理准备工作。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第四百七十八条 有下列情形之一的，要约失效：</w:t>
      </w:r>
    </w:p>
    <w:p>
      <w:pPr>
        <w:kinsoku/>
        <w:wordWrap/>
        <w:overflowPunct/>
        <w:topLinePunct w:val="0"/>
        <w:autoSpaceDE/>
        <w:autoSpaceDN/>
        <w:bidi w:val="0"/>
        <w:adjustRightInd/>
        <w:snapToGrid/>
        <w:spacing w:line="264" w:lineRule="auto"/>
        <w:textAlignment w:val="auto"/>
        <w:rPr>
          <w:rFonts w:hint="eastAsia"/>
        </w:rPr>
      </w:pPr>
      <w:r>
        <w:rPr>
          <w:rFonts w:hint="eastAsia"/>
        </w:rPr>
        <w:t>（一）要约被拒绝；</w:t>
      </w:r>
    </w:p>
    <w:p>
      <w:pPr>
        <w:kinsoku/>
        <w:wordWrap/>
        <w:overflowPunct/>
        <w:topLinePunct w:val="0"/>
        <w:autoSpaceDE/>
        <w:autoSpaceDN/>
        <w:bidi w:val="0"/>
        <w:adjustRightInd/>
        <w:snapToGrid/>
        <w:spacing w:line="264" w:lineRule="auto"/>
        <w:textAlignment w:val="auto"/>
        <w:rPr>
          <w:rFonts w:hint="eastAsia"/>
        </w:rPr>
      </w:pPr>
      <w:r>
        <w:rPr>
          <w:rFonts w:hint="eastAsia"/>
        </w:rPr>
        <w:t>（二）要约被依法撤销；</w:t>
      </w:r>
    </w:p>
    <w:p>
      <w:pPr>
        <w:kinsoku/>
        <w:wordWrap/>
        <w:overflowPunct/>
        <w:topLinePunct w:val="0"/>
        <w:autoSpaceDE/>
        <w:autoSpaceDN/>
        <w:bidi w:val="0"/>
        <w:adjustRightInd/>
        <w:snapToGrid/>
        <w:spacing w:line="264" w:lineRule="auto"/>
        <w:textAlignment w:val="auto"/>
        <w:rPr>
          <w:rFonts w:hint="eastAsia"/>
        </w:rPr>
      </w:pPr>
      <w:r>
        <w:rPr>
          <w:rFonts w:hint="eastAsia"/>
        </w:rPr>
        <w:t>（三）承诺期限届满，受要约人未作出承诺；</w:t>
      </w:r>
    </w:p>
    <w:p>
      <w:pPr>
        <w:kinsoku/>
        <w:wordWrap/>
        <w:overflowPunct/>
        <w:topLinePunct w:val="0"/>
        <w:autoSpaceDE/>
        <w:autoSpaceDN/>
        <w:bidi w:val="0"/>
        <w:adjustRightInd/>
        <w:snapToGrid/>
        <w:spacing w:line="264" w:lineRule="auto"/>
        <w:textAlignment w:val="auto"/>
        <w:rPr>
          <w:rFonts w:hint="eastAsia"/>
        </w:rPr>
      </w:pPr>
      <w:r>
        <w:rPr>
          <w:rFonts w:hint="eastAsia"/>
        </w:rPr>
        <w:t>（四）受要约人对要约的内容作出实质性变更。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第四百七十九条 承诺是受要约人同意要约的意思表示。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第四百八十条 承诺应当以通知的方式作出；但是，根据交易习惯或者要约表明可以通过行为作出承诺的除外。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第四百八十一条 承诺应当在要约确定的期限内到达要约人。</w:t>
      </w:r>
    </w:p>
    <w:p>
      <w:pPr>
        <w:kinsoku/>
        <w:wordWrap/>
        <w:overflowPunct/>
        <w:topLinePunct w:val="0"/>
        <w:autoSpaceDE/>
        <w:autoSpaceDN/>
        <w:bidi w:val="0"/>
        <w:adjustRightInd/>
        <w:snapToGrid/>
        <w:spacing w:line="264" w:lineRule="auto"/>
        <w:textAlignment w:val="auto"/>
        <w:rPr>
          <w:rFonts w:hint="eastAsia"/>
        </w:rPr>
      </w:pPr>
      <w:r>
        <w:rPr>
          <w:rFonts w:hint="eastAsia"/>
        </w:rPr>
        <w:t>要约没有确定承诺期限的，承诺应当依照下列规定到达：</w:t>
      </w:r>
    </w:p>
    <w:p>
      <w:pPr>
        <w:kinsoku/>
        <w:wordWrap/>
        <w:overflowPunct/>
        <w:topLinePunct w:val="0"/>
        <w:autoSpaceDE/>
        <w:autoSpaceDN/>
        <w:bidi w:val="0"/>
        <w:adjustRightInd/>
        <w:snapToGrid/>
        <w:spacing w:line="264" w:lineRule="auto"/>
        <w:textAlignment w:val="auto"/>
        <w:rPr>
          <w:rFonts w:hint="eastAsia"/>
        </w:rPr>
      </w:pPr>
      <w:r>
        <w:rPr>
          <w:rFonts w:hint="eastAsia"/>
        </w:rPr>
        <w:t>（一）要约以对话方式作出的，应当即时作出承诺；</w:t>
      </w:r>
    </w:p>
    <w:p>
      <w:pPr>
        <w:kinsoku/>
        <w:wordWrap/>
        <w:overflowPunct/>
        <w:topLinePunct w:val="0"/>
        <w:autoSpaceDE/>
        <w:autoSpaceDN/>
        <w:bidi w:val="0"/>
        <w:adjustRightInd/>
        <w:snapToGrid/>
        <w:spacing w:line="264" w:lineRule="auto"/>
        <w:textAlignment w:val="auto"/>
        <w:rPr>
          <w:rFonts w:hint="eastAsia"/>
        </w:rPr>
      </w:pPr>
      <w:r>
        <w:rPr>
          <w:rFonts w:hint="eastAsia"/>
        </w:rPr>
        <w:t>（二）要约以非对话方式作出的，承诺应当在合理期限内到达。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第四百八十三条 承诺生效时合同成立，但是法律另有规定或者当事人另有约定的除外。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第四百八十四条 以通知方式作出的承诺，生效的时间适用本法第一百三十七条的规定。</w:t>
      </w:r>
    </w:p>
    <w:p>
      <w:pPr>
        <w:kinsoku/>
        <w:wordWrap/>
        <w:overflowPunct/>
        <w:topLinePunct w:val="0"/>
        <w:autoSpaceDE/>
        <w:autoSpaceDN/>
        <w:bidi w:val="0"/>
        <w:adjustRightInd/>
        <w:snapToGrid/>
        <w:spacing w:line="264" w:lineRule="auto"/>
        <w:textAlignment w:val="auto"/>
        <w:rPr>
          <w:rFonts w:hint="eastAsia"/>
        </w:rPr>
      </w:pPr>
      <w:r>
        <w:rPr>
          <w:rFonts w:hint="eastAsia"/>
        </w:rPr>
        <w:t>承诺不需要通知的，根据交易习惯或者要约的要求作出承诺的行为时生效。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第四百八十五条 承诺可以撤回。承诺的撤回适用本法第一百四十一条的规定。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第四百八十六条 受要约人超过承诺期限发出承诺，或者在承诺期限内发出承诺，按照通常情形不能及时到达要约人的，为新要约；但是，要约人及时通知受要约人该承诺有效的除外。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第四百八十九条 承诺对要约的内容作出非实质性变更的，除要约人及时表示反对或者要约表明承诺不得对要约的内容作出任何变更外，该承诺有效，合同的内容以承诺的内容为准。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第四百九十条 当事人采用合同书形式订立合同的，自当事人均签名、盖章或者按指印时合同成立。在签名、盖章或者按指印之前，当事人一方已经履行主要义务，对方接受时，该合同成立。</w:t>
      </w:r>
    </w:p>
    <w:p>
      <w:pPr>
        <w:kinsoku/>
        <w:wordWrap/>
        <w:overflowPunct/>
        <w:topLinePunct w:val="0"/>
        <w:autoSpaceDE/>
        <w:autoSpaceDN/>
        <w:bidi w:val="0"/>
        <w:adjustRightInd/>
        <w:snapToGrid/>
        <w:spacing w:line="264" w:lineRule="auto"/>
        <w:textAlignment w:val="auto"/>
        <w:rPr>
          <w:rFonts w:hint="eastAsia"/>
        </w:rPr>
      </w:pPr>
      <w:r>
        <w:rPr>
          <w:rFonts w:hint="eastAsia"/>
        </w:rPr>
        <w:t>法律、行政法规规定或者当事人约定合同应当采用书面形式订立，当事人未采用书面形式但是一方已经履行主要义务，对方接受时，该合同成立。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第四百九十一条 当事人采用信件、数据电文等形式订立合同要求签订确认书的，签订确认书时合同成立。</w:t>
      </w:r>
    </w:p>
    <w:p>
      <w:pPr>
        <w:kinsoku/>
        <w:wordWrap/>
        <w:overflowPunct/>
        <w:topLinePunct w:val="0"/>
        <w:autoSpaceDE/>
        <w:autoSpaceDN/>
        <w:bidi w:val="0"/>
        <w:adjustRightInd/>
        <w:snapToGrid/>
        <w:spacing w:line="264" w:lineRule="auto"/>
        <w:textAlignment w:val="auto"/>
        <w:rPr>
          <w:rFonts w:hint="eastAsia"/>
        </w:rPr>
      </w:pPr>
      <w:r>
        <w:rPr>
          <w:rFonts w:hint="eastAsia"/>
        </w:rPr>
        <w:t>当事人一方通过互联网等信息网络发布的商品或者服务信息符合要约条件的，对方选择该商品或者服务并提交订单成功时合同成立，但是当事人另有约定的除外。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第四百九十二条 承诺生效的地点为合同成立的地点。</w:t>
      </w:r>
    </w:p>
    <w:p>
      <w:pPr>
        <w:kinsoku/>
        <w:wordWrap/>
        <w:overflowPunct/>
        <w:topLinePunct w:val="0"/>
        <w:autoSpaceDE/>
        <w:autoSpaceDN/>
        <w:bidi w:val="0"/>
        <w:adjustRightInd/>
        <w:snapToGrid/>
        <w:spacing w:line="264" w:lineRule="auto"/>
        <w:textAlignment w:val="auto"/>
        <w:rPr>
          <w:rFonts w:hint="eastAsia"/>
        </w:rPr>
      </w:pPr>
      <w:r>
        <w:rPr>
          <w:rFonts w:hint="eastAsia"/>
        </w:rPr>
        <w:t>采用数据电文形式订立合同的，收件人的主营业地为合同成立的地点；没有主营业地的，其住所地为合同成立的地点。当事人另有约定的，按照其约定。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第四百九十三条 当事人采用合同书形式订立合同的，最后签名、盖章或者按指印的地点为合同成立的地点，但是当事人另有约定的除外。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第四百九十四条 国家根据抢险救灾、疫情防控或者其他需要下达国家订货任务、指令性任务的，有关民事主体之间应当依照有关法律、行政法规规定的权利和义务订立合同。</w:t>
      </w:r>
    </w:p>
    <w:p>
      <w:pPr>
        <w:kinsoku/>
        <w:wordWrap/>
        <w:overflowPunct/>
        <w:topLinePunct w:val="0"/>
        <w:autoSpaceDE/>
        <w:autoSpaceDN/>
        <w:bidi w:val="0"/>
        <w:adjustRightInd/>
        <w:snapToGrid/>
        <w:spacing w:line="264" w:lineRule="auto"/>
        <w:textAlignment w:val="auto"/>
        <w:rPr>
          <w:rFonts w:hint="eastAsia"/>
        </w:rPr>
      </w:pPr>
      <w:r>
        <w:rPr>
          <w:rFonts w:hint="eastAsia"/>
        </w:rPr>
        <w:t>依照法律、行政法规的规定负有发出要约义务的当事人，应当及时发出合理的要约。</w:t>
      </w:r>
    </w:p>
    <w:p>
      <w:pPr>
        <w:kinsoku/>
        <w:wordWrap/>
        <w:overflowPunct/>
        <w:topLinePunct w:val="0"/>
        <w:autoSpaceDE/>
        <w:autoSpaceDN/>
        <w:bidi w:val="0"/>
        <w:adjustRightInd/>
        <w:snapToGrid/>
        <w:spacing w:line="264" w:lineRule="auto"/>
        <w:textAlignment w:val="auto"/>
        <w:rPr>
          <w:rFonts w:hint="eastAsia"/>
        </w:rPr>
      </w:pPr>
      <w:r>
        <w:rPr>
          <w:rFonts w:hint="eastAsia"/>
        </w:rPr>
        <w:t>依照法律、行政法规的规定负有作出承诺义务的当事人，不得拒绝对方合理的订立合同要求。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第四百九十五条 当事人约定在将来一定期限内订立合同的认购书、订购书、预订书等，构成预约合同。</w:t>
      </w:r>
    </w:p>
    <w:p>
      <w:pPr>
        <w:kinsoku/>
        <w:wordWrap/>
        <w:overflowPunct/>
        <w:topLinePunct w:val="0"/>
        <w:autoSpaceDE/>
        <w:autoSpaceDN/>
        <w:bidi w:val="0"/>
        <w:adjustRightInd/>
        <w:snapToGrid/>
        <w:spacing w:line="264" w:lineRule="auto"/>
        <w:textAlignment w:val="auto"/>
        <w:rPr>
          <w:rFonts w:hint="eastAsia"/>
        </w:rPr>
      </w:pPr>
      <w:r>
        <w:rPr>
          <w:rFonts w:hint="eastAsia"/>
        </w:rPr>
        <w:t>当事人一方不履行预约合同约定的订立合同义务的，对方可以请求其承担预约合同的违约责任。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第四百九十六条 格式条款是当事人为了重复使用而预先拟定，并在订立合同时未与对方协商的条款。</w:t>
      </w:r>
    </w:p>
    <w:p>
      <w:pPr>
        <w:kinsoku/>
        <w:wordWrap/>
        <w:overflowPunct/>
        <w:topLinePunct w:val="0"/>
        <w:autoSpaceDE/>
        <w:autoSpaceDN/>
        <w:bidi w:val="0"/>
        <w:adjustRightInd/>
        <w:snapToGrid/>
        <w:spacing w:line="264" w:lineRule="auto"/>
        <w:textAlignment w:val="auto"/>
        <w:rPr>
          <w:rFonts w:hint="eastAsia"/>
        </w:rPr>
      </w:pPr>
      <w:r>
        <w:rPr>
          <w:rFonts w:hint="eastAsia"/>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第四百九十七条 有下列情形之一的，该格式条款无效：</w:t>
      </w:r>
    </w:p>
    <w:p>
      <w:pPr>
        <w:kinsoku/>
        <w:wordWrap/>
        <w:overflowPunct/>
        <w:topLinePunct w:val="0"/>
        <w:autoSpaceDE/>
        <w:autoSpaceDN/>
        <w:bidi w:val="0"/>
        <w:adjustRightInd/>
        <w:snapToGrid/>
        <w:spacing w:line="264" w:lineRule="auto"/>
        <w:textAlignment w:val="auto"/>
        <w:rPr>
          <w:rFonts w:hint="eastAsia"/>
        </w:rPr>
      </w:pPr>
      <w:r>
        <w:rPr>
          <w:rFonts w:hint="eastAsia"/>
        </w:rPr>
        <w:t>（一）具有本法第一编第六章第三节和本法第五百零六条规定的无效情形；</w:t>
      </w:r>
    </w:p>
    <w:p>
      <w:pPr>
        <w:kinsoku/>
        <w:wordWrap/>
        <w:overflowPunct/>
        <w:topLinePunct w:val="0"/>
        <w:autoSpaceDE/>
        <w:autoSpaceDN/>
        <w:bidi w:val="0"/>
        <w:adjustRightInd/>
        <w:snapToGrid/>
        <w:spacing w:line="264" w:lineRule="auto"/>
        <w:textAlignment w:val="auto"/>
        <w:rPr>
          <w:rFonts w:hint="eastAsia"/>
        </w:rPr>
      </w:pPr>
      <w:r>
        <w:rPr>
          <w:rFonts w:hint="eastAsia"/>
        </w:rPr>
        <w:t>（二）提供格式条款一方不合理地免除或者减轻其责任、加重对方责任、限制对方主要权利；</w:t>
      </w:r>
    </w:p>
    <w:p>
      <w:pPr>
        <w:kinsoku/>
        <w:wordWrap/>
        <w:overflowPunct/>
        <w:topLinePunct w:val="0"/>
        <w:autoSpaceDE/>
        <w:autoSpaceDN/>
        <w:bidi w:val="0"/>
        <w:adjustRightInd/>
        <w:snapToGrid/>
        <w:spacing w:line="264" w:lineRule="auto"/>
        <w:textAlignment w:val="auto"/>
        <w:rPr>
          <w:rFonts w:hint="eastAsia"/>
        </w:rPr>
      </w:pPr>
      <w:r>
        <w:rPr>
          <w:rFonts w:hint="eastAsia"/>
        </w:rPr>
        <w:t>（三）提供格式条款一方排除对方主要权利。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第四百九十九条 悬赏人以公开方式声明对完成特定行为的人支付报酬的，完成该行为的人可以请求其支付。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第五百条 当事人在订立合同过程中有下列情形之一，造成对方损失的，应当承担赔偿责任：</w:t>
      </w:r>
    </w:p>
    <w:p>
      <w:pPr>
        <w:kinsoku/>
        <w:wordWrap/>
        <w:overflowPunct/>
        <w:topLinePunct w:val="0"/>
        <w:autoSpaceDE/>
        <w:autoSpaceDN/>
        <w:bidi w:val="0"/>
        <w:adjustRightInd/>
        <w:snapToGrid/>
        <w:spacing w:line="264" w:lineRule="auto"/>
        <w:textAlignment w:val="auto"/>
        <w:rPr>
          <w:rFonts w:hint="eastAsia"/>
        </w:rPr>
      </w:pPr>
      <w:r>
        <w:rPr>
          <w:rFonts w:hint="eastAsia"/>
        </w:rPr>
        <w:t>（一）假借订立合同，恶意进行磋商；</w:t>
      </w:r>
    </w:p>
    <w:p>
      <w:pPr>
        <w:kinsoku/>
        <w:wordWrap/>
        <w:overflowPunct/>
        <w:topLinePunct w:val="0"/>
        <w:autoSpaceDE/>
        <w:autoSpaceDN/>
        <w:bidi w:val="0"/>
        <w:adjustRightInd/>
        <w:snapToGrid/>
        <w:spacing w:line="264" w:lineRule="auto"/>
        <w:textAlignment w:val="auto"/>
        <w:rPr>
          <w:rFonts w:hint="eastAsia"/>
        </w:rPr>
      </w:pPr>
      <w:r>
        <w:rPr>
          <w:rFonts w:hint="eastAsia"/>
        </w:rPr>
        <w:t>（二）故意隐瞒与订立合同有关的重要事实或者提供虚假情况；</w:t>
      </w:r>
    </w:p>
    <w:p>
      <w:pPr>
        <w:kinsoku/>
        <w:wordWrap/>
        <w:overflowPunct/>
        <w:topLinePunct w:val="0"/>
        <w:autoSpaceDE/>
        <w:autoSpaceDN/>
        <w:bidi w:val="0"/>
        <w:adjustRightInd/>
        <w:snapToGrid/>
        <w:spacing w:line="264" w:lineRule="auto"/>
        <w:textAlignment w:val="auto"/>
        <w:rPr>
          <w:rFonts w:hint="eastAsia"/>
        </w:rPr>
      </w:pPr>
      <w:r>
        <w:rPr>
          <w:rFonts w:hint="eastAsia"/>
        </w:rPr>
        <w:t>（三）有其他违背诚信原则的行为。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7" w:name="_Toc11314"/>
      <w:r>
        <w:rPr>
          <w:rFonts w:hint="eastAsia"/>
        </w:rPr>
        <w:t xml:space="preserve">第三章 </w:t>
      </w:r>
      <w:r>
        <w:rPr>
          <w:rFonts w:hint="eastAsia"/>
          <w:lang w:val="en-US" w:eastAsia="zh-CN"/>
        </w:rPr>
        <w:t xml:space="preserve"> </w:t>
      </w:r>
      <w:r>
        <w:rPr>
          <w:rFonts w:hint="eastAsia"/>
        </w:rPr>
        <w:t>合同的效力</w:t>
      </w:r>
      <w:bookmarkEnd w:id="57"/>
    </w:p>
    <w:p>
      <w:pPr>
        <w:kinsoku/>
        <w:wordWrap/>
        <w:overflowPunct/>
        <w:topLinePunct w:val="0"/>
        <w:autoSpaceDE/>
        <w:autoSpaceDN/>
        <w:bidi w:val="0"/>
        <w:adjustRightInd/>
        <w:snapToGrid/>
        <w:spacing w:line="264" w:lineRule="auto"/>
        <w:textAlignment w:val="auto"/>
        <w:rPr>
          <w:rFonts w:hint="eastAsia"/>
        </w:rPr>
      </w:pPr>
      <w:r>
        <w:rPr>
          <w:rFonts w:hint="eastAsia"/>
        </w:rPr>
        <w:t>第五百零二条 依法成立的合同，自成立时生效，但是法律另有规定或者当事人另有约定的除外。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kinsoku/>
        <w:wordWrap/>
        <w:overflowPunct/>
        <w:topLinePunct w:val="0"/>
        <w:autoSpaceDE/>
        <w:autoSpaceDN/>
        <w:bidi w:val="0"/>
        <w:adjustRightInd/>
        <w:snapToGrid/>
        <w:spacing w:line="264" w:lineRule="auto"/>
        <w:textAlignment w:val="auto"/>
        <w:rPr>
          <w:rFonts w:hint="eastAsia"/>
        </w:rPr>
      </w:pPr>
      <w:r>
        <w:rPr>
          <w:rFonts w:hint="eastAsia"/>
        </w:rPr>
        <w:t>依照法律、行政法规的规定，合同的变更、转让、解除等情形应当办理批准等手续的，适用前款规定。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第五百零三条 无权代理人以被代理人的名义订立合同，被代理人已经开始履行合同义务或者接受相对人履行的，视为对合同的追认。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第五百零四条 法人的法定代表人或者非法人组织的负责人超越权限订立的合同，除相对人知道或者应当知道其超越权限外，该代表行为有效，订立的合同对法人或者非法人组织发生效力。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第五百零五条 当事人超越经营范围订立的合同的效力，应当依照本法第一编第六章第三节和本编的有关规定确定，不得仅以超越经营范围确认合同无效。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第五百零六条 合同中的下列免责条款无效：</w:t>
      </w:r>
    </w:p>
    <w:p>
      <w:pPr>
        <w:kinsoku/>
        <w:wordWrap/>
        <w:overflowPunct/>
        <w:topLinePunct w:val="0"/>
        <w:autoSpaceDE/>
        <w:autoSpaceDN/>
        <w:bidi w:val="0"/>
        <w:adjustRightInd/>
        <w:snapToGrid/>
        <w:spacing w:line="264" w:lineRule="auto"/>
        <w:textAlignment w:val="auto"/>
        <w:rPr>
          <w:rFonts w:hint="eastAsia"/>
        </w:rPr>
      </w:pPr>
      <w:r>
        <w:rPr>
          <w:rFonts w:hint="eastAsia"/>
        </w:rPr>
        <w:t>（一）造成对方人身损害的；</w:t>
      </w:r>
    </w:p>
    <w:p>
      <w:pPr>
        <w:kinsoku/>
        <w:wordWrap/>
        <w:overflowPunct/>
        <w:topLinePunct w:val="0"/>
        <w:autoSpaceDE/>
        <w:autoSpaceDN/>
        <w:bidi w:val="0"/>
        <w:adjustRightInd/>
        <w:snapToGrid/>
        <w:spacing w:line="264" w:lineRule="auto"/>
        <w:textAlignment w:val="auto"/>
        <w:rPr>
          <w:rFonts w:hint="eastAsia"/>
        </w:rPr>
      </w:pPr>
      <w:r>
        <w:rPr>
          <w:rFonts w:hint="eastAsia"/>
        </w:rPr>
        <w:t>（二）因故意或者重大过失造成对方财产损失的。</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第五百零七条 合同不生效、无效、被撤销或者终止的，不影响合同中有关解决争议方法的条款的效力。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第五百零八条 本编对合同的效力没有规定的，适用本法第一编第六章的有关规定。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8" w:name="_Toc10630"/>
      <w:r>
        <w:rPr>
          <w:rFonts w:hint="eastAsia"/>
        </w:rPr>
        <w:t>第四章</w:t>
      </w:r>
      <w:r>
        <w:rPr>
          <w:rFonts w:hint="eastAsia"/>
          <w:lang w:val="en-US" w:eastAsia="zh-CN"/>
        </w:rPr>
        <w:t xml:space="preserve"> </w:t>
      </w:r>
      <w:r>
        <w:rPr>
          <w:rFonts w:hint="eastAsia"/>
        </w:rPr>
        <w:t xml:space="preserve"> 合同的履行</w:t>
      </w:r>
      <w:bookmarkEnd w:id="58"/>
    </w:p>
    <w:p>
      <w:pPr>
        <w:kinsoku/>
        <w:wordWrap/>
        <w:overflowPunct/>
        <w:topLinePunct w:val="0"/>
        <w:autoSpaceDE/>
        <w:autoSpaceDN/>
        <w:bidi w:val="0"/>
        <w:adjustRightInd/>
        <w:snapToGrid/>
        <w:spacing w:line="264" w:lineRule="auto"/>
        <w:textAlignment w:val="auto"/>
        <w:rPr>
          <w:rFonts w:hint="eastAsia"/>
        </w:rPr>
      </w:pPr>
      <w:r>
        <w:rPr>
          <w:rFonts w:hint="eastAsia"/>
        </w:rPr>
        <w:t>第五百零九条 当事人应当按照约定全面履行自己的义务。</w:t>
      </w:r>
    </w:p>
    <w:p>
      <w:pPr>
        <w:kinsoku/>
        <w:wordWrap/>
        <w:overflowPunct/>
        <w:topLinePunct w:val="0"/>
        <w:autoSpaceDE/>
        <w:autoSpaceDN/>
        <w:bidi w:val="0"/>
        <w:adjustRightInd/>
        <w:snapToGrid/>
        <w:spacing w:line="264" w:lineRule="auto"/>
        <w:textAlignment w:val="auto"/>
        <w:rPr>
          <w:rFonts w:hint="eastAsia"/>
        </w:rPr>
      </w:pPr>
      <w:r>
        <w:rPr>
          <w:rFonts w:hint="eastAsia"/>
        </w:rPr>
        <w:t>当事人应当遵循诚信原则，根据合同的性质、目的和交易习惯履行通知、协助、保密等义务。</w:t>
      </w:r>
    </w:p>
    <w:p>
      <w:pPr>
        <w:kinsoku/>
        <w:wordWrap/>
        <w:overflowPunct/>
        <w:topLinePunct w:val="0"/>
        <w:autoSpaceDE/>
        <w:autoSpaceDN/>
        <w:bidi w:val="0"/>
        <w:adjustRightInd/>
        <w:snapToGrid/>
        <w:spacing w:line="264" w:lineRule="auto"/>
        <w:textAlignment w:val="auto"/>
        <w:rPr>
          <w:rFonts w:hint="eastAsia"/>
        </w:rPr>
      </w:pPr>
      <w:r>
        <w:rPr>
          <w:rFonts w:hint="eastAsia"/>
        </w:rPr>
        <w:t>当事人在履行合同过程中，应当避免浪费资源、污染环境和破坏生态。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第五百一十条 合同生效后，当事人就质量、价款或者报酬、履行地点等内容没有约定或者约定不明确的，可以协议补充；不能达成补充协议的，按照合同相关条款或者交易习惯确定。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第五百一十一条 当事人就有关合同内容约定不明确，依据前条规定仍不能确定的，适用下列规定：</w:t>
      </w:r>
    </w:p>
    <w:p>
      <w:pPr>
        <w:kinsoku/>
        <w:wordWrap/>
        <w:overflowPunct/>
        <w:topLinePunct w:val="0"/>
        <w:autoSpaceDE/>
        <w:autoSpaceDN/>
        <w:bidi w:val="0"/>
        <w:adjustRightInd/>
        <w:snapToGrid/>
        <w:spacing w:line="264" w:lineRule="auto"/>
        <w:textAlignment w:val="auto"/>
        <w:rPr>
          <w:rFonts w:hint="eastAsia"/>
        </w:rPr>
      </w:pPr>
      <w:r>
        <w:rPr>
          <w:rFonts w:hint="eastAsia"/>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kinsoku/>
        <w:wordWrap/>
        <w:overflowPunct/>
        <w:topLinePunct w:val="0"/>
        <w:autoSpaceDE/>
        <w:autoSpaceDN/>
        <w:bidi w:val="0"/>
        <w:adjustRightInd/>
        <w:snapToGrid/>
        <w:spacing w:line="264" w:lineRule="auto"/>
        <w:textAlignment w:val="auto"/>
        <w:rPr>
          <w:rFonts w:hint="eastAsia"/>
        </w:rPr>
      </w:pPr>
      <w:r>
        <w:rPr>
          <w:rFonts w:hint="eastAsia"/>
        </w:rPr>
        <w:t>（二）价款或者报酬不明确的，按照订立合同时履行地的市场价格履行；依法应当执行政府定价或者政府指导价的，依照规定履行。</w:t>
      </w:r>
    </w:p>
    <w:p>
      <w:pPr>
        <w:kinsoku/>
        <w:wordWrap/>
        <w:overflowPunct/>
        <w:topLinePunct w:val="0"/>
        <w:autoSpaceDE/>
        <w:autoSpaceDN/>
        <w:bidi w:val="0"/>
        <w:adjustRightInd/>
        <w:snapToGrid/>
        <w:spacing w:line="264" w:lineRule="auto"/>
        <w:textAlignment w:val="auto"/>
        <w:rPr>
          <w:rFonts w:hint="eastAsia"/>
        </w:rPr>
      </w:pPr>
      <w:r>
        <w:rPr>
          <w:rFonts w:hint="eastAsia"/>
        </w:rPr>
        <w:t>（三）履行地点不明确，给付货币的，在接受货币一方所在地履行；交付不动产的，在不动产所在地履行；其他标的，在履行义务一方所在地履行。</w:t>
      </w:r>
    </w:p>
    <w:p>
      <w:pPr>
        <w:kinsoku/>
        <w:wordWrap/>
        <w:overflowPunct/>
        <w:topLinePunct w:val="0"/>
        <w:autoSpaceDE/>
        <w:autoSpaceDN/>
        <w:bidi w:val="0"/>
        <w:adjustRightInd/>
        <w:snapToGrid/>
        <w:spacing w:line="264" w:lineRule="auto"/>
        <w:textAlignment w:val="auto"/>
        <w:rPr>
          <w:rFonts w:hint="eastAsia"/>
        </w:rPr>
      </w:pPr>
      <w:r>
        <w:rPr>
          <w:rFonts w:hint="eastAsia"/>
        </w:rPr>
        <w:t>（四）履行期限不明确的，债务人可以随时履行，债权人也可以随时请求履行，但是应当给对方必要的准备时间。</w:t>
      </w:r>
    </w:p>
    <w:p>
      <w:pPr>
        <w:kinsoku/>
        <w:wordWrap/>
        <w:overflowPunct/>
        <w:topLinePunct w:val="0"/>
        <w:autoSpaceDE/>
        <w:autoSpaceDN/>
        <w:bidi w:val="0"/>
        <w:adjustRightInd/>
        <w:snapToGrid/>
        <w:spacing w:line="264" w:lineRule="auto"/>
        <w:textAlignment w:val="auto"/>
        <w:rPr>
          <w:rFonts w:hint="eastAsia"/>
        </w:rPr>
      </w:pPr>
      <w:r>
        <w:rPr>
          <w:rFonts w:hint="eastAsia"/>
        </w:rPr>
        <w:t>（五）履行方式不明确的，按照有利于实现合同目的的方式履行。</w:t>
      </w:r>
    </w:p>
    <w:p>
      <w:pPr>
        <w:kinsoku/>
        <w:wordWrap/>
        <w:overflowPunct/>
        <w:topLinePunct w:val="0"/>
        <w:autoSpaceDE/>
        <w:autoSpaceDN/>
        <w:bidi w:val="0"/>
        <w:adjustRightInd/>
        <w:snapToGrid/>
        <w:spacing w:line="264" w:lineRule="auto"/>
        <w:textAlignment w:val="auto"/>
        <w:rPr>
          <w:rFonts w:hint="eastAsia"/>
        </w:rPr>
      </w:pPr>
      <w:r>
        <w:rPr>
          <w:rFonts w:hint="eastAsia"/>
        </w:rPr>
        <w:t>（六）履行费用的负担不明确的，由履行义务一方负担；因债权人原因增加的履行费用，由债权人负担。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kinsoku/>
        <w:wordWrap/>
        <w:overflowPunct/>
        <w:topLinePunct w:val="0"/>
        <w:autoSpaceDE/>
        <w:autoSpaceDN/>
        <w:bidi w:val="0"/>
        <w:adjustRightInd/>
        <w:snapToGrid/>
        <w:spacing w:line="264" w:lineRule="auto"/>
        <w:textAlignment w:val="auto"/>
        <w:rPr>
          <w:rFonts w:hint="eastAsia"/>
        </w:rPr>
      </w:pPr>
      <w:r>
        <w:rPr>
          <w:rFonts w:hint="eastAsia"/>
        </w:rPr>
        <w:t>电子合同的标的物为采用在线传输方式交付的，合同标的物进入对方当事人指定的特定系统且能够检索识别的时间为交付时间。</w:t>
      </w:r>
    </w:p>
    <w:p>
      <w:pPr>
        <w:kinsoku/>
        <w:wordWrap/>
        <w:overflowPunct/>
        <w:topLinePunct w:val="0"/>
        <w:autoSpaceDE/>
        <w:autoSpaceDN/>
        <w:bidi w:val="0"/>
        <w:adjustRightInd/>
        <w:snapToGrid/>
        <w:spacing w:line="264" w:lineRule="auto"/>
        <w:textAlignment w:val="auto"/>
        <w:rPr>
          <w:rFonts w:hint="eastAsia"/>
        </w:rPr>
      </w:pPr>
      <w:r>
        <w:rPr>
          <w:rFonts w:hint="eastAsia"/>
        </w:rPr>
        <w:t>电子合同当事人对交付商品或者提供服务的方式、时间另有约定的，按照其约定。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第五百一十四条 以支付金钱为内容的债，除法律另有规定或者当事人另有约定外，债权人可以请求债务人以实际履行地的法定货币履行。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第五百一十五条 标的有多项而债务人只需履行其中一项的，债务人享有选择权；但是，法律另有规定、当事人另有约定或者另有交易习惯的除外。</w:t>
      </w:r>
    </w:p>
    <w:p>
      <w:pPr>
        <w:kinsoku/>
        <w:wordWrap/>
        <w:overflowPunct/>
        <w:topLinePunct w:val="0"/>
        <w:autoSpaceDE/>
        <w:autoSpaceDN/>
        <w:bidi w:val="0"/>
        <w:adjustRightInd/>
        <w:snapToGrid/>
        <w:spacing w:line="264" w:lineRule="auto"/>
        <w:textAlignment w:val="auto"/>
        <w:rPr>
          <w:rFonts w:hint="eastAsia"/>
        </w:rPr>
      </w:pPr>
      <w:r>
        <w:rPr>
          <w:rFonts w:hint="eastAsia"/>
        </w:rPr>
        <w:t>享有选择权的当事人在约定期限内或者履行期限届满未作选择，经催告后在合理期限内仍未选择的，选择权转移至对方。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第五百一十六条 当事人行使选择权应当及时通知对方，通知到达对方时，标的确定。标的确定后不得变更，但是经对方同意的除外。</w:t>
      </w:r>
    </w:p>
    <w:p>
      <w:pPr>
        <w:kinsoku/>
        <w:wordWrap/>
        <w:overflowPunct/>
        <w:topLinePunct w:val="0"/>
        <w:autoSpaceDE/>
        <w:autoSpaceDN/>
        <w:bidi w:val="0"/>
        <w:adjustRightInd/>
        <w:snapToGrid/>
        <w:spacing w:line="264" w:lineRule="auto"/>
        <w:textAlignment w:val="auto"/>
        <w:rPr>
          <w:rFonts w:hint="eastAsia"/>
        </w:rPr>
      </w:pPr>
      <w:r>
        <w:rPr>
          <w:rFonts w:hint="eastAsia"/>
        </w:rPr>
        <w:t>可选择的标的发生不能履行情形的，享有选择权的当事人不得选择不能履行的标的，但是该不能履行的情形是由对方造成的除外。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第五百一十七条 债权人为二人以上，标的可分，按照份额各自享有债权的，为按份债权；债务人为二人以上，标的可分，按照份额各自负担债务的，为按份债务。</w:t>
      </w:r>
    </w:p>
    <w:p>
      <w:pPr>
        <w:kinsoku/>
        <w:wordWrap/>
        <w:overflowPunct/>
        <w:topLinePunct w:val="0"/>
        <w:autoSpaceDE/>
        <w:autoSpaceDN/>
        <w:bidi w:val="0"/>
        <w:adjustRightInd/>
        <w:snapToGrid/>
        <w:spacing w:line="264" w:lineRule="auto"/>
        <w:textAlignment w:val="auto"/>
        <w:rPr>
          <w:rFonts w:hint="eastAsia"/>
        </w:rPr>
      </w:pPr>
      <w:r>
        <w:rPr>
          <w:rFonts w:hint="eastAsia"/>
        </w:rPr>
        <w:t>按份债权人或者按份债务人的份额难以确定的，视为份额相同。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第五百一十八条 债权人为二人以上，部分或者全部债权人均可以请求债务人履行债务的，为连带债权；债务人为二人以上，债权人可以请求部分或者全部债务人履行全部债务的，为连带债务。</w:t>
      </w:r>
    </w:p>
    <w:p>
      <w:pPr>
        <w:kinsoku/>
        <w:wordWrap/>
        <w:overflowPunct/>
        <w:topLinePunct w:val="0"/>
        <w:autoSpaceDE/>
        <w:autoSpaceDN/>
        <w:bidi w:val="0"/>
        <w:adjustRightInd/>
        <w:snapToGrid/>
        <w:spacing w:line="264" w:lineRule="auto"/>
        <w:textAlignment w:val="auto"/>
        <w:rPr>
          <w:rFonts w:hint="eastAsia"/>
        </w:rPr>
      </w:pPr>
      <w:r>
        <w:rPr>
          <w:rFonts w:hint="eastAsia"/>
        </w:rPr>
        <w:t>连带债权或者连带债务，由法律规定或者当事人约定。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第五百一十九条 连带债务人之间的份额难以确定的，视为份额相同。</w:t>
      </w:r>
    </w:p>
    <w:p>
      <w:pPr>
        <w:kinsoku/>
        <w:wordWrap/>
        <w:overflowPunct/>
        <w:topLinePunct w:val="0"/>
        <w:autoSpaceDE/>
        <w:autoSpaceDN/>
        <w:bidi w:val="0"/>
        <w:adjustRightInd/>
        <w:snapToGrid/>
        <w:spacing w:line="264" w:lineRule="auto"/>
        <w:textAlignment w:val="auto"/>
        <w:rPr>
          <w:rFonts w:hint="eastAsia"/>
        </w:rPr>
      </w:pPr>
      <w:r>
        <w:rPr>
          <w:rFonts w:hint="eastAsia"/>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kinsoku/>
        <w:wordWrap/>
        <w:overflowPunct/>
        <w:topLinePunct w:val="0"/>
        <w:autoSpaceDE/>
        <w:autoSpaceDN/>
        <w:bidi w:val="0"/>
        <w:adjustRightInd/>
        <w:snapToGrid/>
        <w:spacing w:line="264" w:lineRule="auto"/>
        <w:textAlignment w:val="auto"/>
        <w:rPr>
          <w:rFonts w:hint="eastAsia"/>
        </w:rPr>
      </w:pPr>
      <w:r>
        <w:rPr>
          <w:rFonts w:hint="eastAsia"/>
        </w:rPr>
        <w:t>被追偿的连带债务人不能履行其应分担份额的，其他连带债务人应当在相应范围内按比例分担。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第五百二十条 部分连带债务人履行、抵销债务或者提存标的物的，其他债务人对债权人的债务在相应范围内消灭；该债务人可以依据前条规定向其他债务人追偿。</w:t>
      </w:r>
    </w:p>
    <w:p>
      <w:pPr>
        <w:kinsoku/>
        <w:wordWrap/>
        <w:overflowPunct/>
        <w:topLinePunct w:val="0"/>
        <w:autoSpaceDE/>
        <w:autoSpaceDN/>
        <w:bidi w:val="0"/>
        <w:adjustRightInd/>
        <w:snapToGrid/>
        <w:spacing w:line="264" w:lineRule="auto"/>
        <w:textAlignment w:val="auto"/>
        <w:rPr>
          <w:rFonts w:hint="eastAsia"/>
        </w:rPr>
      </w:pPr>
      <w:r>
        <w:rPr>
          <w:rFonts w:hint="eastAsia"/>
        </w:rPr>
        <w:t>部分连带债务人的债务被债权人免除的，在该连带债务人应当承担的份额范围内，其他债务人对债权人的债务消灭。</w:t>
      </w:r>
    </w:p>
    <w:p>
      <w:pPr>
        <w:kinsoku/>
        <w:wordWrap/>
        <w:overflowPunct/>
        <w:topLinePunct w:val="0"/>
        <w:autoSpaceDE/>
        <w:autoSpaceDN/>
        <w:bidi w:val="0"/>
        <w:adjustRightInd/>
        <w:snapToGrid/>
        <w:spacing w:line="264" w:lineRule="auto"/>
        <w:textAlignment w:val="auto"/>
        <w:rPr>
          <w:rFonts w:hint="eastAsia"/>
        </w:rPr>
      </w:pPr>
      <w:r>
        <w:rPr>
          <w:rFonts w:hint="eastAsia"/>
        </w:rPr>
        <w:t>部分连带债务人的债务与债权人的债权同归于一人的，在扣除该债务人应当承担的份额后，债权人对其他债务人的债权继续存在。</w:t>
      </w:r>
    </w:p>
    <w:p>
      <w:pPr>
        <w:kinsoku/>
        <w:wordWrap/>
        <w:overflowPunct/>
        <w:topLinePunct w:val="0"/>
        <w:autoSpaceDE/>
        <w:autoSpaceDN/>
        <w:bidi w:val="0"/>
        <w:adjustRightInd/>
        <w:snapToGrid/>
        <w:spacing w:line="264" w:lineRule="auto"/>
        <w:textAlignment w:val="auto"/>
        <w:rPr>
          <w:rFonts w:hint="eastAsia"/>
        </w:rPr>
      </w:pPr>
      <w:r>
        <w:rPr>
          <w:rFonts w:hint="eastAsia"/>
        </w:rPr>
        <w:t>债权人对部分连带债务人的给付受领迟延的，对其他连带债务人发生效力。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第五百二十一条 连带债权人之间的份额难以确定的，视为份额相同。</w:t>
      </w:r>
    </w:p>
    <w:p>
      <w:pPr>
        <w:kinsoku/>
        <w:wordWrap/>
        <w:overflowPunct/>
        <w:topLinePunct w:val="0"/>
        <w:autoSpaceDE/>
        <w:autoSpaceDN/>
        <w:bidi w:val="0"/>
        <w:adjustRightInd/>
        <w:snapToGrid/>
        <w:spacing w:line="264" w:lineRule="auto"/>
        <w:textAlignment w:val="auto"/>
        <w:rPr>
          <w:rFonts w:hint="eastAsia"/>
        </w:rPr>
      </w:pPr>
      <w:r>
        <w:rPr>
          <w:rFonts w:hint="eastAsia"/>
        </w:rPr>
        <w:t>实际受领债权的连带债权人，应当按比例向其他连带债权人返还。</w:t>
      </w:r>
    </w:p>
    <w:p>
      <w:pPr>
        <w:kinsoku/>
        <w:wordWrap/>
        <w:overflowPunct/>
        <w:topLinePunct w:val="0"/>
        <w:autoSpaceDE/>
        <w:autoSpaceDN/>
        <w:bidi w:val="0"/>
        <w:adjustRightInd/>
        <w:snapToGrid/>
        <w:spacing w:line="264" w:lineRule="auto"/>
        <w:textAlignment w:val="auto"/>
        <w:rPr>
          <w:rFonts w:hint="eastAsia"/>
        </w:rPr>
      </w:pPr>
      <w:r>
        <w:rPr>
          <w:rFonts w:hint="eastAsia"/>
        </w:rPr>
        <w:t>连带债权参照适用本章连带债务的有关规定。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第五百二十二条 当事人约定由债务人向第三人履行债务，债务人未向第三人履行债务或者履行债务不符合约定的，应当向债权人承担违约责任。</w:t>
      </w:r>
    </w:p>
    <w:p>
      <w:pPr>
        <w:kinsoku/>
        <w:wordWrap/>
        <w:overflowPunct/>
        <w:topLinePunct w:val="0"/>
        <w:autoSpaceDE/>
        <w:autoSpaceDN/>
        <w:bidi w:val="0"/>
        <w:adjustRightInd/>
        <w:snapToGrid/>
        <w:spacing w:line="264" w:lineRule="auto"/>
        <w:textAlignment w:val="auto"/>
        <w:rPr>
          <w:rFonts w:hint="eastAsia"/>
        </w:rPr>
      </w:pPr>
      <w:r>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第五百二十三条 当事人约定由第三人向债权人履行债务，第三人不履行债务或者履行债务不符合约定的，债务人应当向债权人承担违约责任。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第五百二十四条 债务人不履行债务，第三人对履行该债务具有合法利益的，第三人有权向债权人代为履行；但是，根据债务性质、按照当事人约定或者依照法律规定只能由债务人履行的除外。</w:t>
      </w:r>
    </w:p>
    <w:p>
      <w:pPr>
        <w:kinsoku/>
        <w:wordWrap/>
        <w:overflowPunct/>
        <w:topLinePunct w:val="0"/>
        <w:autoSpaceDE/>
        <w:autoSpaceDN/>
        <w:bidi w:val="0"/>
        <w:adjustRightInd/>
        <w:snapToGrid/>
        <w:spacing w:line="264" w:lineRule="auto"/>
        <w:textAlignment w:val="auto"/>
        <w:rPr>
          <w:rFonts w:hint="eastAsia"/>
        </w:rPr>
      </w:pPr>
      <w:r>
        <w:rPr>
          <w:rFonts w:hint="eastAsia"/>
        </w:rPr>
        <w:t>债权人接受第三人履行后，其对债务人的债权转让给第三人，但是债务人和第三人另有约定的除外。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第五百二十五条 当事人互负债务，没有先后履行顺序的，应当同时履行。一方在对方履行之前有权拒绝其履行请求。一方在对方履行债务不符合约定时，有权拒绝其相应的履行请求。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第五百二十六条 当事人互负债务，有先后履行顺序，应当先履行债务一方未履行的，后履行一方有权拒绝其履行请求。先履行一方履行债务不符合约定的，后履行一方有权拒绝其相应的履行请求。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第五百二十七条 应当先履行债务的当事人，有确切证据证明对方有下列情形之一的，可以中止履行：</w:t>
      </w:r>
    </w:p>
    <w:p>
      <w:pPr>
        <w:kinsoku/>
        <w:wordWrap/>
        <w:overflowPunct/>
        <w:topLinePunct w:val="0"/>
        <w:autoSpaceDE/>
        <w:autoSpaceDN/>
        <w:bidi w:val="0"/>
        <w:adjustRightInd/>
        <w:snapToGrid/>
        <w:spacing w:line="264" w:lineRule="auto"/>
        <w:textAlignment w:val="auto"/>
        <w:rPr>
          <w:rFonts w:hint="eastAsia"/>
        </w:rPr>
      </w:pPr>
      <w:r>
        <w:rPr>
          <w:rFonts w:hint="eastAsia"/>
        </w:rPr>
        <w:t>（一）经营状况严重恶化；</w:t>
      </w:r>
    </w:p>
    <w:p>
      <w:pPr>
        <w:kinsoku/>
        <w:wordWrap/>
        <w:overflowPunct/>
        <w:topLinePunct w:val="0"/>
        <w:autoSpaceDE/>
        <w:autoSpaceDN/>
        <w:bidi w:val="0"/>
        <w:adjustRightInd/>
        <w:snapToGrid/>
        <w:spacing w:line="264" w:lineRule="auto"/>
        <w:textAlignment w:val="auto"/>
        <w:rPr>
          <w:rFonts w:hint="eastAsia"/>
        </w:rPr>
      </w:pPr>
      <w:r>
        <w:rPr>
          <w:rFonts w:hint="eastAsia"/>
        </w:rPr>
        <w:t>（二）转移财产、抽逃资金，以逃避债务；</w:t>
      </w:r>
    </w:p>
    <w:p>
      <w:pPr>
        <w:kinsoku/>
        <w:wordWrap/>
        <w:overflowPunct/>
        <w:topLinePunct w:val="0"/>
        <w:autoSpaceDE/>
        <w:autoSpaceDN/>
        <w:bidi w:val="0"/>
        <w:adjustRightInd/>
        <w:snapToGrid/>
        <w:spacing w:line="264" w:lineRule="auto"/>
        <w:textAlignment w:val="auto"/>
        <w:rPr>
          <w:rFonts w:hint="eastAsia"/>
        </w:rPr>
      </w:pPr>
      <w:r>
        <w:rPr>
          <w:rFonts w:hint="eastAsia"/>
        </w:rPr>
        <w:t>（三）丧失商业信誉；</w:t>
      </w:r>
    </w:p>
    <w:p>
      <w:pPr>
        <w:kinsoku/>
        <w:wordWrap/>
        <w:overflowPunct/>
        <w:topLinePunct w:val="0"/>
        <w:autoSpaceDE/>
        <w:autoSpaceDN/>
        <w:bidi w:val="0"/>
        <w:adjustRightInd/>
        <w:snapToGrid/>
        <w:spacing w:line="264" w:lineRule="auto"/>
        <w:textAlignment w:val="auto"/>
        <w:rPr>
          <w:rFonts w:hint="eastAsia"/>
        </w:rPr>
      </w:pPr>
      <w:r>
        <w:rPr>
          <w:rFonts w:hint="eastAsia"/>
        </w:rPr>
        <w:t>（四）有丧失或者可能丧失履行债务能力的其他情形。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当事人没有确切证据中止履行的，应当承担违约责任。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第五百二十九条 债权人分立、合并或者变更住所没有通知债务人，致使履行债务发生困难的，债务人可以中止履行或者将标的物提存。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第五百三十条 债权人可以拒绝债务人提前履行债务，但是提前履行不损害债权人利益的除外。</w:t>
      </w:r>
    </w:p>
    <w:p>
      <w:pPr>
        <w:kinsoku/>
        <w:wordWrap/>
        <w:overflowPunct/>
        <w:topLinePunct w:val="0"/>
        <w:autoSpaceDE/>
        <w:autoSpaceDN/>
        <w:bidi w:val="0"/>
        <w:adjustRightInd/>
        <w:snapToGrid/>
        <w:spacing w:line="264" w:lineRule="auto"/>
        <w:textAlignment w:val="auto"/>
        <w:rPr>
          <w:rFonts w:hint="eastAsia"/>
        </w:rPr>
      </w:pPr>
      <w:r>
        <w:rPr>
          <w:rFonts w:hint="eastAsia"/>
        </w:rPr>
        <w:t>债务人提前履行债务给债权人增加的费用，由债务人负担。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第五百三十一条 债权人可以拒绝债务人部分履行债务，但是部分履行不损害债权人利益的除外。</w:t>
      </w:r>
    </w:p>
    <w:p>
      <w:pPr>
        <w:kinsoku/>
        <w:wordWrap/>
        <w:overflowPunct/>
        <w:topLinePunct w:val="0"/>
        <w:autoSpaceDE/>
        <w:autoSpaceDN/>
        <w:bidi w:val="0"/>
        <w:adjustRightInd/>
        <w:snapToGrid/>
        <w:spacing w:line="264" w:lineRule="auto"/>
        <w:textAlignment w:val="auto"/>
        <w:rPr>
          <w:rFonts w:hint="eastAsia"/>
        </w:rPr>
      </w:pPr>
      <w:r>
        <w:rPr>
          <w:rFonts w:hint="eastAsia"/>
        </w:rPr>
        <w:t>债务人部分履行债务给债权人增加的费用，由债务人负担。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第五百三十二条 合同生效后，当事人不得因姓名、名称的变更或者法定代表人、负责人、承办人的变动而不履行合同义务。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kinsoku/>
        <w:wordWrap/>
        <w:overflowPunct/>
        <w:topLinePunct w:val="0"/>
        <w:autoSpaceDE/>
        <w:autoSpaceDN/>
        <w:bidi w:val="0"/>
        <w:adjustRightInd/>
        <w:snapToGrid/>
        <w:spacing w:line="264" w:lineRule="auto"/>
        <w:textAlignment w:val="auto"/>
        <w:rPr>
          <w:rFonts w:hint="eastAsia"/>
        </w:rPr>
      </w:pPr>
      <w:r>
        <w:rPr>
          <w:rFonts w:hint="eastAsia"/>
        </w:rPr>
        <w:t>人民法院或者仲裁机构应当结合案件的实际情况，根据公平原则变更或者解除合同。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第五百三十四条 对当事人利用合同实施危害国家利益、社会公共利益行为的，市场监督管理和其他有关行政主管部门依照法律、行政法规的规定负责监督处理。</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59" w:name="_Toc26037"/>
      <w:r>
        <w:rPr>
          <w:rFonts w:hint="eastAsia"/>
        </w:rPr>
        <w:t>第五章</w:t>
      </w:r>
      <w:r>
        <w:rPr>
          <w:rFonts w:hint="eastAsia"/>
          <w:lang w:val="en-US" w:eastAsia="zh-CN"/>
        </w:rPr>
        <w:t xml:space="preserve"> </w:t>
      </w:r>
      <w:r>
        <w:rPr>
          <w:rFonts w:hint="eastAsia"/>
        </w:rPr>
        <w:t xml:space="preserve"> 合同的保全</w:t>
      </w:r>
      <w:bookmarkEnd w:id="59"/>
    </w:p>
    <w:p>
      <w:pPr>
        <w:kinsoku/>
        <w:wordWrap/>
        <w:overflowPunct/>
        <w:topLinePunct w:val="0"/>
        <w:autoSpaceDE/>
        <w:autoSpaceDN/>
        <w:bidi w:val="0"/>
        <w:adjustRightInd/>
        <w:snapToGrid/>
        <w:spacing w:line="264" w:lineRule="auto"/>
        <w:textAlignment w:val="auto"/>
        <w:rPr>
          <w:rFonts w:hint="eastAsia"/>
        </w:rPr>
      </w:pPr>
      <w:r>
        <w:rPr>
          <w:rFonts w:hint="eastAsia"/>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kinsoku/>
        <w:wordWrap/>
        <w:overflowPunct/>
        <w:topLinePunct w:val="0"/>
        <w:autoSpaceDE/>
        <w:autoSpaceDN/>
        <w:bidi w:val="0"/>
        <w:adjustRightInd/>
        <w:snapToGrid/>
        <w:spacing w:line="264" w:lineRule="auto"/>
        <w:textAlignment w:val="auto"/>
        <w:rPr>
          <w:rFonts w:hint="eastAsia"/>
        </w:rPr>
      </w:pPr>
      <w:r>
        <w:rPr>
          <w:rFonts w:hint="eastAsia"/>
        </w:rPr>
        <w:t>代位权的行使范围以债权人的到期债权为限。债权人行使代位权的必要费用，由债务人负担。</w:t>
      </w:r>
    </w:p>
    <w:p>
      <w:pPr>
        <w:kinsoku/>
        <w:wordWrap/>
        <w:overflowPunct/>
        <w:topLinePunct w:val="0"/>
        <w:autoSpaceDE/>
        <w:autoSpaceDN/>
        <w:bidi w:val="0"/>
        <w:adjustRightInd/>
        <w:snapToGrid/>
        <w:spacing w:line="264" w:lineRule="auto"/>
        <w:textAlignment w:val="auto"/>
        <w:rPr>
          <w:rFonts w:hint="eastAsia"/>
        </w:rPr>
      </w:pPr>
      <w:r>
        <w:rPr>
          <w:rFonts w:hint="eastAsia"/>
        </w:rPr>
        <w:t>相对人对债务人的抗辩，可以向债权人主张。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第五百四十条 撤销权的行使范围以债权人的债权为限。债权人行使撤销权的必要费用，由债务人负担。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第五百四十一条 撤销权自债权人知道或者应当知道撤销事由之日起一年内行使。自债务人的行为发生之日起五年内没有行使撤销权的，该撤销权消灭。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第五百四十二条 债务人影响债权人的债权实现的行为被撤销的，自始没有法律约束力。</w:t>
      </w:r>
    </w:p>
    <w:p>
      <w:pPr>
        <w:kinsoku/>
        <w:wordWrap/>
        <w:overflowPunct/>
        <w:topLinePunct w:val="0"/>
        <w:autoSpaceDE/>
        <w:autoSpaceDN/>
        <w:bidi w:val="0"/>
        <w:adjustRightInd/>
        <w:snapToGrid/>
        <w:spacing w:line="264" w:lineRule="auto"/>
        <w:textAlignment w:val="auto"/>
        <w:rPr>
          <w:rFonts w:hint="eastAsia"/>
        </w:rPr>
      </w:pPr>
    </w:p>
    <w:p>
      <w:pPr>
        <w:pStyle w:val="4"/>
        <w:kinsoku/>
        <w:wordWrap/>
        <w:overflowPunct/>
        <w:topLinePunct w:val="0"/>
        <w:autoSpaceDE/>
        <w:autoSpaceDN/>
        <w:bidi w:val="0"/>
        <w:adjustRightInd/>
        <w:snapToGrid/>
        <w:spacing w:line="264" w:lineRule="auto"/>
        <w:textAlignment w:val="auto"/>
        <w:outlineLvl w:val="1"/>
        <w:rPr>
          <w:rFonts w:hint="eastAsia"/>
        </w:rPr>
      </w:pPr>
      <w:bookmarkStart w:id="60" w:name="_Toc2194"/>
      <w:r>
        <w:rPr>
          <w:rFonts w:hint="eastAsia"/>
        </w:rPr>
        <w:t xml:space="preserve">第六章 </w:t>
      </w:r>
      <w:r>
        <w:rPr>
          <w:rFonts w:hint="eastAsia"/>
          <w:lang w:val="en-US" w:eastAsia="zh-CN"/>
        </w:rPr>
        <w:t xml:space="preserve"> </w:t>
      </w:r>
      <w:r>
        <w:rPr>
          <w:rFonts w:hint="eastAsia"/>
        </w:rPr>
        <w:t>合同的变更和转让</w:t>
      </w:r>
      <w:bookmarkEnd w:id="60"/>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第五百四十三条 当事人协商一致，可以变更合同。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第五百四十四条 当事人对合同变更的内容约定不明确的，推定为未变更。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第五百四十五条 债权人可以将债权的全部或者部分转让给第三人，但是有下列情形之一的除外：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（一）根据债权性质不得转让；</w:t>
      </w:r>
    </w:p>
    <w:p>
      <w:pPr>
        <w:kinsoku/>
        <w:wordWrap/>
        <w:overflowPunct/>
        <w:topLinePunct w:val="0"/>
        <w:autoSpaceDE/>
        <w:autoSpaceDN/>
        <w:bidi w:val="0"/>
        <w:adjustRightInd/>
        <w:snapToGrid/>
        <w:spacing w:line="264" w:lineRule="auto"/>
        <w:textAlignment w:val="auto"/>
        <w:rPr>
          <w:rFonts w:hint="eastAsia"/>
        </w:rPr>
      </w:pPr>
      <w:r>
        <w:rPr>
          <w:rFonts w:hint="eastAsia"/>
        </w:rPr>
        <w:t>（二）按照当事人约定不得转让；</w:t>
      </w:r>
    </w:p>
    <w:p>
      <w:pPr>
        <w:kinsoku/>
        <w:wordWrap/>
        <w:overflowPunct/>
        <w:topLinePunct w:val="0"/>
        <w:autoSpaceDE/>
        <w:autoSpaceDN/>
        <w:bidi w:val="0"/>
        <w:adjustRightInd/>
        <w:snapToGrid/>
        <w:spacing w:line="264" w:lineRule="auto"/>
        <w:textAlignment w:val="auto"/>
        <w:rPr>
          <w:rFonts w:hint="eastAsia"/>
        </w:rPr>
      </w:pPr>
      <w:r>
        <w:rPr>
          <w:rFonts w:hint="eastAsia"/>
        </w:rPr>
        <w:t>（三）依照法律规定不得转让。</w:t>
      </w:r>
    </w:p>
    <w:p>
      <w:pPr>
        <w:kinsoku/>
        <w:wordWrap/>
        <w:overflowPunct/>
        <w:topLinePunct w:val="0"/>
        <w:autoSpaceDE/>
        <w:autoSpaceDN/>
        <w:bidi w:val="0"/>
        <w:adjustRightInd/>
        <w:snapToGrid/>
        <w:spacing w:line="264" w:lineRule="auto"/>
        <w:textAlignment w:val="auto"/>
        <w:rPr>
          <w:rFonts w:hint="eastAsia"/>
        </w:rPr>
      </w:pPr>
      <w:r>
        <w:rPr>
          <w:rFonts w:hint="eastAsia"/>
        </w:rPr>
        <w:t>当事人约定非金钱债权不得转让的，不得对抗善意第三人。当事人约定金钱债权不得转让的，不得对抗第三人。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第五百四十六条 债权人转让债权，未通知债务人的，该转让对债务人不发生效力。</w:t>
      </w:r>
    </w:p>
    <w:p>
      <w:pPr>
        <w:kinsoku/>
        <w:wordWrap/>
        <w:overflowPunct/>
        <w:topLinePunct w:val="0"/>
        <w:autoSpaceDE/>
        <w:autoSpaceDN/>
        <w:bidi w:val="0"/>
        <w:adjustRightInd/>
        <w:snapToGrid/>
        <w:spacing w:line="264" w:lineRule="auto"/>
        <w:textAlignment w:val="auto"/>
        <w:rPr>
          <w:rFonts w:hint="eastAsia"/>
        </w:rPr>
      </w:pPr>
      <w:r>
        <w:rPr>
          <w:rFonts w:hint="eastAsia"/>
        </w:rPr>
        <w:t>债权转让的通知不得撤销，但是经受让人同意的除外。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第五百四十七条 债权人转让债权的，受让人取得与债权有关的从权利，但是该从权利专属于债权人自身的除外。</w:t>
      </w:r>
    </w:p>
    <w:p>
      <w:pPr>
        <w:kinsoku/>
        <w:wordWrap/>
        <w:overflowPunct/>
        <w:topLinePunct w:val="0"/>
        <w:autoSpaceDE/>
        <w:autoSpaceDN/>
        <w:bidi w:val="0"/>
        <w:adjustRightInd/>
        <w:snapToGrid/>
        <w:spacing w:line="264" w:lineRule="auto"/>
        <w:textAlignment w:val="auto"/>
        <w:rPr>
          <w:rFonts w:hint="eastAsia"/>
        </w:rPr>
      </w:pPr>
      <w:r>
        <w:rPr>
          <w:rFonts w:hint="eastAsia"/>
        </w:rPr>
        <w:t>受让人取得从权利不因该从权利未办理转移登记手续或者未转移占有而受到影响。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第五百四十八条 债务人接到债权转让通知后，债务人对让与人的抗辩，可以向受让人主张。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第五百四十九条 有下列情形之一的，债务人可以向受让人主张抵销：</w:t>
      </w:r>
    </w:p>
    <w:p>
      <w:pPr>
        <w:kinsoku/>
        <w:wordWrap/>
        <w:overflowPunct/>
        <w:topLinePunct w:val="0"/>
        <w:autoSpaceDE/>
        <w:autoSpaceDN/>
        <w:bidi w:val="0"/>
        <w:adjustRightInd/>
        <w:snapToGrid/>
        <w:spacing w:line="264" w:lineRule="auto"/>
        <w:textAlignment w:val="auto"/>
        <w:rPr>
          <w:rFonts w:hint="eastAsia"/>
        </w:rPr>
      </w:pPr>
      <w:r>
        <w:rPr>
          <w:rFonts w:hint="eastAsia"/>
        </w:rPr>
        <w:t>（一）债务人接到债权转让通知时，债务人对让与人享有债权，且债务人的债权先于转让的债权到期或者同时到期；</w:t>
      </w:r>
    </w:p>
    <w:p>
      <w:pPr>
        <w:kinsoku/>
        <w:wordWrap/>
        <w:overflowPunct/>
        <w:topLinePunct w:val="0"/>
        <w:autoSpaceDE/>
        <w:autoSpaceDN/>
        <w:bidi w:val="0"/>
        <w:adjustRightInd/>
        <w:snapToGrid/>
        <w:spacing w:line="264" w:lineRule="auto"/>
        <w:textAlignment w:val="auto"/>
        <w:rPr>
          <w:rFonts w:hint="eastAsia"/>
        </w:rPr>
      </w:pPr>
      <w:r>
        <w:rPr>
          <w:rFonts w:hint="eastAsia"/>
        </w:rPr>
        <w:t>（二）债务人的债权与转让的债权是基于同一合同产生。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第五百五十条 因债权转让增加的履行费用，由让与人负担。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第五百五十一条 债务人将债务的全部或者部分转移给第三人的，应当经债权人同意。</w:t>
      </w:r>
    </w:p>
    <w:p>
      <w:pPr>
        <w:kinsoku/>
        <w:wordWrap/>
        <w:overflowPunct/>
        <w:topLinePunct w:val="0"/>
        <w:autoSpaceDE/>
        <w:autoSpaceDN/>
        <w:bidi w:val="0"/>
        <w:adjustRightInd/>
        <w:snapToGrid/>
        <w:spacing w:line="264" w:lineRule="auto"/>
        <w:textAlignment w:val="auto"/>
        <w:rPr>
          <w:rFonts w:hint="eastAsia"/>
        </w:rPr>
      </w:pPr>
      <w:r>
        <w:rPr>
          <w:rFonts w:hint="eastAsia"/>
        </w:rPr>
        <w:t>债务人或者第三人可以催告债权人在合理期限内予以同意，债权人未作表示的，视为不同意。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第五百五十三条 债务人转移债务的，新债务人可以主张原债务人对债权人的抗辩；原债务人对债权人享有债权的，新债务人不得向债权人主张抵销。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第五百五十四条 债务人转移债务的，新债务人应当承担与主债务有关的从债务，但是该从债务专属于原债务人自身的除外。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第五百五十五条 当事人一方经对方同意，可以将自己在合同中的权利和义务一并转让给第三人。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第五百五十六条 合同的权利和义务一并转让的，适用债权转让、债务转移的有关规定。</w:t>
      </w:r>
    </w:p>
    <w:p>
      <w:pPr>
        <w:kinsoku/>
        <w:wordWrap/>
        <w:overflowPunct/>
        <w:topLinePunct w:val="0"/>
        <w:autoSpaceDE/>
        <w:autoSpaceDN/>
        <w:bidi w:val="0"/>
        <w:adjustRightInd/>
        <w:snapToGrid/>
        <w:spacing w:line="264" w:lineRule="auto"/>
        <w:textAlignment w:val="auto"/>
        <w:rPr>
          <w:rFonts w:hint="eastAsia"/>
        </w:rPr>
      </w:pPr>
    </w:p>
    <w:p>
      <w:pPr>
        <w:pStyle w:val="4"/>
        <w:kinsoku/>
        <w:wordWrap/>
        <w:overflowPunct/>
        <w:topLinePunct w:val="0"/>
        <w:autoSpaceDE/>
        <w:autoSpaceDN/>
        <w:bidi w:val="0"/>
        <w:adjustRightInd/>
        <w:snapToGrid/>
        <w:spacing w:line="264" w:lineRule="auto"/>
        <w:textAlignment w:val="auto"/>
        <w:outlineLvl w:val="1"/>
        <w:rPr>
          <w:rFonts w:hint="eastAsia"/>
        </w:rPr>
      </w:pPr>
      <w:bookmarkStart w:id="61" w:name="_Toc32233"/>
      <w:r>
        <w:rPr>
          <w:rFonts w:hint="eastAsia"/>
        </w:rPr>
        <w:t xml:space="preserve">第七章 </w:t>
      </w:r>
      <w:r>
        <w:rPr>
          <w:rFonts w:hint="eastAsia"/>
          <w:lang w:val="en-US" w:eastAsia="zh-CN"/>
        </w:rPr>
        <w:t xml:space="preserve"> </w:t>
      </w:r>
      <w:r>
        <w:rPr>
          <w:rFonts w:hint="eastAsia"/>
        </w:rPr>
        <w:t>合同的权利义务终止</w:t>
      </w:r>
      <w:bookmarkEnd w:id="61"/>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第五百五十七条 有下列情形之一的，债权债务终止：</w:t>
      </w:r>
    </w:p>
    <w:p>
      <w:pPr>
        <w:kinsoku/>
        <w:wordWrap/>
        <w:overflowPunct/>
        <w:topLinePunct w:val="0"/>
        <w:autoSpaceDE/>
        <w:autoSpaceDN/>
        <w:bidi w:val="0"/>
        <w:adjustRightInd/>
        <w:snapToGrid/>
        <w:spacing w:line="264" w:lineRule="auto"/>
        <w:textAlignment w:val="auto"/>
        <w:rPr>
          <w:rFonts w:hint="eastAsia"/>
        </w:rPr>
      </w:pPr>
      <w:r>
        <w:rPr>
          <w:rFonts w:hint="eastAsia"/>
        </w:rPr>
        <w:t>（一）债务已经履行；</w:t>
      </w:r>
    </w:p>
    <w:p>
      <w:pPr>
        <w:kinsoku/>
        <w:wordWrap/>
        <w:overflowPunct/>
        <w:topLinePunct w:val="0"/>
        <w:autoSpaceDE/>
        <w:autoSpaceDN/>
        <w:bidi w:val="0"/>
        <w:adjustRightInd/>
        <w:snapToGrid/>
        <w:spacing w:line="264" w:lineRule="auto"/>
        <w:textAlignment w:val="auto"/>
        <w:rPr>
          <w:rFonts w:hint="eastAsia"/>
        </w:rPr>
      </w:pPr>
      <w:r>
        <w:rPr>
          <w:rFonts w:hint="eastAsia"/>
        </w:rPr>
        <w:t>（二）债务相互抵销；</w:t>
      </w:r>
    </w:p>
    <w:p>
      <w:pPr>
        <w:kinsoku/>
        <w:wordWrap/>
        <w:overflowPunct/>
        <w:topLinePunct w:val="0"/>
        <w:autoSpaceDE/>
        <w:autoSpaceDN/>
        <w:bidi w:val="0"/>
        <w:adjustRightInd/>
        <w:snapToGrid/>
        <w:spacing w:line="264" w:lineRule="auto"/>
        <w:textAlignment w:val="auto"/>
        <w:rPr>
          <w:rFonts w:hint="eastAsia"/>
        </w:rPr>
      </w:pPr>
      <w:r>
        <w:rPr>
          <w:rFonts w:hint="eastAsia"/>
        </w:rPr>
        <w:t>（三）债务人依法将标的物提存；</w:t>
      </w:r>
    </w:p>
    <w:p>
      <w:pPr>
        <w:kinsoku/>
        <w:wordWrap/>
        <w:overflowPunct/>
        <w:topLinePunct w:val="0"/>
        <w:autoSpaceDE/>
        <w:autoSpaceDN/>
        <w:bidi w:val="0"/>
        <w:adjustRightInd/>
        <w:snapToGrid/>
        <w:spacing w:line="264" w:lineRule="auto"/>
        <w:textAlignment w:val="auto"/>
        <w:rPr>
          <w:rFonts w:hint="eastAsia"/>
        </w:rPr>
      </w:pPr>
      <w:r>
        <w:rPr>
          <w:rFonts w:hint="eastAsia"/>
        </w:rPr>
        <w:t>（四）债权人免除债务；</w:t>
      </w:r>
    </w:p>
    <w:p>
      <w:pPr>
        <w:kinsoku/>
        <w:wordWrap/>
        <w:overflowPunct/>
        <w:topLinePunct w:val="0"/>
        <w:autoSpaceDE/>
        <w:autoSpaceDN/>
        <w:bidi w:val="0"/>
        <w:adjustRightInd/>
        <w:snapToGrid/>
        <w:spacing w:line="264" w:lineRule="auto"/>
        <w:textAlignment w:val="auto"/>
        <w:rPr>
          <w:rFonts w:hint="eastAsia"/>
        </w:rPr>
      </w:pPr>
      <w:r>
        <w:rPr>
          <w:rFonts w:hint="eastAsia"/>
        </w:rPr>
        <w:t>（五）债权债务同归于一人；</w:t>
      </w:r>
    </w:p>
    <w:p>
      <w:pPr>
        <w:kinsoku/>
        <w:wordWrap/>
        <w:overflowPunct/>
        <w:topLinePunct w:val="0"/>
        <w:autoSpaceDE/>
        <w:autoSpaceDN/>
        <w:bidi w:val="0"/>
        <w:adjustRightInd/>
        <w:snapToGrid/>
        <w:spacing w:line="264" w:lineRule="auto"/>
        <w:textAlignment w:val="auto"/>
        <w:rPr>
          <w:rFonts w:hint="eastAsia"/>
        </w:rPr>
      </w:pPr>
      <w:r>
        <w:rPr>
          <w:rFonts w:hint="eastAsia"/>
        </w:rPr>
        <w:t>（六）法律规定或者当事人约定终止的其他情形。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合同解除的，该合同的权利义务关系终止。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第五百五十八条 债权债务终止后，当事人应当遵循诚信等原则，根据交易习惯履行通知、协助、保密、旧物回收等义务。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第五百五十九条 债权债务终止时，债权的从权利同时消灭，但是法律另有规定或者当事人另有约定的除外。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第五百六十条 债务人对同一债权人负担的数项债务种类相同，债务人的给付不足以清偿全部债务的，除当事人另有约定外，由债务人在清偿时指定其履行的债务。</w:t>
      </w:r>
    </w:p>
    <w:p>
      <w:pPr>
        <w:kinsoku/>
        <w:wordWrap/>
        <w:overflowPunct/>
        <w:topLinePunct w:val="0"/>
        <w:autoSpaceDE/>
        <w:autoSpaceDN/>
        <w:bidi w:val="0"/>
        <w:adjustRightInd/>
        <w:snapToGrid/>
        <w:spacing w:line="264" w:lineRule="auto"/>
        <w:textAlignment w:val="auto"/>
        <w:rPr>
          <w:rFonts w:hint="eastAsia"/>
        </w:rPr>
      </w:pPr>
      <w:r>
        <w:rPr>
          <w:rFonts w:hint="eastAsia"/>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第五百六十一条 债务人在履行主债务外还应当支付利息和实现债权的有关费用，其给付不足以清偿全部债务的，除当事人另有约定外，应当按照下列顺序履行：</w:t>
      </w:r>
    </w:p>
    <w:p>
      <w:pPr>
        <w:kinsoku/>
        <w:wordWrap/>
        <w:overflowPunct/>
        <w:topLinePunct w:val="0"/>
        <w:autoSpaceDE/>
        <w:autoSpaceDN/>
        <w:bidi w:val="0"/>
        <w:adjustRightInd/>
        <w:snapToGrid/>
        <w:spacing w:line="264" w:lineRule="auto"/>
        <w:textAlignment w:val="auto"/>
        <w:rPr>
          <w:rFonts w:hint="eastAsia"/>
        </w:rPr>
      </w:pPr>
      <w:r>
        <w:rPr>
          <w:rFonts w:hint="eastAsia"/>
        </w:rPr>
        <w:t>（一）实现债权的有关费用；</w:t>
      </w:r>
    </w:p>
    <w:p>
      <w:pPr>
        <w:kinsoku/>
        <w:wordWrap/>
        <w:overflowPunct/>
        <w:topLinePunct w:val="0"/>
        <w:autoSpaceDE/>
        <w:autoSpaceDN/>
        <w:bidi w:val="0"/>
        <w:adjustRightInd/>
        <w:snapToGrid/>
        <w:spacing w:line="264" w:lineRule="auto"/>
        <w:textAlignment w:val="auto"/>
        <w:rPr>
          <w:rFonts w:hint="eastAsia"/>
        </w:rPr>
      </w:pPr>
      <w:r>
        <w:rPr>
          <w:rFonts w:hint="eastAsia"/>
        </w:rPr>
        <w:t>（二）利息；</w:t>
      </w:r>
    </w:p>
    <w:p>
      <w:pPr>
        <w:kinsoku/>
        <w:wordWrap/>
        <w:overflowPunct/>
        <w:topLinePunct w:val="0"/>
        <w:autoSpaceDE/>
        <w:autoSpaceDN/>
        <w:bidi w:val="0"/>
        <w:adjustRightInd/>
        <w:snapToGrid/>
        <w:spacing w:line="264" w:lineRule="auto"/>
        <w:textAlignment w:val="auto"/>
        <w:rPr>
          <w:rFonts w:hint="eastAsia"/>
        </w:rPr>
      </w:pPr>
      <w:r>
        <w:rPr>
          <w:rFonts w:hint="eastAsia"/>
        </w:rPr>
        <w:t>（三）主债务。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第五百六十二条 当事人协商一致，可以解除合同。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当事人可以约定一方解除合同的事由。解除合同的事由发生时，解除权人可以解除合同。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第五百六十三条 有下列情形之一的，当事人可以解除合同：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（一）因不可抗力致使不能实现合同目的；</w:t>
      </w:r>
    </w:p>
    <w:p>
      <w:pPr>
        <w:kinsoku/>
        <w:wordWrap/>
        <w:overflowPunct/>
        <w:topLinePunct w:val="0"/>
        <w:autoSpaceDE/>
        <w:autoSpaceDN/>
        <w:bidi w:val="0"/>
        <w:adjustRightInd/>
        <w:snapToGrid/>
        <w:spacing w:line="264" w:lineRule="auto"/>
        <w:textAlignment w:val="auto"/>
        <w:rPr>
          <w:rFonts w:hint="eastAsia"/>
        </w:rPr>
      </w:pPr>
      <w:r>
        <w:rPr>
          <w:rFonts w:hint="eastAsia"/>
        </w:rPr>
        <w:t>（二）在履行期限届满前，当事人一方明确表示或者以自己的行为表明不履行主要债务；</w:t>
      </w:r>
    </w:p>
    <w:p>
      <w:pPr>
        <w:kinsoku/>
        <w:wordWrap/>
        <w:overflowPunct/>
        <w:topLinePunct w:val="0"/>
        <w:autoSpaceDE/>
        <w:autoSpaceDN/>
        <w:bidi w:val="0"/>
        <w:adjustRightInd/>
        <w:snapToGrid/>
        <w:spacing w:line="264" w:lineRule="auto"/>
        <w:textAlignment w:val="auto"/>
        <w:rPr>
          <w:rFonts w:hint="eastAsia"/>
        </w:rPr>
      </w:pPr>
      <w:r>
        <w:rPr>
          <w:rFonts w:hint="eastAsia"/>
        </w:rPr>
        <w:t>（三）当事人一方迟延履行主要债务，经催告后在合理期限内仍未履行；</w:t>
      </w:r>
    </w:p>
    <w:p>
      <w:pPr>
        <w:kinsoku/>
        <w:wordWrap/>
        <w:overflowPunct/>
        <w:topLinePunct w:val="0"/>
        <w:autoSpaceDE/>
        <w:autoSpaceDN/>
        <w:bidi w:val="0"/>
        <w:adjustRightInd/>
        <w:snapToGrid/>
        <w:spacing w:line="264" w:lineRule="auto"/>
        <w:textAlignment w:val="auto"/>
        <w:rPr>
          <w:rFonts w:hint="eastAsia"/>
        </w:rPr>
      </w:pPr>
      <w:r>
        <w:rPr>
          <w:rFonts w:hint="eastAsia"/>
        </w:rPr>
        <w:t>（四）当事人一方迟延履行债务或者有其他违约行为致使不能实现合同目的；</w:t>
      </w:r>
    </w:p>
    <w:p>
      <w:pPr>
        <w:kinsoku/>
        <w:wordWrap/>
        <w:overflowPunct/>
        <w:topLinePunct w:val="0"/>
        <w:autoSpaceDE/>
        <w:autoSpaceDN/>
        <w:bidi w:val="0"/>
        <w:adjustRightInd/>
        <w:snapToGrid/>
        <w:spacing w:line="264" w:lineRule="auto"/>
        <w:textAlignment w:val="auto"/>
        <w:rPr>
          <w:rFonts w:hint="eastAsia"/>
        </w:rPr>
      </w:pPr>
      <w:r>
        <w:rPr>
          <w:rFonts w:hint="eastAsia"/>
        </w:rPr>
        <w:t>（五）法律规定的其他情形。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以持续履行的债务为内容的不定期合同，当事人可以随时解除合同，但是应当在合理期限之前通知对方。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第五百六十四条 法律规定或者当事人约定解除权行使期限，期限届满当事人不行使的，该权利消灭。</w:t>
      </w:r>
    </w:p>
    <w:p>
      <w:pPr>
        <w:kinsoku/>
        <w:wordWrap/>
        <w:overflowPunct/>
        <w:topLinePunct w:val="0"/>
        <w:autoSpaceDE/>
        <w:autoSpaceDN/>
        <w:bidi w:val="0"/>
        <w:adjustRightInd/>
        <w:snapToGrid/>
        <w:spacing w:line="264" w:lineRule="auto"/>
        <w:textAlignment w:val="auto"/>
        <w:rPr>
          <w:rFonts w:hint="eastAsia"/>
        </w:rPr>
      </w:pPr>
      <w:r>
        <w:rPr>
          <w:rFonts w:hint="eastAsia"/>
        </w:rPr>
        <w:t>法律没有规定或者当事人没有约定解除权行使期限，自解除权人知道或者应当知道解除事由之日起一年内不行使，或者经对方催告后在合理期限内不行使的，该权利消灭。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kinsoku/>
        <w:wordWrap/>
        <w:overflowPunct/>
        <w:topLinePunct w:val="0"/>
        <w:autoSpaceDE/>
        <w:autoSpaceDN/>
        <w:bidi w:val="0"/>
        <w:adjustRightInd/>
        <w:snapToGrid/>
        <w:spacing w:line="264" w:lineRule="auto"/>
        <w:textAlignment w:val="auto"/>
        <w:rPr>
          <w:rFonts w:hint="eastAsia"/>
        </w:rPr>
      </w:pPr>
      <w:r>
        <w:rPr>
          <w:rFonts w:hint="eastAsia"/>
        </w:rPr>
        <w:t>当事人一方未通知对方，直接以提起诉讼或者申请仲裁的方式依法主张解除合同，人民法院或者仲裁机构确认该主张的，合同自起诉状副本或者仲裁申请书副本送达对方时解除。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第五百六十六条 合同解除后，尚未履行的，终止履行；已经履行的，根据履行情况和合同性质，当事人可以请求恢复原状或者采取其他补救措施，并有权请求赔偿损失。</w:t>
      </w:r>
    </w:p>
    <w:p>
      <w:pPr>
        <w:kinsoku/>
        <w:wordWrap/>
        <w:overflowPunct/>
        <w:topLinePunct w:val="0"/>
        <w:autoSpaceDE/>
        <w:autoSpaceDN/>
        <w:bidi w:val="0"/>
        <w:adjustRightInd/>
        <w:snapToGrid/>
        <w:spacing w:line="264" w:lineRule="auto"/>
        <w:textAlignment w:val="auto"/>
        <w:rPr>
          <w:rFonts w:hint="eastAsia"/>
        </w:rPr>
      </w:pPr>
      <w:r>
        <w:rPr>
          <w:rFonts w:hint="eastAsia"/>
        </w:rPr>
        <w:t>合同因违约解除的，解除权人可以请求违约方承担违约责任，但是当事人另有约定的除外。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主合同解除后，担保人对债务人应当承担的民事责任仍应当承担担保责任，但是担保合同另有约定的除外。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第五百六十七条 合同的权利义务关系终止，不影响合同中结算和清理条款的效力。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第五百六十八条 当事人互负债务，该债务的标的物种类、品质相同的，任何一方可以将自己的债务与对方的到期债务抵销；但是，根据债务性质、按照当事人约定或者依照法律规定不得抵销的除外。</w:t>
      </w:r>
    </w:p>
    <w:p>
      <w:pPr>
        <w:kinsoku/>
        <w:wordWrap/>
        <w:overflowPunct/>
        <w:topLinePunct w:val="0"/>
        <w:autoSpaceDE/>
        <w:autoSpaceDN/>
        <w:bidi w:val="0"/>
        <w:adjustRightInd/>
        <w:snapToGrid/>
        <w:spacing w:line="264" w:lineRule="auto"/>
        <w:textAlignment w:val="auto"/>
        <w:rPr>
          <w:rFonts w:hint="eastAsia"/>
        </w:rPr>
      </w:pPr>
      <w:r>
        <w:rPr>
          <w:rFonts w:hint="eastAsia"/>
        </w:rPr>
        <w:t>当事人主张抵销的，应当通知对方。通知自到达对方时生效。抵销不得附条件或者附期限。</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第五百六十九条 当事人互负债务，标的物种类、品质不相同的，经协商一致，也可以抵销。</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第五百七十条 有下列情形之一，难以履行债务的，债务人可以将标的物提存：</w:t>
      </w:r>
    </w:p>
    <w:p>
      <w:pPr>
        <w:kinsoku/>
        <w:wordWrap/>
        <w:overflowPunct/>
        <w:topLinePunct w:val="0"/>
        <w:autoSpaceDE/>
        <w:autoSpaceDN/>
        <w:bidi w:val="0"/>
        <w:adjustRightInd/>
        <w:snapToGrid/>
        <w:spacing w:line="264" w:lineRule="auto"/>
        <w:textAlignment w:val="auto"/>
        <w:rPr>
          <w:rFonts w:hint="eastAsia"/>
        </w:rPr>
      </w:pPr>
      <w:r>
        <w:rPr>
          <w:rFonts w:hint="eastAsia"/>
        </w:rPr>
        <w:t>（一）债权人无正当理由拒绝受领；</w:t>
      </w:r>
    </w:p>
    <w:p>
      <w:pPr>
        <w:kinsoku/>
        <w:wordWrap/>
        <w:overflowPunct/>
        <w:topLinePunct w:val="0"/>
        <w:autoSpaceDE/>
        <w:autoSpaceDN/>
        <w:bidi w:val="0"/>
        <w:adjustRightInd/>
        <w:snapToGrid/>
        <w:spacing w:line="264" w:lineRule="auto"/>
        <w:textAlignment w:val="auto"/>
        <w:rPr>
          <w:rFonts w:hint="eastAsia"/>
        </w:rPr>
      </w:pPr>
      <w:r>
        <w:rPr>
          <w:rFonts w:hint="eastAsia"/>
        </w:rPr>
        <w:t>（二）债权人下落不明；</w:t>
      </w:r>
    </w:p>
    <w:p>
      <w:pPr>
        <w:kinsoku/>
        <w:wordWrap/>
        <w:overflowPunct/>
        <w:topLinePunct w:val="0"/>
        <w:autoSpaceDE/>
        <w:autoSpaceDN/>
        <w:bidi w:val="0"/>
        <w:adjustRightInd/>
        <w:snapToGrid/>
        <w:spacing w:line="264" w:lineRule="auto"/>
        <w:textAlignment w:val="auto"/>
        <w:rPr>
          <w:rFonts w:hint="eastAsia"/>
        </w:rPr>
      </w:pPr>
      <w:r>
        <w:rPr>
          <w:rFonts w:hint="eastAsia"/>
        </w:rPr>
        <w:t>（三）债权人死亡未确定继承人、遗产管理人，或者丧失民事行为能力未确定监护人；</w:t>
      </w:r>
    </w:p>
    <w:p>
      <w:pPr>
        <w:kinsoku/>
        <w:wordWrap/>
        <w:overflowPunct/>
        <w:topLinePunct w:val="0"/>
        <w:autoSpaceDE/>
        <w:autoSpaceDN/>
        <w:bidi w:val="0"/>
        <w:adjustRightInd/>
        <w:snapToGrid/>
        <w:spacing w:line="264" w:lineRule="auto"/>
        <w:textAlignment w:val="auto"/>
        <w:rPr>
          <w:rFonts w:hint="eastAsia"/>
        </w:rPr>
      </w:pPr>
      <w:r>
        <w:rPr>
          <w:rFonts w:hint="eastAsia"/>
        </w:rPr>
        <w:t>（四）法律规定的其他情形。</w:t>
      </w:r>
    </w:p>
    <w:p>
      <w:pPr>
        <w:kinsoku/>
        <w:wordWrap/>
        <w:overflowPunct/>
        <w:topLinePunct w:val="0"/>
        <w:autoSpaceDE/>
        <w:autoSpaceDN/>
        <w:bidi w:val="0"/>
        <w:adjustRightInd/>
        <w:snapToGrid/>
        <w:spacing w:line="264" w:lineRule="auto"/>
        <w:textAlignment w:val="auto"/>
        <w:rPr>
          <w:rFonts w:hint="eastAsia"/>
        </w:rPr>
      </w:pPr>
      <w:r>
        <w:rPr>
          <w:rFonts w:hint="eastAsia"/>
        </w:rPr>
        <w:t>标的物不适于提存或者提存费用过高的，债务人依法可以拍卖或者变卖标的物，提存所得的价款。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第五百七十一条 债务人将标的物或者将标的物依法拍卖、变卖所得价款交付提存部门时，提存成立。</w:t>
      </w:r>
    </w:p>
    <w:p>
      <w:pPr>
        <w:kinsoku/>
        <w:wordWrap/>
        <w:overflowPunct/>
        <w:topLinePunct w:val="0"/>
        <w:autoSpaceDE/>
        <w:autoSpaceDN/>
        <w:bidi w:val="0"/>
        <w:adjustRightInd/>
        <w:snapToGrid/>
        <w:spacing w:line="264" w:lineRule="auto"/>
        <w:textAlignment w:val="auto"/>
        <w:rPr>
          <w:rFonts w:hint="eastAsia"/>
        </w:rPr>
      </w:pPr>
      <w:r>
        <w:rPr>
          <w:rFonts w:hint="eastAsia"/>
        </w:rPr>
        <w:t>提存成立的，视为债务人在其提存范围内已经交付标的物。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第五百七十二条 标的物提存后，债务人应当及时通知债权人或者债权人的继承人、遗产管理人、监护人、财产代管人。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第五百七十三条 标的物提存后，毁损、灭失的风险由债权人承担。提存期间，标的物的孳息归债权人所有。提存费用由债权人负担。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第五百七十四条 债权人可以随时领取提存物。但是，债权人对债务人负有到期债务的，在债权人未履行债务或者提供担保之前，提存部门根据债务人的要求应当拒绝其领取提存物。</w:t>
      </w:r>
    </w:p>
    <w:p>
      <w:pPr>
        <w:kinsoku/>
        <w:wordWrap/>
        <w:overflowPunct/>
        <w:topLinePunct w:val="0"/>
        <w:autoSpaceDE/>
        <w:autoSpaceDN/>
        <w:bidi w:val="0"/>
        <w:adjustRightInd/>
        <w:snapToGrid/>
        <w:spacing w:line="264" w:lineRule="auto"/>
        <w:textAlignment w:val="auto"/>
        <w:rPr>
          <w:rFonts w:hint="eastAsia"/>
        </w:rPr>
      </w:pPr>
      <w:r>
        <w:rPr>
          <w:rFonts w:hint="eastAsia"/>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第五百七十五条 债权人免除债务人部分或者全部债务的，债权债务部分或者全部终止，但是债务人在合理期限内拒绝的除外。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第五百七十六条 债权和债务同归于一人的，债权债务终止，但是损害第三人利益的除外。</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2" w:name="_Toc6026"/>
      <w:r>
        <w:rPr>
          <w:rFonts w:hint="eastAsia"/>
        </w:rPr>
        <w:t>第八章</w:t>
      </w:r>
      <w:r>
        <w:rPr>
          <w:rFonts w:hint="eastAsia"/>
          <w:lang w:val="en-US" w:eastAsia="zh-CN"/>
        </w:rPr>
        <w:t xml:space="preserve"> </w:t>
      </w:r>
      <w:r>
        <w:rPr>
          <w:rFonts w:hint="eastAsia"/>
        </w:rPr>
        <w:t xml:space="preserve"> 违约责任</w:t>
      </w:r>
      <w:bookmarkEnd w:id="62"/>
    </w:p>
    <w:p>
      <w:pPr>
        <w:kinsoku/>
        <w:wordWrap/>
        <w:overflowPunct/>
        <w:topLinePunct w:val="0"/>
        <w:autoSpaceDE/>
        <w:autoSpaceDN/>
        <w:bidi w:val="0"/>
        <w:adjustRightInd/>
        <w:snapToGrid/>
        <w:spacing w:line="264" w:lineRule="auto"/>
        <w:textAlignment w:val="auto"/>
        <w:rPr>
          <w:rFonts w:hint="eastAsia"/>
        </w:rPr>
      </w:pPr>
      <w:r>
        <w:rPr>
          <w:rFonts w:hint="eastAsia"/>
        </w:rPr>
        <w:t>第五百七十七条 当事人一方不履行合同义务或者履行合同义务不符合约定的，应当承担继续履行、采取补救措施或者赔偿损失等违约责任。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第五百七十八条 当事人一方明确表示或者以自己的行为表明不履行合同义务的，对方可以在履行期限届满前请求其承担违约责任。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第五百七十九条 当事人一方未支付价款、报酬、租金、利息，或者不履行其他金钱债务的，对方可以请求其支付。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第五百八十条 当事人一方不履行非金钱债务或者履行非金钱债务不符合约定的，对方可以请求履行，但是有下列情形之一的除外：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（一）法律上或者事实上不能履行；</w:t>
      </w:r>
    </w:p>
    <w:p>
      <w:pPr>
        <w:kinsoku/>
        <w:wordWrap/>
        <w:overflowPunct/>
        <w:topLinePunct w:val="0"/>
        <w:autoSpaceDE/>
        <w:autoSpaceDN/>
        <w:bidi w:val="0"/>
        <w:adjustRightInd/>
        <w:snapToGrid/>
        <w:spacing w:line="264" w:lineRule="auto"/>
        <w:textAlignment w:val="auto"/>
        <w:rPr>
          <w:rFonts w:hint="eastAsia"/>
        </w:rPr>
      </w:pPr>
      <w:r>
        <w:rPr>
          <w:rFonts w:hint="eastAsia"/>
        </w:rPr>
        <w:t>（二）债务的标的不适于强制履行或者履行费用过高；</w:t>
      </w:r>
    </w:p>
    <w:p>
      <w:pPr>
        <w:kinsoku/>
        <w:wordWrap/>
        <w:overflowPunct/>
        <w:topLinePunct w:val="0"/>
        <w:autoSpaceDE/>
        <w:autoSpaceDN/>
        <w:bidi w:val="0"/>
        <w:adjustRightInd/>
        <w:snapToGrid/>
        <w:spacing w:line="264" w:lineRule="auto"/>
        <w:textAlignment w:val="auto"/>
        <w:rPr>
          <w:rFonts w:hint="eastAsia"/>
        </w:rPr>
      </w:pPr>
      <w:r>
        <w:rPr>
          <w:rFonts w:hint="eastAsia"/>
        </w:rPr>
        <w:t>（三）债权人在合理期限内未请求履行。</w:t>
      </w:r>
    </w:p>
    <w:p>
      <w:pPr>
        <w:kinsoku/>
        <w:wordWrap/>
        <w:overflowPunct/>
        <w:topLinePunct w:val="0"/>
        <w:autoSpaceDE/>
        <w:autoSpaceDN/>
        <w:bidi w:val="0"/>
        <w:adjustRightInd/>
        <w:snapToGrid/>
        <w:spacing w:line="264" w:lineRule="auto"/>
        <w:textAlignment w:val="auto"/>
        <w:rPr>
          <w:rFonts w:hint="eastAsia"/>
        </w:rPr>
      </w:pPr>
      <w:r>
        <w:rPr>
          <w:rFonts w:hint="eastAsia"/>
        </w:rPr>
        <w:t>有前款规定的除外情形之一，致使不能实现合同目的的，人民法院或者仲裁机构可以根据当事人的请求终止合同权利义务关系，但是不影响违约责任的承担。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第五百八十一条 当事人一方不履行债务或者履行债务不符合约定，根据债务的性质不得强制履行的，对方可以请求其负担由第三人替代履行的费用。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第五百八十三条 当事人一方不履行合同义务或者履行合同义务不符合约定的，在履行义务或者采取补救措施后，对方还有其他损失的，应当赔偿损失。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第五百八十五条 当事人可以约定一方违约时应当根据违约情况向对方支付一定数额的违约金，也可以约定因违约产生的损失赔偿额的计算方法。</w:t>
      </w:r>
    </w:p>
    <w:p>
      <w:pPr>
        <w:kinsoku/>
        <w:wordWrap/>
        <w:overflowPunct/>
        <w:topLinePunct w:val="0"/>
        <w:autoSpaceDE/>
        <w:autoSpaceDN/>
        <w:bidi w:val="0"/>
        <w:adjustRightInd/>
        <w:snapToGrid/>
        <w:spacing w:line="264" w:lineRule="auto"/>
        <w:textAlignment w:val="auto"/>
        <w:rPr>
          <w:rFonts w:hint="eastAsia"/>
        </w:rPr>
      </w:pPr>
      <w:r>
        <w:rPr>
          <w:rFonts w:hint="eastAsia"/>
        </w:rPr>
        <w:t>约定的违约金低于造成的损失的，人民法院或者仲裁机构可以根据当事人的请求予以增加；约定的违约金过分高于造成的损失的，人民法院或者仲裁机构可以根据当事人的请求予以适当减少。</w:t>
      </w:r>
    </w:p>
    <w:p>
      <w:pPr>
        <w:kinsoku/>
        <w:wordWrap/>
        <w:overflowPunct/>
        <w:topLinePunct w:val="0"/>
        <w:autoSpaceDE/>
        <w:autoSpaceDN/>
        <w:bidi w:val="0"/>
        <w:adjustRightInd/>
        <w:snapToGrid/>
        <w:spacing w:line="264" w:lineRule="auto"/>
        <w:textAlignment w:val="auto"/>
        <w:rPr>
          <w:rFonts w:hint="eastAsia"/>
        </w:rPr>
      </w:pPr>
      <w:r>
        <w:rPr>
          <w:rFonts w:hint="eastAsia"/>
        </w:rPr>
        <w:t>当事人就迟延履行约定违约金的，违约方支付违约金后，还应当履行债务。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第五百八十六条 当事人可以约定一方向对方给付定金作为债权的担保。定金合同自实际交付定金时成立。</w:t>
      </w:r>
    </w:p>
    <w:p>
      <w:pPr>
        <w:kinsoku/>
        <w:wordWrap/>
        <w:overflowPunct/>
        <w:topLinePunct w:val="0"/>
        <w:autoSpaceDE/>
        <w:autoSpaceDN/>
        <w:bidi w:val="0"/>
        <w:adjustRightInd/>
        <w:snapToGrid/>
        <w:spacing w:line="264" w:lineRule="auto"/>
        <w:textAlignment w:val="auto"/>
        <w:rPr>
          <w:rFonts w:hint="eastAsia"/>
        </w:rPr>
      </w:pPr>
      <w:r>
        <w:rPr>
          <w:rFonts w:hint="eastAsia"/>
        </w:rPr>
        <w:t>定金的数额由当事人约定；但是，不得超过主合同标的额的百分之二十，超过部分不产生定金的效力。实际交付的定金数额多于或者少于约定数额的，视为变更约定的定金数额。</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第五百八十八条 当事人既约定违约金，又约定定金的，一方违约时，对方可以选择适用违约金或者定金条款。</w:t>
      </w:r>
    </w:p>
    <w:p>
      <w:pPr>
        <w:kinsoku/>
        <w:wordWrap/>
        <w:overflowPunct/>
        <w:topLinePunct w:val="0"/>
        <w:autoSpaceDE/>
        <w:autoSpaceDN/>
        <w:bidi w:val="0"/>
        <w:adjustRightInd/>
        <w:snapToGrid/>
        <w:spacing w:line="264" w:lineRule="auto"/>
        <w:textAlignment w:val="auto"/>
        <w:rPr>
          <w:rFonts w:hint="eastAsia"/>
        </w:rPr>
      </w:pPr>
      <w:r>
        <w:rPr>
          <w:rFonts w:hint="eastAsia"/>
        </w:rPr>
        <w:t>定金不足以弥补一方违约造成的损失的，对方可以请求赔偿超过定金数额的损失。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第五百八十九条 债务人按照约定履行债务，债权人无正当理由拒绝受领的，债务人可以请求债权人赔偿增加的费用。</w:t>
      </w:r>
    </w:p>
    <w:p>
      <w:pPr>
        <w:kinsoku/>
        <w:wordWrap/>
        <w:overflowPunct/>
        <w:topLinePunct w:val="0"/>
        <w:autoSpaceDE/>
        <w:autoSpaceDN/>
        <w:bidi w:val="0"/>
        <w:adjustRightInd/>
        <w:snapToGrid/>
        <w:spacing w:line="264" w:lineRule="auto"/>
        <w:textAlignment w:val="auto"/>
        <w:rPr>
          <w:rFonts w:hint="eastAsia"/>
        </w:rPr>
      </w:pPr>
      <w:r>
        <w:rPr>
          <w:rFonts w:hint="eastAsia"/>
        </w:rPr>
        <w:t>在债权人受领迟延期间，债务人无须支付利息。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kinsoku/>
        <w:wordWrap/>
        <w:overflowPunct/>
        <w:topLinePunct w:val="0"/>
        <w:autoSpaceDE/>
        <w:autoSpaceDN/>
        <w:bidi w:val="0"/>
        <w:adjustRightInd/>
        <w:snapToGrid/>
        <w:spacing w:line="264" w:lineRule="auto"/>
        <w:textAlignment w:val="auto"/>
        <w:rPr>
          <w:rFonts w:hint="eastAsia"/>
        </w:rPr>
      </w:pPr>
      <w:r>
        <w:rPr>
          <w:rFonts w:hint="eastAsia"/>
        </w:rPr>
        <w:t>当事人迟延履行后发生不可抗力的，不免除其违约责任。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第五百九十一条 当事人一方违约后，对方应当采取适当措施防止损失的扩大；没有采取适当措施致使损失扩大的，不得就扩大的损失请求赔偿。</w:t>
      </w:r>
    </w:p>
    <w:p>
      <w:pPr>
        <w:kinsoku/>
        <w:wordWrap/>
        <w:overflowPunct/>
        <w:topLinePunct w:val="0"/>
        <w:autoSpaceDE/>
        <w:autoSpaceDN/>
        <w:bidi w:val="0"/>
        <w:adjustRightInd/>
        <w:snapToGrid/>
        <w:spacing w:line="264" w:lineRule="auto"/>
        <w:textAlignment w:val="auto"/>
        <w:rPr>
          <w:rFonts w:hint="eastAsia"/>
        </w:rPr>
      </w:pPr>
      <w:r>
        <w:rPr>
          <w:rFonts w:hint="eastAsia"/>
        </w:rPr>
        <w:t>当事人因防止损失扩大而支出的合理费用，由违约方负担。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第五百九十二条 当事人都违反合同的，应当各自承担相应的责任。</w:t>
      </w:r>
    </w:p>
    <w:p>
      <w:pPr>
        <w:kinsoku/>
        <w:wordWrap/>
        <w:overflowPunct/>
        <w:topLinePunct w:val="0"/>
        <w:autoSpaceDE/>
        <w:autoSpaceDN/>
        <w:bidi w:val="0"/>
        <w:adjustRightInd/>
        <w:snapToGrid/>
        <w:spacing w:line="264" w:lineRule="auto"/>
        <w:textAlignment w:val="auto"/>
        <w:rPr>
          <w:rFonts w:hint="eastAsia"/>
        </w:rPr>
      </w:pPr>
      <w:r>
        <w:rPr>
          <w:rFonts w:hint="eastAsia"/>
        </w:rPr>
        <w:t>当事人一方违约造成对方损失，对方对损失的发生有过错的，可以减少相应的损失赔偿额。</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第五百九十三条 当事人一方因第三人的原因造成违约的，应当依法向对方承担违约责任。当事人一方和第三人之间的纠纷，依照法律规定或者按照约定处理。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第五百九十四条 因国际货物买卖合同和技术进出口合同争议提起诉讼或者申请仲裁的时效期间为四年。</w:t>
      </w:r>
    </w:p>
    <w:p>
      <w:pPr>
        <w:pStyle w:val="3"/>
        <w:kinsoku/>
        <w:wordWrap/>
        <w:overflowPunct/>
        <w:topLinePunct w:val="0"/>
        <w:autoSpaceDE/>
        <w:autoSpaceDN/>
        <w:bidi w:val="0"/>
        <w:adjustRightInd/>
        <w:snapToGrid/>
        <w:spacing w:line="264" w:lineRule="auto"/>
        <w:textAlignment w:val="auto"/>
        <w:rPr>
          <w:rFonts w:hint="eastAsia"/>
        </w:rPr>
      </w:pPr>
      <w:bookmarkStart w:id="63" w:name="_Toc25447"/>
      <w:r>
        <w:rPr>
          <w:rFonts w:hint="eastAsia"/>
        </w:rPr>
        <w:t xml:space="preserve">第二分编 </w:t>
      </w:r>
      <w:r>
        <w:rPr>
          <w:rFonts w:hint="eastAsia"/>
          <w:lang w:val="en-US" w:eastAsia="zh-CN"/>
        </w:rPr>
        <w:t xml:space="preserve"> </w:t>
      </w:r>
      <w:r>
        <w:rPr>
          <w:rFonts w:hint="eastAsia"/>
        </w:rPr>
        <w:t>典型合同</w:t>
      </w:r>
      <w:bookmarkEnd w:id="63"/>
    </w:p>
    <w:p>
      <w:pPr>
        <w:pStyle w:val="4"/>
        <w:kinsoku/>
        <w:wordWrap/>
        <w:overflowPunct/>
        <w:topLinePunct w:val="0"/>
        <w:autoSpaceDE/>
        <w:autoSpaceDN/>
        <w:bidi w:val="0"/>
        <w:adjustRightInd/>
        <w:snapToGrid/>
        <w:spacing w:line="264" w:lineRule="auto"/>
        <w:textAlignment w:val="auto"/>
        <w:outlineLvl w:val="1"/>
        <w:rPr>
          <w:rFonts w:hint="eastAsia"/>
        </w:rPr>
      </w:pPr>
      <w:bookmarkStart w:id="64" w:name="_Toc25732"/>
      <w:r>
        <w:rPr>
          <w:rFonts w:hint="eastAsia"/>
        </w:rPr>
        <w:t xml:space="preserve">第九章 </w:t>
      </w:r>
      <w:r>
        <w:rPr>
          <w:rFonts w:hint="eastAsia"/>
          <w:lang w:val="en-US" w:eastAsia="zh-CN"/>
        </w:rPr>
        <w:t xml:space="preserve"> </w:t>
      </w:r>
      <w:r>
        <w:rPr>
          <w:rFonts w:hint="eastAsia"/>
        </w:rPr>
        <w:t>买卖合同</w:t>
      </w:r>
      <w:bookmarkEnd w:id="64"/>
    </w:p>
    <w:p>
      <w:pPr>
        <w:kinsoku/>
        <w:wordWrap/>
        <w:overflowPunct/>
        <w:topLinePunct w:val="0"/>
        <w:autoSpaceDE/>
        <w:autoSpaceDN/>
        <w:bidi w:val="0"/>
        <w:adjustRightInd/>
        <w:snapToGrid/>
        <w:spacing w:line="264" w:lineRule="auto"/>
        <w:textAlignment w:val="auto"/>
        <w:rPr>
          <w:rFonts w:hint="eastAsia"/>
        </w:rPr>
      </w:pPr>
      <w:r>
        <w:rPr>
          <w:rFonts w:hint="eastAsia"/>
        </w:rPr>
        <w:t>第五百九十五条 买卖合同是出卖人转移标的物的所有权于买受人，买受人支付价款的合同。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第五百九十六条 买卖合同的内容一般包括标的物的名称、数量、质量、价款、履行期限、履行地点和方式、包装方式、检验标准和方法、结算方式、合同使用的文字及其效力等条款。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第五百九十七条 因出卖人未取得处分权致使标的物所有权不能转移的，买受人可以解除合同并请求出卖人承担违约责任。</w:t>
      </w:r>
    </w:p>
    <w:p>
      <w:pPr>
        <w:kinsoku/>
        <w:wordWrap/>
        <w:overflowPunct/>
        <w:topLinePunct w:val="0"/>
        <w:autoSpaceDE/>
        <w:autoSpaceDN/>
        <w:bidi w:val="0"/>
        <w:adjustRightInd/>
        <w:snapToGrid/>
        <w:spacing w:line="264" w:lineRule="auto"/>
        <w:textAlignment w:val="auto"/>
        <w:rPr>
          <w:rFonts w:hint="eastAsia"/>
        </w:rPr>
      </w:pPr>
      <w:r>
        <w:rPr>
          <w:rFonts w:hint="eastAsia"/>
        </w:rPr>
        <w:t>法律、行政法规禁止或者限制转让的标的物，依照其规定。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第五百九十八条 出卖人应当履行向买受人交付标的物或者交付提取标的物的单证，并转移标的物所有权的义务。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第五百九十九条 出卖人应当按照约定或者交易习惯向买受人交付提取标的物单证以外的有关单证和资料。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第六百条 出卖具有知识产权的标的物的，除法律另有规定或者当事人另有约定外，该标的物的知识产权不属于买受人。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第六百零一条 出卖人应当按照约定的时间交付标的物。约定交付期限的，出卖人可以在该交付期限内的任何时间交付。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第六百零二条 当事人没有约定标的物的交付期限或者约定不明确的，适用本法第五百一十条、第五百一十一条第四项的规定。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第六百零三条 出卖人应当按照约定的地点交付标的物。</w:t>
      </w:r>
    </w:p>
    <w:p>
      <w:pPr>
        <w:kinsoku/>
        <w:wordWrap/>
        <w:overflowPunct/>
        <w:topLinePunct w:val="0"/>
        <w:autoSpaceDE/>
        <w:autoSpaceDN/>
        <w:bidi w:val="0"/>
        <w:adjustRightInd/>
        <w:snapToGrid/>
        <w:spacing w:line="264" w:lineRule="auto"/>
        <w:textAlignment w:val="auto"/>
        <w:rPr>
          <w:rFonts w:hint="eastAsia"/>
        </w:rPr>
      </w:pPr>
      <w:r>
        <w:rPr>
          <w:rFonts w:hint="eastAsia"/>
        </w:rPr>
        <w:t>当事人没有约定交付地点或者约定不明确，依据本法第五百一十条的规定仍不能确定的，适用下列规定：</w:t>
      </w:r>
    </w:p>
    <w:p>
      <w:pPr>
        <w:kinsoku/>
        <w:wordWrap/>
        <w:overflowPunct/>
        <w:topLinePunct w:val="0"/>
        <w:autoSpaceDE/>
        <w:autoSpaceDN/>
        <w:bidi w:val="0"/>
        <w:adjustRightInd/>
        <w:snapToGrid/>
        <w:spacing w:line="264" w:lineRule="auto"/>
        <w:textAlignment w:val="auto"/>
        <w:rPr>
          <w:rFonts w:hint="eastAsia"/>
        </w:rPr>
      </w:pPr>
      <w:r>
        <w:rPr>
          <w:rFonts w:hint="eastAsia"/>
        </w:rPr>
        <w:t>（一）标的物需要运输的，出卖人应当将标的物交付给第一承运人以运交给买受人；</w:t>
      </w:r>
    </w:p>
    <w:p>
      <w:pPr>
        <w:kinsoku/>
        <w:wordWrap/>
        <w:overflowPunct/>
        <w:topLinePunct w:val="0"/>
        <w:autoSpaceDE/>
        <w:autoSpaceDN/>
        <w:bidi w:val="0"/>
        <w:adjustRightInd/>
        <w:snapToGrid/>
        <w:spacing w:line="264" w:lineRule="auto"/>
        <w:textAlignment w:val="auto"/>
        <w:rPr>
          <w:rFonts w:hint="eastAsia"/>
        </w:rPr>
      </w:pPr>
      <w:r>
        <w:rPr>
          <w:rFonts w:hint="eastAsia"/>
        </w:rPr>
        <w:t>（二）标的物不需要运输，出卖人和买受人订立合同时知道标的物在某一地点的，出卖人应当在该地点交付标的物；不知道标的物在某一地点的，应当在出卖人订立合同时的营业地交付标的物。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第六百零四条 标的物毁损、灭失的风险，在标的物交付之前由出卖人承担，交付之后由买受人承担，但是法律另有规定或者当事人另有约定的除外。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第六百零五条 因买受人的原因致使标的物未按照约定的期限交付的，买受人应当自违反约定时起承担标的物毁损、灭失的风险。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第六百零六条 出卖人出卖交由承运人运输的在途标的物，除当事人另有约定外，毁损、灭失的风险自合同成立时起由买受人承担。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第六百零七条 出卖人按照约定将标的物运送至买受人指定地点并交付给承运人后，标的物毁损、灭失的风险由买受人承担。</w:t>
      </w:r>
    </w:p>
    <w:p>
      <w:pPr>
        <w:kinsoku/>
        <w:wordWrap/>
        <w:overflowPunct/>
        <w:topLinePunct w:val="0"/>
        <w:autoSpaceDE/>
        <w:autoSpaceDN/>
        <w:bidi w:val="0"/>
        <w:adjustRightInd/>
        <w:snapToGrid/>
        <w:spacing w:line="264" w:lineRule="auto"/>
        <w:textAlignment w:val="auto"/>
        <w:rPr>
          <w:rFonts w:hint="eastAsia"/>
        </w:rPr>
      </w:pPr>
      <w:r>
        <w:rPr>
          <w:rFonts w:hint="eastAsia"/>
        </w:rPr>
        <w:t>当事人没有约定交付地点或者约定不明确，依据本法第六百零三条第二款第一项的规定标的物需要运输的，出卖人将标的物交付给第一承运人后，标的物毁损、灭失的风险由买受人承担。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第六百零八条 出卖人按照约定或者依据本法第六百零三条第二款第二项的规定将标的物置于交付地点，买受人违反约定没有收取的，标的物毁损、灭失的风险自违反约定时起由买受人承担。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第六百零九条 出卖人按照约定未交付有关标的物的单证和资料的，不影响标的物毁损、灭失风险的转移。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第六百一十条 因标的物不符合质量要求，致使不能实现合同目的的，买受人可以拒绝接受标的物或者解除合同。买受人拒绝接受标的物或者解除合同的，标的物毁损、灭失的风险由出卖人承担。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第六百一十一条 标的物毁损、灭失的风险由买受人承担的，不影响因出卖人履行义务不符合约定，买受人请求其承担违约责任的权利。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第六百一十二条 出卖人就交付的标的物，负有保证第三人对该标的物不享有任何权利的义务，但是法律另有规定的除外。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第六百一十三条 买受人订立合同时知道或者应当知道第三人对买卖的标的物享有权利的，出卖人不承担前条规定的义务。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第六百一十四条 买受人有确切证据证明第三人对标的物享有权利的，可以中止支付相应的价款，但是出卖人提供适当担保的除外。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第六百一十五条 出卖人应当按照约定的质量要求交付标的物。出卖人提供有关标的物质量说明的，交付的标的物应当符合该说明的质量要求。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第六百一十六条 当事人对标的物的质量要求没有约定或者约定不明确，依据本法第五百一十条的规定仍不能确定的，适用本法第五百一十一条第一项的规定。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第六百一十七条 出卖人交付的标的物不符合质量要求的，买受人可以依据本法第五百八十二条至第五百八十四条的规定请求承担违约责任。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第六百一十八条 当事人约定减轻或者免除出卖人对标的物瑕疵承担的责任，因出卖人故意或者重大过失不告知买受人标的物瑕疵的，出卖人无权主张减轻或者免除责任。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第六百二十条 买受人收到标的物时应当在约定的检验期限内检验。没有约定检验期限的，应当及时检验。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第六百二十一条 当事人约定检验期限的，买受人应当在检验期限内将标的物的数量或者质量不符合约定的情形通知出卖人。买受人怠于通知的，视为标的物的数量或者质量符合约定。</w:t>
      </w:r>
    </w:p>
    <w:p>
      <w:pPr>
        <w:kinsoku/>
        <w:wordWrap/>
        <w:overflowPunct/>
        <w:topLinePunct w:val="0"/>
        <w:autoSpaceDE/>
        <w:autoSpaceDN/>
        <w:bidi w:val="0"/>
        <w:adjustRightInd/>
        <w:snapToGrid/>
        <w:spacing w:line="264" w:lineRule="auto"/>
        <w:textAlignment w:val="auto"/>
        <w:rPr>
          <w:rFonts w:hint="eastAsia"/>
        </w:rPr>
      </w:pPr>
      <w:r>
        <w:rPr>
          <w:rFonts w:hint="eastAsia"/>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kinsoku/>
        <w:wordWrap/>
        <w:overflowPunct/>
        <w:topLinePunct w:val="0"/>
        <w:autoSpaceDE/>
        <w:autoSpaceDN/>
        <w:bidi w:val="0"/>
        <w:adjustRightInd/>
        <w:snapToGrid/>
        <w:spacing w:line="264" w:lineRule="auto"/>
        <w:textAlignment w:val="auto"/>
        <w:rPr>
          <w:rFonts w:hint="eastAsia"/>
        </w:rPr>
      </w:pPr>
      <w:r>
        <w:rPr>
          <w:rFonts w:hint="eastAsia"/>
        </w:rPr>
        <w:t>出卖人知道或者应当知道提供的标的物不符合约定的，买受人不受前两款规定的通知时间的限制。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第六百二十二条 当事人约定的检验期限过短，根据标的物的性质和交易习惯，买受人在检验期限内难以完成全面检验的，该期限仅视为买受人对标的物的外观瑕疵提出异议的期限。</w:t>
      </w:r>
    </w:p>
    <w:p>
      <w:pPr>
        <w:kinsoku/>
        <w:wordWrap/>
        <w:overflowPunct/>
        <w:topLinePunct w:val="0"/>
        <w:autoSpaceDE/>
        <w:autoSpaceDN/>
        <w:bidi w:val="0"/>
        <w:adjustRightInd/>
        <w:snapToGrid/>
        <w:spacing w:line="264" w:lineRule="auto"/>
        <w:textAlignment w:val="auto"/>
        <w:rPr>
          <w:rFonts w:hint="eastAsia"/>
        </w:rPr>
      </w:pPr>
      <w:r>
        <w:rPr>
          <w:rFonts w:hint="eastAsia"/>
        </w:rPr>
        <w:t>约定的检验期限或者质量保证期短于法律、行政法规规定期限的，应当以法律、行政法规规定的期限为准。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第六百二十三条 当事人对检验期限未作约定，买受人签收的送货单、确认单等载明标的物数量、型号、规格的，推定买受人已经对数量和外观瑕疵进行检验，但是有相关证据足以推翻的除外。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第六百二十四条 出卖人依照买受人的指示向第三人交付标的物，出卖人和买受人约定的检验标准与买受人和第三人约定的检验标准不一致的，以出卖人和买受人约定的检验标准为准。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第六百二十五条 依照法律、行政法规的规定或者按照当事人的约定，标的物在有效使用年限届满后应予回收的，出卖人负有自行或者委托第三人对标的物予以回收的义务。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第六百二十六条 买受人应当按照约定的数额和支付方式支付价款。对价款的数额和支付方式没有约定或者约定不明确的，适用本法第五百一十条、第五百一十一条第二项和第五项的规定。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第六百二十八条 买受人应当按照约定的时间支付价款。对支付时间没有约定或者约定不明确，依据本法第五百一十条的规定仍不能确定的，买受人应当在收到标的物或者提取标的物单证的同时支付。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第六百二十九条 出卖人多交标的物的，买受人可以接收或者拒绝接收多交的部分。买受人接收多交部分的，按照约定的价格支付价款；买受人拒绝接收多交部分的，应当及时通知出卖人。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第六百三十条 标的物在交付之前产生的孳息，归出卖人所有；交付之后产生的孳息，归买受人所有。但是，当事人另有约定的除外。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第六百三十一条 因标的物的主物不符合约定而解除合同的，解除合同的效力及于从物。因标的物的从物不符合约定被解除的，解除的效力不及于主物。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第六百三十二条 标的物为数物，其中一物不符合约定的，买受人可以就该物解除。但是，该物与他物分离使标的物的价值显受损害的，买受人可以就数物解除合同。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第六百三十三条 出卖人分批交付标的物的，出卖人对其中一批标的物不交付或者交付不符合约定，致使该批标的物不能实现合同目的的，买受人可以就该批标的物解除。</w:t>
      </w:r>
    </w:p>
    <w:p>
      <w:pPr>
        <w:kinsoku/>
        <w:wordWrap/>
        <w:overflowPunct/>
        <w:topLinePunct w:val="0"/>
        <w:autoSpaceDE/>
        <w:autoSpaceDN/>
        <w:bidi w:val="0"/>
        <w:adjustRightInd/>
        <w:snapToGrid/>
        <w:spacing w:line="264" w:lineRule="auto"/>
        <w:textAlignment w:val="auto"/>
        <w:rPr>
          <w:rFonts w:hint="eastAsia"/>
        </w:rPr>
      </w:pPr>
      <w:r>
        <w:rPr>
          <w:rFonts w:hint="eastAsia"/>
        </w:rPr>
        <w:t>出卖人不交付其中一批标的物或者交付不符合约定，致使之后其他各批标的物的交付不能实现合同目的的，买受人可以就该批以及之后其他各批标的物解除。</w:t>
      </w:r>
    </w:p>
    <w:p>
      <w:pPr>
        <w:kinsoku/>
        <w:wordWrap/>
        <w:overflowPunct/>
        <w:topLinePunct w:val="0"/>
        <w:autoSpaceDE/>
        <w:autoSpaceDN/>
        <w:bidi w:val="0"/>
        <w:adjustRightInd/>
        <w:snapToGrid/>
        <w:spacing w:line="264" w:lineRule="auto"/>
        <w:textAlignment w:val="auto"/>
        <w:rPr>
          <w:rFonts w:hint="eastAsia"/>
        </w:rPr>
      </w:pPr>
      <w:r>
        <w:rPr>
          <w:rFonts w:hint="eastAsia"/>
        </w:rPr>
        <w:t>买受人如果就其中一批标的物解除，该批标的物与其他各批标的物相互依存的，可以就已经交付和未交付的各批标的物解除。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第六百三十四条 分期付款的买受人未支付到期价款的数额达到全部价款的五分之一，经催告后在合理期限内仍未支付到期价款的，出卖人可以请求买受人支付全部价款或者解除合同。</w:t>
      </w:r>
    </w:p>
    <w:p>
      <w:pPr>
        <w:kinsoku/>
        <w:wordWrap/>
        <w:overflowPunct/>
        <w:topLinePunct w:val="0"/>
        <w:autoSpaceDE/>
        <w:autoSpaceDN/>
        <w:bidi w:val="0"/>
        <w:adjustRightInd/>
        <w:snapToGrid/>
        <w:spacing w:line="264" w:lineRule="auto"/>
        <w:textAlignment w:val="auto"/>
        <w:rPr>
          <w:rFonts w:hint="eastAsia"/>
        </w:rPr>
      </w:pPr>
      <w:r>
        <w:rPr>
          <w:rFonts w:hint="eastAsia"/>
        </w:rPr>
        <w:t>出卖人解除合同的，可以向买受人请求支付该标的物的使用费。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第六百三十五条 凭样品买卖的当事人应当封存样品，并可以对样品质量予以说明。出卖人交付的标的物应当与样品及其说明的质量相同。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第六百三十六条 凭样品买卖的买受人不知道样品有隐蔽瑕疵的，即使交付的标的物与样品相同，出卖人交付的标的物的质量仍然应当符合同种物的通常标准。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第六百三十七条 试用买卖的当事人可以约定标的物的试用期限。对试用期限没有约定或者约定不明确，依据本法第五百一十条的规定仍不能确定的，由出卖人确定。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第六百三十八条 试用买卖的买受人在试用期内可以购买标的物，也可以拒绝购买。试用期限届满，买受人对是否购买标的物未作表示的，视为购买。</w:t>
      </w:r>
    </w:p>
    <w:p>
      <w:pPr>
        <w:kinsoku/>
        <w:wordWrap/>
        <w:overflowPunct/>
        <w:topLinePunct w:val="0"/>
        <w:autoSpaceDE/>
        <w:autoSpaceDN/>
        <w:bidi w:val="0"/>
        <w:adjustRightInd/>
        <w:snapToGrid/>
        <w:spacing w:line="264" w:lineRule="auto"/>
        <w:textAlignment w:val="auto"/>
        <w:rPr>
          <w:rFonts w:hint="eastAsia"/>
        </w:rPr>
      </w:pPr>
      <w:r>
        <w:rPr>
          <w:rFonts w:hint="eastAsia"/>
        </w:rPr>
        <w:t>试用买卖的买受人在试用期内已经支付部分价款或者对标的物实施出卖、出租、设立担保物权等行为的，视为同意购买。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第六百三十九条 试用买卖的当事人对标的物使用费没有约定或者约定不明确的，出卖人无权请求买受人支付。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第六百四十条 标的物在试用期内毁损、灭失的风险由出卖人承担。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第六百四十一条 当事人可以在买卖合同中约定买受人未履行支付价款或者其他义务的，标的物的所有权属于出卖人。</w:t>
      </w:r>
    </w:p>
    <w:p>
      <w:pPr>
        <w:kinsoku/>
        <w:wordWrap/>
        <w:overflowPunct/>
        <w:topLinePunct w:val="0"/>
        <w:autoSpaceDE/>
        <w:autoSpaceDN/>
        <w:bidi w:val="0"/>
        <w:adjustRightInd/>
        <w:snapToGrid/>
        <w:spacing w:line="264" w:lineRule="auto"/>
        <w:textAlignment w:val="auto"/>
        <w:rPr>
          <w:rFonts w:hint="eastAsia"/>
        </w:rPr>
      </w:pPr>
      <w:r>
        <w:rPr>
          <w:rFonts w:hint="eastAsia"/>
        </w:rPr>
        <w:t>出卖人对标的物保留的所有权，未经登记，不得对抗善意第三人。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第六百四十二条 当事人约定出卖人保留合同标的物的所有权，在标的物所有权转移前，买受人有下列情形之一，造成出卖人损害的，除当事人另有约定外，出卖人有权取回标的物：</w:t>
      </w:r>
    </w:p>
    <w:p>
      <w:pPr>
        <w:kinsoku/>
        <w:wordWrap/>
        <w:overflowPunct/>
        <w:topLinePunct w:val="0"/>
        <w:autoSpaceDE/>
        <w:autoSpaceDN/>
        <w:bidi w:val="0"/>
        <w:adjustRightInd/>
        <w:snapToGrid/>
        <w:spacing w:line="264" w:lineRule="auto"/>
        <w:textAlignment w:val="auto"/>
        <w:rPr>
          <w:rFonts w:hint="eastAsia"/>
        </w:rPr>
      </w:pPr>
      <w:r>
        <w:rPr>
          <w:rFonts w:hint="eastAsia"/>
        </w:rPr>
        <w:t>（一）未按照约定支付价款，经催告后在合理期限内仍未支付；</w:t>
      </w:r>
    </w:p>
    <w:p>
      <w:pPr>
        <w:kinsoku/>
        <w:wordWrap/>
        <w:overflowPunct/>
        <w:topLinePunct w:val="0"/>
        <w:autoSpaceDE/>
        <w:autoSpaceDN/>
        <w:bidi w:val="0"/>
        <w:adjustRightInd/>
        <w:snapToGrid/>
        <w:spacing w:line="264" w:lineRule="auto"/>
        <w:textAlignment w:val="auto"/>
        <w:rPr>
          <w:rFonts w:hint="eastAsia"/>
        </w:rPr>
      </w:pPr>
      <w:r>
        <w:rPr>
          <w:rFonts w:hint="eastAsia"/>
        </w:rPr>
        <w:t>（二）未按照约定完成特定条件；</w:t>
      </w:r>
    </w:p>
    <w:p>
      <w:pPr>
        <w:kinsoku/>
        <w:wordWrap/>
        <w:overflowPunct/>
        <w:topLinePunct w:val="0"/>
        <w:autoSpaceDE/>
        <w:autoSpaceDN/>
        <w:bidi w:val="0"/>
        <w:adjustRightInd/>
        <w:snapToGrid/>
        <w:spacing w:line="264" w:lineRule="auto"/>
        <w:textAlignment w:val="auto"/>
        <w:rPr>
          <w:rFonts w:hint="eastAsia"/>
        </w:rPr>
      </w:pPr>
      <w:r>
        <w:rPr>
          <w:rFonts w:hint="eastAsia"/>
        </w:rPr>
        <w:t>（三）将标的物出卖、出质或者作出其他不当处分。</w:t>
      </w:r>
    </w:p>
    <w:p>
      <w:pPr>
        <w:kinsoku/>
        <w:wordWrap/>
        <w:overflowPunct/>
        <w:topLinePunct w:val="0"/>
        <w:autoSpaceDE/>
        <w:autoSpaceDN/>
        <w:bidi w:val="0"/>
        <w:adjustRightInd/>
        <w:snapToGrid/>
        <w:spacing w:line="264" w:lineRule="auto"/>
        <w:textAlignment w:val="auto"/>
        <w:rPr>
          <w:rFonts w:hint="eastAsia"/>
        </w:rPr>
      </w:pPr>
      <w:r>
        <w:rPr>
          <w:rFonts w:hint="eastAsia"/>
        </w:rPr>
        <w:t>出卖人可以与买受人协商取回标的物；协商不成的，可以参照适用担保物权的实现程序。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第六百四十三条 出卖人依据前条第一款的规定取回标的物后，买受人在双方约定或者出卖人指定的合理回赎期限内，消除出卖人取回标的物的事由的，可以请求回赎标的物。</w:t>
      </w:r>
    </w:p>
    <w:p>
      <w:pPr>
        <w:kinsoku/>
        <w:wordWrap/>
        <w:overflowPunct/>
        <w:topLinePunct w:val="0"/>
        <w:autoSpaceDE/>
        <w:autoSpaceDN/>
        <w:bidi w:val="0"/>
        <w:adjustRightInd/>
        <w:snapToGrid/>
        <w:spacing w:line="264" w:lineRule="auto"/>
        <w:textAlignment w:val="auto"/>
        <w:rPr>
          <w:rFonts w:hint="eastAsia"/>
        </w:rPr>
      </w:pPr>
      <w:r>
        <w:rPr>
          <w:rFonts w:hint="eastAsia"/>
        </w:rPr>
        <w:t>买受人在回赎期限内没有回赎标的物，出卖人可以以合理价格将标的物出卖给第三人，出卖所得价款扣除买受人未支付的价款以及必要费用后仍有剩余的，应当返还买受人；不足部分由买受人清偿。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第六百四十四条 招标投标买卖的当事人的权利和义务以及招标投标程序等，依照有关法律、行政法规的规定。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第六百四十五条 拍卖的当事人的权利和义务以及拍卖程序等，依照有关法律、行政法规的规定。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第六百四十六条 法律对其他有偿合同有规定的，依照其规定；没有规定的，参照适用买卖合同的有关规定。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第六百四十七条 当事人约定易货交易，转移标的物的所有权的，参照适用买卖合同的有关规定。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5" w:name="_Toc26179"/>
      <w:r>
        <w:rPr>
          <w:rFonts w:hint="eastAsia"/>
        </w:rPr>
        <w:t xml:space="preserve">第十章 </w:t>
      </w:r>
      <w:r>
        <w:rPr>
          <w:rFonts w:hint="eastAsia"/>
          <w:lang w:val="en-US" w:eastAsia="zh-CN"/>
        </w:rPr>
        <w:t xml:space="preserve"> </w:t>
      </w:r>
      <w:r>
        <w:rPr>
          <w:rFonts w:hint="eastAsia"/>
        </w:rPr>
        <w:t>供用电、水、气、热力合同</w:t>
      </w:r>
      <w:bookmarkEnd w:id="65"/>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第六百四十八条 供用电合同是供电人向用电人供电，用电人支付电费的合同。</w:t>
      </w:r>
    </w:p>
    <w:p>
      <w:pPr>
        <w:kinsoku/>
        <w:wordWrap/>
        <w:overflowPunct/>
        <w:topLinePunct w:val="0"/>
        <w:autoSpaceDE/>
        <w:autoSpaceDN/>
        <w:bidi w:val="0"/>
        <w:adjustRightInd/>
        <w:snapToGrid/>
        <w:spacing w:line="264" w:lineRule="auto"/>
        <w:textAlignment w:val="auto"/>
        <w:rPr>
          <w:rFonts w:hint="eastAsia"/>
        </w:rPr>
      </w:pPr>
      <w:r>
        <w:rPr>
          <w:rFonts w:hint="eastAsia"/>
        </w:rPr>
        <w:t>向社会公众供电的供电人，不得拒绝用电人合理的订立合同要求。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第六百四十九条 供用电合同的内容一般包括供电的方式、质量、时间，用电容量、地址、性质，计量方式，电价、电费的结算方式，供用电设施的维护责任等条款。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第六百五十条 供用电合同的履行地点，按照当事人约定；当事人没有约定或者约定不明确的，供电设施的产权分界处为履行地点。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第六百五十一条 供电人应当按照国家规定的供电质量标准和约定安全供电。供电人未按照国家规定的供电质量标准和约定安全供电，造成用电人损失的，应当承担赔偿责任。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第六百五十三条 因自然灾害等原因断电，供电人应当按照国家有关规定及时抢修；未及时抢修，造成用电人损失的，应当承担赔偿责任。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kinsoku/>
        <w:wordWrap/>
        <w:overflowPunct/>
        <w:topLinePunct w:val="0"/>
        <w:autoSpaceDE/>
        <w:autoSpaceDN/>
        <w:bidi w:val="0"/>
        <w:adjustRightInd/>
        <w:snapToGrid/>
        <w:spacing w:line="264" w:lineRule="auto"/>
        <w:textAlignment w:val="auto"/>
        <w:rPr>
          <w:rFonts w:hint="eastAsia"/>
        </w:rPr>
      </w:pPr>
      <w:r>
        <w:rPr>
          <w:rFonts w:hint="eastAsia"/>
        </w:rPr>
        <w:t>供电人依据前款规定中止供电的，应当事先通知用电人。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第六百五十五条 用电人应当按照国家有关规定和当事人的约定安全、节约和计划用电。用电人未按照国家有关规定和当事人的约定用电，造成供电人损失的，应当承担赔偿责任。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第六百五十六条 供用水、供用气、供用热力合同，参照适用供用电合同的有关规定。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6" w:name="_Toc30769"/>
      <w:r>
        <w:rPr>
          <w:rFonts w:hint="eastAsia"/>
        </w:rPr>
        <w:t xml:space="preserve">第十一章 </w:t>
      </w:r>
      <w:r>
        <w:rPr>
          <w:rFonts w:hint="eastAsia"/>
          <w:lang w:val="en-US" w:eastAsia="zh-CN"/>
        </w:rPr>
        <w:t xml:space="preserve"> </w:t>
      </w:r>
      <w:r>
        <w:rPr>
          <w:rFonts w:hint="eastAsia"/>
        </w:rPr>
        <w:t>赠与合同</w:t>
      </w:r>
      <w:bookmarkEnd w:id="66"/>
    </w:p>
    <w:p>
      <w:pPr>
        <w:kinsoku/>
        <w:wordWrap/>
        <w:overflowPunct/>
        <w:topLinePunct w:val="0"/>
        <w:autoSpaceDE/>
        <w:autoSpaceDN/>
        <w:bidi w:val="0"/>
        <w:adjustRightInd/>
        <w:snapToGrid/>
        <w:spacing w:line="264" w:lineRule="auto"/>
        <w:textAlignment w:val="auto"/>
        <w:rPr>
          <w:rFonts w:hint="eastAsia"/>
        </w:rPr>
      </w:pPr>
      <w:r>
        <w:rPr>
          <w:rFonts w:hint="eastAsia"/>
        </w:rPr>
        <w:t>第六百五十七条 赠与合同是赠与人将自己的财产无偿给予受赠人，受赠人表示接受赠与的合同。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第六百五十八条 赠与人在赠与财产的权利转移之前可以撤销赠与。</w:t>
      </w:r>
    </w:p>
    <w:p>
      <w:pPr>
        <w:kinsoku/>
        <w:wordWrap/>
        <w:overflowPunct/>
        <w:topLinePunct w:val="0"/>
        <w:autoSpaceDE/>
        <w:autoSpaceDN/>
        <w:bidi w:val="0"/>
        <w:adjustRightInd/>
        <w:snapToGrid/>
        <w:spacing w:line="264" w:lineRule="auto"/>
        <w:textAlignment w:val="auto"/>
        <w:rPr>
          <w:rFonts w:hint="eastAsia"/>
        </w:rPr>
      </w:pPr>
      <w:r>
        <w:rPr>
          <w:rFonts w:hint="eastAsia"/>
        </w:rPr>
        <w:t>经过公证的赠与合同或者依法不得撤销的具有救灾、扶贫、助残等公益、道德义务性质的赠与合同，不适用前款规定。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第六百五十九条 赠与的财产依法需要办理登记或者其他手续的，应当办理有关手续。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第六百六十条 经过公证的赠与合同或者依法不得撤销的具有救灾、扶贫、助残等公益、道德义务性质的赠与合同，赠与人不交付赠与财产的，受赠人可以请求交付。</w:t>
      </w:r>
    </w:p>
    <w:p>
      <w:pPr>
        <w:kinsoku/>
        <w:wordWrap/>
        <w:overflowPunct/>
        <w:topLinePunct w:val="0"/>
        <w:autoSpaceDE/>
        <w:autoSpaceDN/>
        <w:bidi w:val="0"/>
        <w:adjustRightInd/>
        <w:snapToGrid/>
        <w:spacing w:line="264" w:lineRule="auto"/>
        <w:textAlignment w:val="auto"/>
        <w:rPr>
          <w:rFonts w:hint="eastAsia"/>
        </w:rPr>
      </w:pPr>
      <w:r>
        <w:rPr>
          <w:rFonts w:hint="eastAsia"/>
        </w:rPr>
        <w:t>依据前款规定应当交付的赠与财产因赠与人故意或者重大过失致使毁损、灭失的，赠与人应当承担赔偿责任。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第六百六十一条 赠与可以附义务。</w:t>
      </w:r>
    </w:p>
    <w:p>
      <w:pPr>
        <w:kinsoku/>
        <w:wordWrap/>
        <w:overflowPunct/>
        <w:topLinePunct w:val="0"/>
        <w:autoSpaceDE/>
        <w:autoSpaceDN/>
        <w:bidi w:val="0"/>
        <w:adjustRightInd/>
        <w:snapToGrid/>
        <w:spacing w:line="264" w:lineRule="auto"/>
        <w:textAlignment w:val="auto"/>
        <w:rPr>
          <w:rFonts w:hint="eastAsia"/>
        </w:rPr>
      </w:pPr>
      <w:r>
        <w:rPr>
          <w:rFonts w:hint="eastAsia"/>
        </w:rPr>
        <w:t>赠与附义务的，受赠人应当按照约定履行义务。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第六百六十二条 赠与的财产有瑕疵的，赠与人不承担责任。附义务的赠与，赠与的财产有瑕疵的，赠与人在附义务的限度内承担与出卖人相同的责任。</w:t>
      </w:r>
    </w:p>
    <w:p>
      <w:pPr>
        <w:kinsoku/>
        <w:wordWrap/>
        <w:overflowPunct/>
        <w:topLinePunct w:val="0"/>
        <w:autoSpaceDE/>
        <w:autoSpaceDN/>
        <w:bidi w:val="0"/>
        <w:adjustRightInd/>
        <w:snapToGrid/>
        <w:spacing w:line="264" w:lineRule="auto"/>
        <w:textAlignment w:val="auto"/>
        <w:rPr>
          <w:rFonts w:hint="eastAsia"/>
        </w:rPr>
      </w:pPr>
      <w:r>
        <w:rPr>
          <w:rFonts w:hint="eastAsia"/>
        </w:rPr>
        <w:t>赠与人故意不告知瑕疵或者保证无瑕疵，造成受赠人损失的，应当承担赔偿责任。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第六百六十三条 受赠人有下列情形之一的，赠与人可以撤销赠与：</w:t>
      </w:r>
    </w:p>
    <w:p>
      <w:pPr>
        <w:kinsoku/>
        <w:wordWrap/>
        <w:overflowPunct/>
        <w:topLinePunct w:val="0"/>
        <w:autoSpaceDE/>
        <w:autoSpaceDN/>
        <w:bidi w:val="0"/>
        <w:adjustRightInd/>
        <w:snapToGrid/>
        <w:spacing w:line="264" w:lineRule="auto"/>
        <w:textAlignment w:val="auto"/>
        <w:rPr>
          <w:rFonts w:hint="eastAsia"/>
        </w:rPr>
      </w:pPr>
      <w:r>
        <w:rPr>
          <w:rFonts w:hint="eastAsia"/>
        </w:rPr>
        <w:t>（一）严重侵害赠与人或者赠与人近亲属的合法权益；</w:t>
      </w:r>
    </w:p>
    <w:p>
      <w:pPr>
        <w:kinsoku/>
        <w:wordWrap/>
        <w:overflowPunct/>
        <w:topLinePunct w:val="0"/>
        <w:autoSpaceDE/>
        <w:autoSpaceDN/>
        <w:bidi w:val="0"/>
        <w:adjustRightInd/>
        <w:snapToGrid/>
        <w:spacing w:line="264" w:lineRule="auto"/>
        <w:textAlignment w:val="auto"/>
        <w:rPr>
          <w:rFonts w:hint="eastAsia"/>
        </w:rPr>
      </w:pPr>
      <w:r>
        <w:rPr>
          <w:rFonts w:hint="eastAsia"/>
        </w:rPr>
        <w:t>（二）对赠与人有扶养义务而不履行；</w:t>
      </w:r>
    </w:p>
    <w:p>
      <w:pPr>
        <w:kinsoku/>
        <w:wordWrap/>
        <w:overflowPunct/>
        <w:topLinePunct w:val="0"/>
        <w:autoSpaceDE/>
        <w:autoSpaceDN/>
        <w:bidi w:val="0"/>
        <w:adjustRightInd/>
        <w:snapToGrid/>
        <w:spacing w:line="264" w:lineRule="auto"/>
        <w:textAlignment w:val="auto"/>
        <w:rPr>
          <w:rFonts w:hint="eastAsia"/>
        </w:rPr>
      </w:pPr>
      <w:r>
        <w:rPr>
          <w:rFonts w:hint="eastAsia"/>
        </w:rPr>
        <w:t>（三）不履行赠与合同约定的义务。</w:t>
      </w:r>
    </w:p>
    <w:p>
      <w:pPr>
        <w:kinsoku/>
        <w:wordWrap/>
        <w:overflowPunct/>
        <w:topLinePunct w:val="0"/>
        <w:autoSpaceDE/>
        <w:autoSpaceDN/>
        <w:bidi w:val="0"/>
        <w:adjustRightInd/>
        <w:snapToGrid/>
        <w:spacing w:line="264" w:lineRule="auto"/>
        <w:textAlignment w:val="auto"/>
        <w:rPr>
          <w:rFonts w:hint="eastAsia"/>
        </w:rPr>
      </w:pPr>
      <w:r>
        <w:rPr>
          <w:rFonts w:hint="eastAsia"/>
        </w:rPr>
        <w:t>赠与人的撤销权，自知道或者应当知道撤销事由之日起一年内行使。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第六百六十四条 因受赠人的违法行为致使赠与人死亡或者丧失民事行为能力的，赠与人的继承人或者法定代理人可以撤销赠与。</w:t>
      </w:r>
    </w:p>
    <w:p>
      <w:pPr>
        <w:kinsoku/>
        <w:wordWrap/>
        <w:overflowPunct/>
        <w:topLinePunct w:val="0"/>
        <w:autoSpaceDE/>
        <w:autoSpaceDN/>
        <w:bidi w:val="0"/>
        <w:adjustRightInd/>
        <w:snapToGrid/>
        <w:spacing w:line="264" w:lineRule="auto"/>
        <w:textAlignment w:val="auto"/>
        <w:rPr>
          <w:rFonts w:hint="eastAsia"/>
        </w:rPr>
      </w:pPr>
      <w:r>
        <w:rPr>
          <w:rFonts w:hint="eastAsia"/>
        </w:rPr>
        <w:t>赠与人的继承人或者法定代理人的撤销权，自知道或者应当知道撤销事由之日起六个月内行使。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第六百六十五条 撤销权人撤销赠与的，可以向受赠人请求返还赠与的财产。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第六百六十六条 赠与人的经济状况显著恶化，严重影响其生产经营或者家庭生活的，可以不再履行赠与义务。</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7" w:name="_Toc18837"/>
      <w:r>
        <w:rPr>
          <w:rFonts w:hint="eastAsia"/>
        </w:rPr>
        <w:t>第十二章</w:t>
      </w:r>
      <w:r>
        <w:rPr>
          <w:rFonts w:hint="eastAsia"/>
          <w:lang w:val="en-US" w:eastAsia="zh-CN"/>
        </w:rPr>
        <w:t xml:space="preserve"> </w:t>
      </w:r>
      <w:r>
        <w:rPr>
          <w:rFonts w:hint="eastAsia"/>
        </w:rPr>
        <w:t xml:space="preserve"> 借款合同</w:t>
      </w:r>
      <w:bookmarkEnd w:id="67"/>
    </w:p>
    <w:p>
      <w:pPr>
        <w:kinsoku/>
        <w:wordWrap/>
        <w:overflowPunct/>
        <w:topLinePunct w:val="0"/>
        <w:autoSpaceDE/>
        <w:autoSpaceDN/>
        <w:bidi w:val="0"/>
        <w:adjustRightInd/>
        <w:snapToGrid/>
        <w:spacing w:line="264" w:lineRule="auto"/>
        <w:textAlignment w:val="auto"/>
        <w:rPr>
          <w:rFonts w:hint="eastAsia"/>
        </w:rPr>
      </w:pPr>
      <w:r>
        <w:rPr>
          <w:rFonts w:hint="eastAsia"/>
        </w:rPr>
        <w:t>第六百六十七条 借款合同是借款人向贷款人借款，到期返还借款并支付利息的合同。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第六百六十八条 借款合同应当采用书面形式，但是自然人之间借款另有约定的除外。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借款合同的内容一般包括借款种类、币种、用途、数额、利率、期限和还款方式等条款。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第六百六十九条 订立借款合同，借款人应当按照贷款人的要求提供与借款有关的业务活动和财务状况的真实情况。</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第六百七十条 借款的利息不得预先在本金中扣除。利息预先在本金中扣除的，应当按照实际借款数额返还借款并计算利息。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第六百七十一条 贷款人未按照约定的日期、数额提供借款，造成借款人损失的，应当赔偿损失。</w:t>
      </w:r>
    </w:p>
    <w:p>
      <w:pPr>
        <w:kinsoku/>
        <w:wordWrap/>
        <w:overflowPunct/>
        <w:topLinePunct w:val="0"/>
        <w:autoSpaceDE/>
        <w:autoSpaceDN/>
        <w:bidi w:val="0"/>
        <w:adjustRightInd/>
        <w:snapToGrid/>
        <w:spacing w:line="264" w:lineRule="auto"/>
        <w:textAlignment w:val="auto"/>
        <w:rPr>
          <w:rFonts w:hint="eastAsia"/>
        </w:rPr>
      </w:pPr>
      <w:r>
        <w:rPr>
          <w:rFonts w:hint="eastAsia"/>
        </w:rPr>
        <w:t>借款人未按照约定的日期、数额收取借款的，应当按照约定的日期、数额支付利息。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第六百七十二条 贷款人按照约定可以检查、监督借款的使用情况。借款人应当按照约定向贷款人定期提供有关财务会计报表或者其他资料。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第六百七十三条 借款人未按照约定的借款用途使用借款的，贷款人可以停止发放借款、提前收回借款或者解除合同。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第六百七十六条 借款人未按照约定的期限返还借款的，应当按照约定或者国家有关规定支付逾期利息。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第六百七十七条 借款人提前返还借款的，除当事人另有约定外，应当按照实际借款的期间计算利息。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第六百七十八条 借款人可以在还款期限届满前向贷款人申请展期；贷款人同意的，可以展期。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第六百七十九条 自然人之间的借款合同，自贷款人提供借款时成立。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第六百八十条 禁止高利放贷，借款的利率不得违反国家有关规定。</w:t>
      </w:r>
    </w:p>
    <w:p>
      <w:pPr>
        <w:kinsoku/>
        <w:wordWrap/>
        <w:overflowPunct/>
        <w:topLinePunct w:val="0"/>
        <w:autoSpaceDE/>
        <w:autoSpaceDN/>
        <w:bidi w:val="0"/>
        <w:adjustRightInd/>
        <w:snapToGrid/>
        <w:spacing w:line="264" w:lineRule="auto"/>
        <w:textAlignment w:val="auto"/>
        <w:rPr>
          <w:rFonts w:hint="eastAsia"/>
        </w:rPr>
      </w:pPr>
      <w:r>
        <w:rPr>
          <w:rFonts w:hint="eastAsia"/>
        </w:rPr>
        <w:t>借款合同对支付利息没有约定的，视为没有利息。</w:t>
      </w:r>
    </w:p>
    <w:p>
      <w:pPr>
        <w:kinsoku/>
        <w:wordWrap/>
        <w:overflowPunct/>
        <w:topLinePunct w:val="0"/>
        <w:autoSpaceDE/>
        <w:autoSpaceDN/>
        <w:bidi w:val="0"/>
        <w:adjustRightInd/>
        <w:snapToGrid/>
        <w:spacing w:line="264" w:lineRule="auto"/>
        <w:textAlignment w:val="auto"/>
        <w:rPr>
          <w:rFonts w:hint="eastAsia"/>
        </w:rPr>
      </w:pPr>
      <w:r>
        <w:rPr>
          <w:rFonts w:hint="eastAsia"/>
        </w:rPr>
        <w:t>借款合同对支付利息约定不明确，当事人不能达成补充协议的，按照当地或者当事人的交易方式、交易习惯、市场利率等因素确定利息；自然人之间借款的，视为没有利息。</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68" w:name="_Toc6609"/>
      <w:r>
        <w:rPr>
          <w:rFonts w:hint="eastAsia"/>
        </w:rPr>
        <w:t>第十三章</w:t>
      </w:r>
      <w:r>
        <w:rPr>
          <w:rFonts w:hint="eastAsia"/>
          <w:lang w:val="en-US" w:eastAsia="zh-CN"/>
        </w:rPr>
        <w:t xml:space="preserve"> </w:t>
      </w:r>
      <w:r>
        <w:rPr>
          <w:rFonts w:hint="eastAsia"/>
        </w:rPr>
        <w:t xml:space="preserve"> 保证合同</w:t>
      </w:r>
      <w:bookmarkEnd w:id="68"/>
    </w:p>
    <w:p>
      <w:pPr>
        <w:pStyle w:val="5"/>
        <w:kinsoku/>
        <w:wordWrap/>
        <w:overflowPunct/>
        <w:topLinePunct w:val="0"/>
        <w:autoSpaceDE/>
        <w:autoSpaceDN/>
        <w:bidi w:val="0"/>
        <w:adjustRightInd/>
        <w:snapToGrid/>
        <w:spacing w:line="264" w:lineRule="auto"/>
        <w:textAlignment w:val="auto"/>
        <w:outlineLvl w:val="2"/>
        <w:rPr>
          <w:rFonts w:hint="eastAsia"/>
        </w:rPr>
      </w:pPr>
      <w:bookmarkStart w:id="69" w:name="_Toc3607"/>
      <w:r>
        <w:rPr>
          <w:rFonts w:hint="eastAsia"/>
        </w:rPr>
        <w:t>第一节 一般规定</w:t>
      </w:r>
      <w:bookmarkEnd w:id="69"/>
    </w:p>
    <w:p>
      <w:pPr>
        <w:kinsoku/>
        <w:wordWrap/>
        <w:overflowPunct/>
        <w:topLinePunct w:val="0"/>
        <w:autoSpaceDE/>
        <w:autoSpaceDN/>
        <w:bidi w:val="0"/>
        <w:adjustRightInd/>
        <w:snapToGrid/>
        <w:spacing w:line="264" w:lineRule="auto"/>
        <w:textAlignment w:val="auto"/>
        <w:rPr>
          <w:rFonts w:hint="eastAsia"/>
        </w:rPr>
      </w:pPr>
      <w:r>
        <w:rPr>
          <w:rFonts w:hint="eastAsia"/>
        </w:rPr>
        <w:t>第六百八十一条 保证合同是为保障债权的实现，保证人和债权人约定，当债务人不履行到期债务或者发生当事人约定的情形时，保证人履行债务或者承担责任的合同。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第六百八十二条 保证合同是主债权债务合同的从合同。主债权债务合同无效的，保证合同无效，但是法律另有规定的除外。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保证合同被确认无效后，债务人、保证人、债权人有过错的，应当根据其过错各自承担相应的民事责任。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第六百八十三条 机关法人不得为保证人，但是经国务院批准为使用外国政府或者国际经济组织贷款进行转贷的除外。</w:t>
      </w:r>
    </w:p>
    <w:p>
      <w:pPr>
        <w:kinsoku/>
        <w:wordWrap/>
        <w:overflowPunct/>
        <w:topLinePunct w:val="0"/>
        <w:autoSpaceDE/>
        <w:autoSpaceDN/>
        <w:bidi w:val="0"/>
        <w:adjustRightInd/>
        <w:snapToGrid/>
        <w:spacing w:line="264" w:lineRule="auto"/>
        <w:textAlignment w:val="auto"/>
        <w:rPr>
          <w:rFonts w:hint="eastAsia"/>
        </w:rPr>
      </w:pPr>
      <w:r>
        <w:rPr>
          <w:rFonts w:hint="eastAsia"/>
        </w:rPr>
        <w:t>以公益为目的的非营利法人、非法人组织不得为保证人。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第六百八十四条 保证合同的内容一般包括被保证的主债权的种类、数额，债务人履行债务的期限，保证的方式、范围和期间等条款。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第六百八十五条 保证合同可以是单独订立的书面合同，也可以是主债权债务合同中的保证条款。</w:t>
      </w:r>
    </w:p>
    <w:p>
      <w:pPr>
        <w:kinsoku/>
        <w:wordWrap/>
        <w:overflowPunct/>
        <w:topLinePunct w:val="0"/>
        <w:autoSpaceDE/>
        <w:autoSpaceDN/>
        <w:bidi w:val="0"/>
        <w:adjustRightInd/>
        <w:snapToGrid/>
        <w:spacing w:line="264" w:lineRule="auto"/>
        <w:textAlignment w:val="auto"/>
        <w:rPr>
          <w:rFonts w:hint="eastAsia"/>
        </w:rPr>
      </w:pPr>
      <w:r>
        <w:rPr>
          <w:rFonts w:hint="eastAsia"/>
        </w:rPr>
        <w:t>第三人单方以书面形式向债权人作出保证，债权人接收且未提出异议的，保证合同成立。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第六百八十六条 保证的方式包括一般保证和连带责任保证。</w:t>
      </w:r>
    </w:p>
    <w:p>
      <w:pPr>
        <w:kinsoku/>
        <w:wordWrap/>
        <w:overflowPunct/>
        <w:topLinePunct w:val="0"/>
        <w:autoSpaceDE/>
        <w:autoSpaceDN/>
        <w:bidi w:val="0"/>
        <w:adjustRightInd/>
        <w:snapToGrid/>
        <w:spacing w:line="264" w:lineRule="auto"/>
        <w:textAlignment w:val="auto"/>
        <w:rPr>
          <w:rFonts w:hint="eastAsia"/>
        </w:rPr>
      </w:pPr>
      <w:r>
        <w:rPr>
          <w:rFonts w:hint="eastAsia"/>
        </w:rPr>
        <w:t>当事人在保证合同中对保证方式没有约定或者约定不明确的，按照一般保证承担保证责任。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第六百八十七条 当事人在保证合同中约定，债务人不能履行债务时，由保证人承担保证责任的，为一般保证。</w:t>
      </w:r>
    </w:p>
    <w:p>
      <w:pPr>
        <w:kinsoku/>
        <w:wordWrap/>
        <w:overflowPunct/>
        <w:topLinePunct w:val="0"/>
        <w:autoSpaceDE/>
        <w:autoSpaceDN/>
        <w:bidi w:val="0"/>
        <w:adjustRightInd/>
        <w:snapToGrid/>
        <w:spacing w:line="264" w:lineRule="auto"/>
        <w:textAlignment w:val="auto"/>
        <w:rPr>
          <w:rFonts w:hint="eastAsia"/>
        </w:rPr>
      </w:pPr>
      <w:r>
        <w:rPr>
          <w:rFonts w:hint="eastAsia"/>
        </w:rPr>
        <w:t>一般保证的保证人在主合同纠纷未经审判或者仲裁，并就债务人财产依法强制执行仍不能履行债务前，有权拒绝向债权人承担保证责任，但是有下列情形之一的除外：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（一）债务人下落不明，且无财产可供执行；</w:t>
      </w:r>
    </w:p>
    <w:p>
      <w:pPr>
        <w:kinsoku/>
        <w:wordWrap/>
        <w:overflowPunct/>
        <w:topLinePunct w:val="0"/>
        <w:autoSpaceDE/>
        <w:autoSpaceDN/>
        <w:bidi w:val="0"/>
        <w:adjustRightInd/>
        <w:snapToGrid/>
        <w:spacing w:line="264" w:lineRule="auto"/>
        <w:textAlignment w:val="auto"/>
        <w:rPr>
          <w:rFonts w:hint="eastAsia"/>
        </w:rPr>
      </w:pPr>
      <w:r>
        <w:rPr>
          <w:rFonts w:hint="eastAsia"/>
        </w:rPr>
        <w:t>（二）人民法院已经受理债务人破产案件；</w:t>
      </w:r>
    </w:p>
    <w:p>
      <w:pPr>
        <w:kinsoku/>
        <w:wordWrap/>
        <w:overflowPunct/>
        <w:topLinePunct w:val="0"/>
        <w:autoSpaceDE/>
        <w:autoSpaceDN/>
        <w:bidi w:val="0"/>
        <w:adjustRightInd/>
        <w:snapToGrid/>
        <w:spacing w:line="264" w:lineRule="auto"/>
        <w:textAlignment w:val="auto"/>
        <w:rPr>
          <w:rFonts w:hint="eastAsia"/>
        </w:rPr>
      </w:pPr>
      <w:r>
        <w:rPr>
          <w:rFonts w:hint="eastAsia"/>
        </w:rPr>
        <w:t>（三）债权人有证据证明债务人的财产不足以履行全部债务或者丧失履行债务能力；</w:t>
      </w:r>
    </w:p>
    <w:p>
      <w:pPr>
        <w:kinsoku/>
        <w:wordWrap/>
        <w:overflowPunct/>
        <w:topLinePunct w:val="0"/>
        <w:autoSpaceDE/>
        <w:autoSpaceDN/>
        <w:bidi w:val="0"/>
        <w:adjustRightInd/>
        <w:snapToGrid/>
        <w:spacing w:line="264" w:lineRule="auto"/>
        <w:textAlignment w:val="auto"/>
        <w:rPr>
          <w:rFonts w:hint="eastAsia"/>
        </w:rPr>
      </w:pPr>
      <w:r>
        <w:rPr>
          <w:rFonts w:hint="eastAsia"/>
        </w:rPr>
        <w:t>（四）保证人书面表示放弃本款规定的权利。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第六百八十八条 当事人在保证合同中约定保证人和债务人对债务承担连带责任的，为连带责任保证。</w:t>
      </w:r>
    </w:p>
    <w:p>
      <w:pPr>
        <w:kinsoku/>
        <w:wordWrap/>
        <w:overflowPunct/>
        <w:topLinePunct w:val="0"/>
        <w:autoSpaceDE/>
        <w:autoSpaceDN/>
        <w:bidi w:val="0"/>
        <w:adjustRightInd/>
        <w:snapToGrid/>
        <w:spacing w:line="264" w:lineRule="auto"/>
        <w:textAlignment w:val="auto"/>
        <w:rPr>
          <w:rFonts w:hint="eastAsia"/>
        </w:rPr>
      </w:pPr>
      <w:r>
        <w:rPr>
          <w:rFonts w:hint="eastAsia"/>
        </w:rPr>
        <w:t>连带责任保证的债务人不履行到期债务或者发生当事人约定的情形时，债权人可以请求债务人履行债务，也可以请求保证人在其保证范围内承担保证责任。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第六百八十九条 保证人可以要求债务人提供反担保。</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第六百九十条 保证人与债权人可以协商订立最高额保证的合同，约定在最高债权额限度内就一定期间连续发生的债权提供保证。</w:t>
      </w:r>
    </w:p>
    <w:p>
      <w:pPr>
        <w:kinsoku/>
        <w:wordWrap/>
        <w:overflowPunct/>
        <w:topLinePunct w:val="0"/>
        <w:autoSpaceDE/>
        <w:autoSpaceDN/>
        <w:bidi w:val="0"/>
        <w:adjustRightInd/>
        <w:snapToGrid/>
        <w:spacing w:line="264" w:lineRule="auto"/>
        <w:textAlignment w:val="auto"/>
        <w:rPr>
          <w:rFonts w:hint="eastAsia"/>
        </w:rPr>
      </w:pPr>
      <w:r>
        <w:rPr>
          <w:rFonts w:hint="eastAsia"/>
        </w:rPr>
        <w:t>最高额保证除适用本章规定外，参照适用本法第二编最高额抵押权的有关规定。</w:t>
      </w:r>
    </w:p>
    <w:p>
      <w:pPr>
        <w:pStyle w:val="5"/>
        <w:keepNext/>
        <w:keepLines/>
        <w:pageBreakBefore w:val="0"/>
        <w:widowControl w:val="0"/>
        <w:kinsoku/>
        <w:wordWrap/>
        <w:overflowPunct/>
        <w:topLinePunct w:val="0"/>
        <w:autoSpaceDE/>
        <w:autoSpaceDN/>
        <w:bidi w:val="0"/>
        <w:adjustRightInd/>
        <w:snapToGrid/>
        <w:spacing w:line="264" w:lineRule="auto"/>
        <w:textAlignment w:val="auto"/>
        <w:outlineLvl w:val="2"/>
        <w:rPr>
          <w:rFonts w:hint="eastAsia"/>
        </w:rPr>
      </w:pPr>
      <w:bookmarkStart w:id="70" w:name="_Toc11202"/>
      <w:r>
        <w:rPr>
          <w:rFonts w:hint="eastAsia"/>
        </w:rPr>
        <w:t>第二节 保证责任</w:t>
      </w:r>
      <w:bookmarkEnd w:id="70"/>
    </w:p>
    <w:p>
      <w:pPr>
        <w:kinsoku/>
        <w:wordWrap/>
        <w:overflowPunct/>
        <w:topLinePunct w:val="0"/>
        <w:autoSpaceDE/>
        <w:autoSpaceDN/>
        <w:bidi w:val="0"/>
        <w:adjustRightInd/>
        <w:snapToGrid/>
        <w:spacing w:line="264" w:lineRule="auto"/>
        <w:textAlignment w:val="auto"/>
        <w:rPr>
          <w:rFonts w:hint="eastAsia"/>
        </w:rPr>
      </w:pPr>
      <w:r>
        <w:rPr>
          <w:rFonts w:hint="eastAsia"/>
        </w:rPr>
        <w:t>第六百九十一条 保证的范围包括主债权及其利息、违约金、损害赔偿金和实现债权的费用。当事人另有约定的，按照其约定。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第六百九十二条 保证期间是确定保证人承担保证责任的期间，不发生中止、中断和延长。</w:t>
      </w:r>
    </w:p>
    <w:p>
      <w:pPr>
        <w:kinsoku/>
        <w:wordWrap/>
        <w:overflowPunct/>
        <w:topLinePunct w:val="0"/>
        <w:autoSpaceDE/>
        <w:autoSpaceDN/>
        <w:bidi w:val="0"/>
        <w:adjustRightInd/>
        <w:snapToGrid/>
        <w:spacing w:line="264" w:lineRule="auto"/>
        <w:textAlignment w:val="auto"/>
        <w:rPr>
          <w:rFonts w:hint="eastAsia"/>
        </w:rPr>
      </w:pPr>
      <w:r>
        <w:rPr>
          <w:rFonts w:hint="eastAsia"/>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kinsoku/>
        <w:wordWrap/>
        <w:overflowPunct/>
        <w:topLinePunct w:val="0"/>
        <w:autoSpaceDE/>
        <w:autoSpaceDN/>
        <w:bidi w:val="0"/>
        <w:adjustRightInd/>
        <w:snapToGrid/>
        <w:spacing w:line="264" w:lineRule="auto"/>
        <w:textAlignment w:val="auto"/>
        <w:rPr>
          <w:rFonts w:hint="eastAsia"/>
        </w:rPr>
      </w:pPr>
      <w:r>
        <w:rPr>
          <w:rFonts w:hint="eastAsia"/>
        </w:rPr>
        <w:t>债权人与债务人对主债务履行期限没有约定或者约定不明确的，保证期间自债权人请求债务人履行债务的宽限期届满之日起计算。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第六百九十三条 一般保证的债权人未在保证期间对债务人提起诉讼或者申请仲裁的，保证人不再承担保证责任。</w:t>
      </w:r>
    </w:p>
    <w:p>
      <w:pPr>
        <w:kinsoku/>
        <w:wordWrap/>
        <w:overflowPunct/>
        <w:topLinePunct w:val="0"/>
        <w:autoSpaceDE/>
        <w:autoSpaceDN/>
        <w:bidi w:val="0"/>
        <w:adjustRightInd/>
        <w:snapToGrid/>
        <w:spacing w:line="264" w:lineRule="auto"/>
        <w:textAlignment w:val="auto"/>
        <w:rPr>
          <w:rFonts w:hint="eastAsia"/>
        </w:rPr>
      </w:pPr>
      <w:r>
        <w:rPr>
          <w:rFonts w:hint="eastAsia"/>
        </w:rPr>
        <w:t>连带责任保证的债权人未在保证期间请求保证人承担保证责任的，保证人不再承担保证责任。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第六百九十四条 一般保证的债权人在保证期间届满前对债务人提起诉讼或者申请仲裁的，从保证人拒绝承担保证责任的权利消灭之日起，开始计算保证债务的诉讼时效。</w:t>
      </w:r>
    </w:p>
    <w:p>
      <w:pPr>
        <w:kinsoku/>
        <w:wordWrap/>
        <w:overflowPunct/>
        <w:topLinePunct w:val="0"/>
        <w:autoSpaceDE/>
        <w:autoSpaceDN/>
        <w:bidi w:val="0"/>
        <w:adjustRightInd/>
        <w:snapToGrid/>
        <w:spacing w:line="264" w:lineRule="auto"/>
        <w:textAlignment w:val="auto"/>
        <w:rPr>
          <w:rFonts w:hint="eastAsia"/>
        </w:rPr>
      </w:pPr>
      <w:r>
        <w:rPr>
          <w:rFonts w:hint="eastAsia"/>
        </w:rPr>
        <w:t>连带责任保证的债权人在保证期间届满前请求保证人承担保证责任的，从债权人请求保证人承担保证责任之日起，开始计算保证债务的诉讼时效。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第六百九十五条 债权人和债务人未经保证人书面同意，协商变更主债权债务合同内容，减轻债务的，保证人仍对变更后的债务承担保证责任；加重债务的，保证人对加重的部分不承担保证责任。</w:t>
      </w:r>
    </w:p>
    <w:p>
      <w:pPr>
        <w:kinsoku/>
        <w:wordWrap/>
        <w:overflowPunct/>
        <w:topLinePunct w:val="0"/>
        <w:autoSpaceDE/>
        <w:autoSpaceDN/>
        <w:bidi w:val="0"/>
        <w:adjustRightInd/>
        <w:snapToGrid/>
        <w:spacing w:line="264" w:lineRule="auto"/>
        <w:textAlignment w:val="auto"/>
        <w:rPr>
          <w:rFonts w:hint="eastAsia"/>
        </w:rPr>
      </w:pPr>
      <w:r>
        <w:rPr>
          <w:rFonts w:hint="eastAsia"/>
        </w:rPr>
        <w:t>债权人和债务人变更主债权债务合同的履行期限，未经保证人书面同意的，保证期间不受影响。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第六百九十六条 债权人转让全部或者部分债权，未通知保证人的，该转让对保证人不发生效力。</w:t>
      </w:r>
    </w:p>
    <w:p>
      <w:pPr>
        <w:kinsoku/>
        <w:wordWrap/>
        <w:overflowPunct/>
        <w:topLinePunct w:val="0"/>
        <w:autoSpaceDE/>
        <w:autoSpaceDN/>
        <w:bidi w:val="0"/>
        <w:adjustRightInd/>
        <w:snapToGrid/>
        <w:spacing w:line="264" w:lineRule="auto"/>
        <w:textAlignment w:val="auto"/>
        <w:rPr>
          <w:rFonts w:hint="eastAsia"/>
        </w:rPr>
      </w:pPr>
      <w:r>
        <w:rPr>
          <w:rFonts w:hint="eastAsia"/>
        </w:rPr>
        <w:t>保证人与债权人约定禁止债权转让，债权人未经保证人书面同意转让债权的，保证人对受让人不再承担保证责任。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第六百九十七条 债权人未经保证人书面同意，允许债务人转移全部或者部分债务，保证人对未经其同意转移的债务不再承担保证责任，但是债权人和保证人另有约定的除外。</w:t>
      </w:r>
    </w:p>
    <w:p>
      <w:pPr>
        <w:kinsoku/>
        <w:wordWrap/>
        <w:overflowPunct/>
        <w:topLinePunct w:val="0"/>
        <w:autoSpaceDE/>
        <w:autoSpaceDN/>
        <w:bidi w:val="0"/>
        <w:adjustRightInd/>
        <w:snapToGrid/>
        <w:spacing w:line="264" w:lineRule="auto"/>
        <w:textAlignment w:val="auto"/>
        <w:rPr>
          <w:rFonts w:hint="eastAsia"/>
        </w:rPr>
      </w:pPr>
      <w:bookmarkStart w:id="71" w:name="_Toc9979"/>
      <w:r>
        <w:rPr>
          <w:rFonts w:hint="eastAsia"/>
        </w:rPr>
        <w:t>第三人加入债务的，保证人的保证责任不受影响。</w:t>
      </w:r>
      <w:bookmarkEnd w:id="71"/>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第六百九十九条 同一债务有两个以上保证人的，保证人应当按照保证合同约定的保证份额，承担保证责任；没有约定保证份额的，债权人可以请求任何一个保证人在其保证范围内承担保证责任。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第七百条 保证人承担保证责任后，除当事人另有约定外，有权在其承担保证责任的范围内向债务人追偿，享有债权人对债务人的权利，但是不得损害债权人的利益。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第七百零一条 保证人可以主张债务人对债权人的抗辩。债务人放弃抗辩的，保证人仍有权向债权人主张抗辩。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第七百零二条 债务人对债权人享有抵销权或者撤销权的，保证人可以在相应范围内拒绝承担保证责任。</w:t>
      </w:r>
    </w:p>
    <w:p>
      <w:pPr>
        <w:kinsoku/>
        <w:wordWrap/>
        <w:overflowPunct/>
        <w:topLinePunct w:val="0"/>
        <w:autoSpaceDE/>
        <w:autoSpaceDN/>
        <w:bidi w:val="0"/>
        <w:adjustRightInd/>
        <w:snapToGrid/>
        <w:spacing w:line="264" w:lineRule="auto"/>
        <w:textAlignment w:val="auto"/>
        <w:rPr>
          <w:rFonts w:hint="eastAsia"/>
        </w:rPr>
      </w:pPr>
    </w:p>
    <w:p>
      <w:pPr>
        <w:pStyle w:val="4"/>
        <w:kinsoku/>
        <w:wordWrap/>
        <w:overflowPunct/>
        <w:topLinePunct w:val="0"/>
        <w:autoSpaceDE/>
        <w:autoSpaceDN/>
        <w:bidi w:val="0"/>
        <w:adjustRightInd/>
        <w:snapToGrid/>
        <w:spacing w:line="264" w:lineRule="auto"/>
        <w:textAlignment w:val="auto"/>
        <w:outlineLvl w:val="1"/>
        <w:rPr>
          <w:rFonts w:hint="eastAsia"/>
        </w:rPr>
      </w:pPr>
      <w:bookmarkStart w:id="72" w:name="_Toc11669"/>
      <w:r>
        <w:rPr>
          <w:rFonts w:hint="eastAsia"/>
        </w:rPr>
        <w:t xml:space="preserve">第十四章 </w:t>
      </w:r>
      <w:r>
        <w:rPr>
          <w:rFonts w:hint="eastAsia"/>
          <w:lang w:val="en-US" w:eastAsia="zh-CN"/>
        </w:rPr>
        <w:t xml:space="preserve"> </w:t>
      </w:r>
      <w:r>
        <w:rPr>
          <w:rFonts w:hint="eastAsia"/>
        </w:rPr>
        <w:t>租赁合同</w:t>
      </w:r>
      <w:bookmarkEnd w:id="72"/>
    </w:p>
    <w:p>
      <w:pPr>
        <w:kinsoku/>
        <w:wordWrap/>
        <w:overflowPunct/>
        <w:topLinePunct w:val="0"/>
        <w:autoSpaceDE/>
        <w:autoSpaceDN/>
        <w:bidi w:val="0"/>
        <w:adjustRightInd/>
        <w:snapToGrid/>
        <w:spacing w:line="264" w:lineRule="auto"/>
        <w:textAlignment w:val="auto"/>
        <w:rPr>
          <w:rFonts w:hint="eastAsia"/>
        </w:rPr>
      </w:pPr>
      <w:r>
        <w:rPr>
          <w:rFonts w:hint="eastAsia"/>
        </w:rPr>
        <w:t>第七百零三条 租赁合同是出租人将租赁物交付承租人使用、收益，承租人支付租金的合同。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第七百零四条 租赁合同的内容一般包括租赁物的名称、数量、用途、租赁期限、租金及其支付期限和方式、租赁物维修等条款。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第七百零五条 租赁期限不得超过二十年。超过二十年的，超过部分无效。</w:t>
      </w:r>
    </w:p>
    <w:p>
      <w:pPr>
        <w:kinsoku/>
        <w:wordWrap/>
        <w:overflowPunct/>
        <w:topLinePunct w:val="0"/>
        <w:autoSpaceDE/>
        <w:autoSpaceDN/>
        <w:bidi w:val="0"/>
        <w:adjustRightInd/>
        <w:snapToGrid/>
        <w:spacing w:line="264" w:lineRule="auto"/>
        <w:textAlignment w:val="auto"/>
        <w:rPr>
          <w:rFonts w:hint="eastAsia"/>
        </w:rPr>
      </w:pPr>
      <w:r>
        <w:rPr>
          <w:rFonts w:hint="eastAsia"/>
        </w:rPr>
        <w:t>租赁期限届满，当事人可以续订租赁合同；但是，约定的租赁期限自续订之日起不得超过二十年。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第七百零六条 当事人未依照法律、行政法规规定办理租赁合同登记备案手续的，不影响合同的效力。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第七百零七条 租赁期限六个月以上的，应当采用书面形式。当事人未采用书面形式，无法确定租赁期限的，视为不定期租赁。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第七百零八条 出租人应当按照约定将租赁物交付承租人，并在租赁期限内保持租赁物符合约定的用途。</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第七百零九条 承租人应当按照约定的方法使用租赁物。对租赁物的使用方法没有约定或者约定不明确，依据本法第五百一十条的规定仍不能确定的，应当根据租赁物的性质使用。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第七百一十条 承租人按照约定的方法或者根据租赁物的性质使用租赁物，致使租赁物受到损耗的，不承担赔偿责任。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第七百一十一条 承租人未按照约定的方法或者未根据租赁物的性质使用租赁物，致使租赁物受到损失的，出租人可以解除合同并请求赔偿损失。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第七百一十二条 出租人应当履行租赁物的维修义务，但是当事人另有约定的除外。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kinsoku/>
        <w:wordWrap/>
        <w:overflowPunct/>
        <w:topLinePunct w:val="0"/>
        <w:autoSpaceDE/>
        <w:autoSpaceDN/>
        <w:bidi w:val="0"/>
        <w:adjustRightInd/>
        <w:snapToGrid/>
        <w:spacing w:line="264" w:lineRule="auto"/>
        <w:textAlignment w:val="auto"/>
        <w:rPr>
          <w:rFonts w:hint="eastAsia"/>
        </w:rPr>
      </w:pPr>
      <w:r>
        <w:rPr>
          <w:rFonts w:hint="eastAsia"/>
        </w:rPr>
        <w:t>因承租人的过错致使租赁物需要维修的，出租人不承担前款规定的维修义务。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第七百一十四条 承租人应当妥善保管租赁物，因保管不善造成租赁物毁损、灭失的，应当承担赔偿责任。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第七百一十五条 承租人经出租人同意，可以对租赁物进行改善或者增设他物。</w:t>
      </w:r>
    </w:p>
    <w:p>
      <w:pPr>
        <w:kinsoku/>
        <w:wordWrap/>
        <w:overflowPunct/>
        <w:topLinePunct w:val="0"/>
        <w:autoSpaceDE/>
        <w:autoSpaceDN/>
        <w:bidi w:val="0"/>
        <w:adjustRightInd/>
        <w:snapToGrid/>
        <w:spacing w:line="264" w:lineRule="auto"/>
        <w:textAlignment w:val="auto"/>
        <w:rPr>
          <w:rFonts w:hint="eastAsia"/>
        </w:rPr>
      </w:pPr>
      <w:r>
        <w:rPr>
          <w:rFonts w:hint="eastAsia"/>
        </w:rPr>
        <w:t>承租人未经出租人同意，对租赁物进行改善或者增设他物的，出租人可以请求承租人恢复原状或者赔偿损失。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第七百一十六条 承租人经出租人同意，可以将租赁物转租给第三人。承租人转租的，承租人与出租人之间的租赁合同继续有效；第三人造成租赁物损失的，承租人应当赔偿损失。</w:t>
      </w:r>
    </w:p>
    <w:p>
      <w:pPr>
        <w:kinsoku/>
        <w:wordWrap/>
        <w:overflowPunct/>
        <w:topLinePunct w:val="0"/>
        <w:autoSpaceDE/>
        <w:autoSpaceDN/>
        <w:bidi w:val="0"/>
        <w:adjustRightInd/>
        <w:snapToGrid/>
        <w:spacing w:line="264" w:lineRule="auto"/>
        <w:textAlignment w:val="auto"/>
        <w:rPr>
          <w:rFonts w:hint="eastAsia"/>
        </w:rPr>
      </w:pPr>
      <w:r>
        <w:rPr>
          <w:rFonts w:hint="eastAsia"/>
        </w:rPr>
        <w:t>承租人未经出租人同意转租的，出租人可以解除合同。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第七百一十七条 承租人经出租人同意将租赁物转租给第三人，转租期限超过承租人剩余租赁期限的，超过部分的约定对出租人不具有法律约束力，但是出租人与承租人另有约定的除外。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第七百一十八条 出租人知道或者应当知道承租人转租，但是在六个月内未提出异议的，视为出租人同意转租。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第七百一十九条 承租人拖欠租金的，次承租人可以代承租人支付其欠付的租金和违约金，但是转租合同对出租人不具有法律约束力的除外。</w:t>
      </w:r>
    </w:p>
    <w:p>
      <w:pPr>
        <w:kinsoku/>
        <w:wordWrap/>
        <w:overflowPunct/>
        <w:topLinePunct w:val="0"/>
        <w:autoSpaceDE/>
        <w:autoSpaceDN/>
        <w:bidi w:val="0"/>
        <w:adjustRightInd/>
        <w:snapToGrid/>
        <w:spacing w:line="264" w:lineRule="auto"/>
        <w:textAlignment w:val="auto"/>
        <w:rPr>
          <w:rFonts w:hint="eastAsia"/>
        </w:rPr>
      </w:pPr>
      <w:r>
        <w:rPr>
          <w:rFonts w:hint="eastAsia"/>
        </w:rPr>
        <w:t>次承租人代为支付的租金和违约金，可以充抵次承租人应当向承租人支付的租金；超出其应付的租金数额的，可以向承租人追偿。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第七百二十条 在租赁期限内因占有、使用租赁物获得的收益，归承租人所有，但是当事人另有约定的除外。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第七百二十二条 承租人无正当理由未支付或者迟延支付租金的，出租人可以请求承租人在合理期限内支付；承租人逾期不支付的，出租人可以解除合同。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第七百二十三条 因第三人主张权利，致使承租人不能对租赁物使用、收益的，承租人可以请求减少租金或者不支付租金。</w:t>
      </w:r>
    </w:p>
    <w:p>
      <w:pPr>
        <w:kinsoku/>
        <w:wordWrap/>
        <w:overflowPunct/>
        <w:topLinePunct w:val="0"/>
        <w:autoSpaceDE/>
        <w:autoSpaceDN/>
        <w:bidi w:val="0"/>
        <w:adjustRightInd/>
        <w:snapToGrid/>
        <w:spacing w:line="264" w:lineRule="auto"/>
        <w:textAlignment w:val="auto"/>
        <w:rPr>
          <w:rFonts w:hint="eastAsia"/>
        </w:rPr>
      </w:pPr>
      <w:r>
        <w:rPr>
          <w:rFonts w:hint="eastAsia"/>
        </w:rPr>
        <w:t>第三人主张权利的，承租人应当及时通知出租人。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第七百二十四条 有下列情形之一，非因承租人原因致使租赁物无法使用的，承租人可以解除合同：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（一）租赁物被司法机关或者行政机关依法查封、扣押；</w:t>
      </w:r>
    </w:p>
    <w:p>
      <w:pPr>
        <w:kinsoku/>
        <w:wordWrap/>
        <w:overflowPunct/>
        <w:topLinePunct w:val="0"/>
        <w:autoSpaceDE/>
        <w:autoSpaceDN/>
        <w:bidi w:val="0"/>
        <w:adjustRightInd/>
        <w:snapToGrid/>
        <w:spacing w:line="264" w:lineRule="auto"/>
        <w:textAlignment w:val="auto"/>
        <w:rPr>
          <w:rFonts w:hint="eastAsia"/>
        </w:rPr>
      </w:pPr>
      <w:r>
        <w:rPr>
          <w:rFonts w:hint="eastAsia"/>
        </w:rPr>
        <w:t>（二）租赁物权属有争议；</w:t>
      </w:r>
    </w:p>
    <w:p>
      <w:pPr>
        <w:kinsoku/>
        <w:wordWrap/>
        <w:overflowPunct/>
        <w:topLinePunct w:val="0"/>
        <w:autoSpaceDE/>
        <w:autoSpaceDN/>
        <w:bidi w:val="0"/>
        <w:adjustRightInd/>
        <w:snapToGrid/>
        <w:spacing w:line="264" w:lineRule="auto"/>
        <w:textAlignment w:val="auto"/>
        <w:rPr>
          <w:rFonts w:hint="eastAsia"/>
        </w:rPr>
      </w:pPr>
      <w:r>
        <w:rPr>
          <w:rFonts w:hint="eastAsia"/>
        </w:rPr>
        <w:t>（三）租赁物具有违反法律、行政法规关于使用条件的强制性规定情形。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第七百二十五条 租赁物在承租人按照租赁合同占有期限内发生所有权变动的，不影响租赁合同的效力。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kinsoku/>
        <w:wordWrap/>
        <w:overflowPunct/>
        <w:topLinePunct w:val="0"/>
        <w:autoSpaceDE/>
        <w:autoSpaceDN/>
        <w:bidi w:val="0"/>
        <w:adjustRightInd/>
        <w:snapToGrid/>
        <w:spacing w:line="264" w:lineRule="auto"/>
        <w:textAlignment w:val="auto"/>
        <w:rPr>
          <w:rFonts w:hint="eastAsia"/>
        </w:rPr>
      </w:pPr>
      <w:r>
        <w:rPr>
          <w:rFonts w:hint="eastAsia"/>
        </w:rPr>
        <w:t>出租人履行通知义务后，承租人在十五日内未明确表示购买的，视为承租人放弃优先购买权。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第七百二十七条 出租人委托拍卖人拍卖租赁房屋的，应当在拍卖五日前通知承租人。承租人未参加拍卖的，视为放弃优先购买权。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第七百二十八条 出租人未通知承租人或者有其他妨害承租人行使优先购买权情形的，承租人可以请求出租人承担赔偿责任。但是，出租人与第三人订立的房屋买卖合同的效力不受影响。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第七百三十条 当事人对租赁期限没有约定或者约定不明确，依据本法第五百一十条的规定仍不能确定的，视为不定期租赁；当事人可以随时解除合同，但是应当在合理期限之前通知对方。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第七百三十一条 租赁物危及承租人的安全或者健康的，即使承租人订立合同时明知该租赁物质量不合格，承租人仍然可以随时解除合同。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第七百三十二条 承租人在房屋租赁期限内死亡的，与其生前共同居住的人或者共同经营人可以按照原租赁合同租赁该房屋。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第七百三十三条 租赁期限届满，承租人应当返还租赁物。返还的租赁物应当符合按照约定或者根据租赁物的性质使用后的状态。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第七百三十四条 租赁期限届满，承租人继续使用租赁物，出租人没有提出异议的，原租赁合同继续有效，但是租赁期限为不定期。</w:t>
      </w:r>
    </w:p>
    <w:p>
      <w:pPr>
        <w:kinsoku/>
        <w:wordWrap/>
        <w:overflowPunct/>
        <w:topLinePunct w:val="0"/>
        <w:autoSpaceDE/>
        <w:autoSpaceDN/>
        <w:bidi w:val="0"/>
        <w:adjustRightInd/>
        <w:snapToGrid/>
        <w:spacing w:line="264" w:lineRule="auto"/>
        <w:textAlignment w:val="auto"/>
        <w:rPr>
          <w:rFonts w:hint="eastAsia"/>
        </w:rPr>
      </w:pPr>
      <w:r>
        <w:rPr>
          <w:rFonts w:hint="eastAsia"/>
        </w:rPr>
        <w:t>租赁期限届满，房屋承租人享有以同等条件优先承租的权利。</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3" w:name="_Toc4643"/>
      <w:r>
        <w:rPr>
          <w:rFonts w:hint="eastAsia"/>
        </w:rPr>
        <w:t xml:space="preserve">第十五章 </w:t>
      </w:r>
      <w:r>
        <w:rPr>
          <w:rFonts w:hint="eastAsia"/>
          <w:lang w:val="en-US" w:eastAsia="zh-CN"/>
        </w:rPr>
        <w:t xml:space="preserve"> </w:t>
      </w:r>
      <w:r>
        <w:rPr>
          <w:rFonts w:hint="eastAsia"/>
        </w:rPr>
        <w:t>融资租赁合同</w:t>
      </w:r>
      <w:bookmarkEnd w:id="73"/>
    </w:p>
    <w:p>
      <w:pPr>
        <w:kinsoku/>
        <w:wordWrap/>
        <w:overflowPunct/>
        <w:topLinePunct w:val="0"/>
        <w:autoSpaceDE/>
        <w:autoSpaceDN/>
        <w:bidi w:val="0"/>
        <w:adjustRightInd/>
        <w:snapToGrid/>
        <w:spacing w:line="264" w:lineRule="auto"/>
        <w:textAlignment w:val="auto"/>
        <w:rPr>
          <w:rFonts w:hint="eastAsia"/>
        </w:rPr>
      </w:pPr>
      <w:r>
        <w:rPr>
          <w:rFonts w:hint="eastAsia"/>
        </w:rPr>
        <w:t>第七百三十五条 融资租赁合同是出租人根据承租人对出卖人、租赁物的选择，向出卖人购买租赁物，提供给承租人使用，承租人支付租金的合同。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第七百三十六条 融资租赁合同的内容一般包括租赁物的名称、数量、规格、技术性能、检验方法，租赁期限，租金构成及其支付期限和方式、币种，租赁期限届满租赁物的归属等条款。</w:t>
      </w:r>
    </w:p>
    <w:p>
      <w:pPr>
        <w:kinsoku/>
        <w:wordWrap/>
        <w:overflowPunct/>
        <w:topLinePunct w:val="0"/>
        <w:autoSpaceDE/>
        <w:autoSpaceDN/>
        <w:bidi w:val="0"/>
        <w:adjustRightInd/>
        <w:snapToGrid/>
        <w:spacing w:line="264" w:lineRule="auto"/>
        <w:textAlignment w:val="auto"/>
        <w:rPr>
          <w:rFonts w:hint="eastAsia"/>
        </w:rPr>
      </w:pPr>
      <w:r>
        <w:rPr>
          <w:rFonts w:hint="eastAsia"/>
        </w:rPr>
        <w:t>融资租赁合同应当采用书面形式。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第七百三十七条 当事人以虚构租赁物方式订立的融资租赁合同无效。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第七百三十八条 依照法律、行政法规的规定，对于租赁物的经营使用应当取得行政许可的，出租人未取得行政许可不影响融资租赁合同的效力。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第七百三十九条 出租人根据承租人对出卖人、租赁物的选择订立的买卖合同，出卖人应当按照约定向承租人交付标的物，承租人享有与受领标的物有关的买受人的权利。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第七百四十条 出卖人违反向承租人交付标的物的义务，有下列情形之一的，承租人可以拒绝受领出卖人向其交付的标的物：</w:t>
      </w:r>
    </w:p>
    <w:p>
      <w:pPr>
        <w:kinsoku/>
        <w:wordWrap/>
        <w:overflowPunct/>
        <w:topLinePunct w:val="0"/>
        <w:autoSpaceDE/>
        <w:autoSpaceDN/>
        <w:bidi w:val="0"/>
        <w:adjustRightInd/>
        <w:snapToGrid/>
        <w:spacing w:line="264" w:lineRule="auto"/>
        <w:textAlignment w:val="auto"/>
        <w:rPr>
          <w:rFonts w:hint="eastAsia"/>
        </w:rPr>
      </w:pPr>
      <w:r>
        <w:rPr>
          <w:rFonts w:hint="eastAsia"/>
        </w:rPr>
        <w:t>（一）标的物严重不符合约定；</w:t>
      </w:r>
    </w:p>
    <w:p>
      <w:pPr>
        <w:kinsoku/>
        <w:wordWrap/>
        <w:overflowPunct/>
        <w:topLinePunct w:val="0"/>
        <w:autoSpaceDE/>
        <w:autoSpaceDN/>
        <w:bidi w:val="0"/>
        <w:adjustRightInd/>
        <w:snapToGrid/>
        <w:spacing w:line="264" w:lineRule="auto"/>
        <w:textAlignment w:val="auto"/>
        <w:rPr>
          <w:rFonts w:hint="eastAsia"/>
        </w:rPr>
      </w:pPr>
      <w:r>
        <w:rPr>
          <w:rFonts w:hint="eastAsia"/>
        </w:rPr>
        <w:t>（二）未按照约定交付标的物，经承租人或者出租人催告后在合理期限内仍未交付。</w:t>
      </w:r>
    </w:p>
    <w:p>
      <w:pPr>
        <w:kinsoku/>
        <w:wordWrap/>
        <w:overflowPunct/>
        <w:topLinePunct w:val="0"/>
        <w:autoSpaceDE/>
        <w:autoSpaceDN/>
        <w:bidi w:val="0"/>
        <w:adjustRightInd/>
        <w:snapToGrid/>
        <w:spacing w:line="264" w:lineRule="auto"/>
        <w:textAlignment w:val="auto"/>
        <w:rPr>
          <w:rFonts w:hint="eastAsia"/>
        </w:rPr>
      </w:pPr>
      <w:r>
        <w:rPr>
          <w:rFonts w:hint="eastAsia"/>
        </w:rPr>
        <w:t>承租人拒绝受领标的物的，应当及时通知出租人。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第七百四十一条 出租人、出卖人、承租人可以约定，出卖人不履行买卖合同义务的，由承租人行使索赔的权利。承租人行使索赔权利的，出租人应当协助。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第七百四十二条 承租人对出卖人行使索赔权利，不影响其履行支付租金的义务。但是，承租人依赖出租人的技能确定租赁物或者出租人干预选择租赁物的，承租人可以请求减免相应租金。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第七百四十三条 出租人有下列情形之一，致使承租人对出卖人行使索赔权利失败的，承租人有权请求出租人承担相应的责任：</w:t>
      </w:r>
    </w:p>
    <w:p>
      <w:pPr>
        <w:kinsoku/>
        <w:wordWrap/>
        <w:overflowPunct/>
        <w:topLinePunct w:val="0"/>
        <w:autoSpaceDE/>
        <w:autoSpaceDN/>
        <w:bidi w:val="0"/>
        <w:adjustRightInd/>
        <w:snapToGrid/>
        <w:spacing w:line="264" w:lineRule="auto"/>
        <w:textAlignment w:val="auto"/>
        <w:rPr>
          <w:rFonts w:hint="eastAsia"/>
        </w:rPr>
      </w:pPr>
      <w:r>
        <w:rPr>
          <w:rFonts w:hint="eastAsia"/>
        </w:rPr>
        <w:t>（一）明知租赁物有质量瑕疵而不告知承租人；</w:t>
      </w:r>
    </w:p>
    <w:p>
      <w:pPr>
        <w:kinsoku/>
        <w:wordWrap/>
        <w:overflowPunct/>
        <w:topLinePunct w:val="0"/>
        <w:autoSpaceDE/>
        <w:autoSpaceDN/>
        <w:bidi w:val="0"/>
        <w:adjustRightInd/>
        <w:snapToGrid/>
        <w:spacing w:line="264" w:lineRule="auto"/>
        <w:textAlignment w:val="auto"/>
        <w:rPr>
          <w:rFonts w:hint="eastAsia"/>
        </w:rPr>
      </w:pPr>
      <w:r>
        <w:rPr>
          <w:rFonts w:hint="eastAsia"/>
        </w:rPr>
        <w:t>（二）承租人行使索赔权利时，未及时提供必要协助。</w:t>
      </w:r>
    </w:p>
    <w:p>
      <w:pPr>
        <w:kinsoku/>
        <w:wordWrap/>
        <w:overflowPunct/>
        <w:topLinePunct w:val="0"/>
        <w:autoSpaceDE/>
        <w:autoSpaceDN/>
        <w:bidi w:val="0"/>
        <w:adjustRightInd/>
        <w:snapToGrid/>
        <w:spacing w:line="264" w:lineRule="auto"/>
        <w:textAlignment w:val="auto"/>
        <w:rPr>
          <w:rFonts w:hint="eastAsia"/>
        </w:rPr>
      </w:pPr>
      <w:r>
        <w:rPr>
          <w:rFonts w:hint="eastAsia"/>
        </w:rPr>
        <w:t>出租人怠于行使只能由其对出卖人行使的索赔权利，造成承租人损失的，承租人有权请求出租人承担赔偿责任。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第七百四十四条 出租人根据承租人对出卖人、租赁物的选择订立的买卖合同，未经承租人同意，出租人不得变更与承租人有关的合同内容。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第七百四十五条 出租人对租赁物享有的所有权，未经登记，不得对抗善意第三人。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第七百四十六条 融资租赁合同的租金，除当事人另有约定外，应当根据购买租赁物的大部分或者全部成本以及出租人的合理利润确定。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第七百四十七条 租赁物不符合约定或者不符合使用目的的，出租人不承担责任。但是，承租人依赖出租人的技能确定租赁物或者出租人干预选择租赁物的除外。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第七百四十八条 出租人应当保证承租人对租赁物的占有和使用。</w:t>
      </w:r>
    </w:p>
    <w:p>
      <w:pPr>
        <w:kinsoku/>
        <w:wordWrap/>
        <w:overflowPunct/>
        <w:topLinePunct w:val="0"/>
        <w:autoSpaceDE/>
        <w:autoSpaceDN/>
        <w:bidi w:val="0"/>
        <w:adjustRightInd/>
        <w:snapToGrid/>
        <w:spacing w:line="264" w:lineRule="auto"/>
        <w:textAlignment w:val="auto"/>
        <w:rPr>
          <w:rFonts w:hint="eastAsia"/>
        </w:rPr>
      </w:pPr>
      <w:r>
        <w:rPr>
          <w:rFonts w:hint="eastAsia"/>
        </w:rPr>
        <w:t>出租人有下列情形之一的，承租人有权请求其赔偿损失：</w:t>
      </w:r>
    </w:p>
    <w:p>
      <w:pPr>
        <w:kinsoku/>
        <w:wordWrap/>
        <w:overflowPunct/>
        <w:topLinePunct w:val="0"/>
        <w:autoSpaceDE/>
        <w:autoSpaceDN/>
        <w:bidi w:val="0"/>
        <w:adjustRightInd/>
        <w:snapToGrid/>
        <w:spacing w:line="264" w:lineRule="auto"/>
        <w:textAlignment w:val="auto"/>
        <w:rPr>
          <w:rFonts w:hint="eastAsia"/>
        </w:rPr>
      </w:pPr>
      <w:r>
        <w:rPr>
          <w:rFonts w:hint="eastAsia"/>
        </w:rPr>
        <w:t>（一）无正当理由收回租赁物；</w:t>
      </w:r>
    </w:p>
    <w:p>
      <w:pPr>
        <w:kinsoku/>
        <w:wordWrap/>
        <w:overflowPunct/>
        <w:topLinePunct w:val="0"/>
        <w:autoSpaceDE/>
        <w:autoSpaceDN/>
        <w:bidi w:val="0"/>
        <w:adjustRightInd/>
        <w:snapToGrid/>
        <w:spacing w:line="264" w:lineRule="auto"/>
        <w:textAlignment w:val="auto"/>
        <w:rPr>
          <w:rFonts w:hint="eastAsia"/>
        </w:rPr>
      </w:pPr>
      <w:r>
        <w:rPr>
          <w:rFonts w:hint="eastAsia"/>
        </w:rPr>
        <w:t>（二）无正当理由妨碍、干扰承租人对租赁物的占有和使用；</w:t>
      </w:r>
    </w:p>
    <w:p>
      <w:pPr>
        <w:kinsoku/>
        <w:wordWrap/>
        <w:overflowPunct/>
        <w:topLinePunct w:val="0"/>
        <w:autoSpaceDE/>
        <w:autoSpaceDN/>
        <w:bidi w:val="0"/>
        <w:adjustRightInd/>
        <w:snapToGrid/>
        <w:spacing w:line="264" w:lineRule="auto"/>
        <w:textAlignment w:val="auto"/>
        <w:rPr>
          <w:rFonts w:hint="eastAsia"/>
        </w:rPr>
      </w:pPr>
      <w:r>
        <w:rPr>
          <w:rFonts w:hint="eastAsia"/>
        </w:rPr>
        <w:t>（三）因出租人的原因致使第三人对租赁物主张权利；</w:t>
      </w:r>
    </w:p>
    <w:p>
      <w:pPr>
        <w:kinsoku/>
        <w:wordWrap/>
        <w:overflowPunct/>
        <w:topLinePunct w:val="0"/>
        <w:autoSpaceDE/>
        <w:autoSpaceDN/>
        <w:bidi w:val="0"/>
        <w:adjustRightInd/>
        <w:snapToGrid/>
        <w:spacing w:line="264" w:lineRule="auto"/>
        <w:textAlignment w:val="auto"/>
        <w:rPr>
          <w:rFonts w:hint="eastAsia"/>
        </w:rPr>
      </w:pPr>
      <w:r>
        <w:rPr>
          <w:rFonts w:hint="eastAsia"/>
        </w:rPr>
        <w:t>（四）不当影响承租人对租赁物占有和使用的其他情形。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第七百四十九条 承租人占有租赁物期间，租赁物造成第三人人身损害或者财产损失的，出租人不承担责任。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第七百五十条 承租人应当妥善保管、使用租赁物。</w:t>
      </w:r>
    </w:p>
    <w:p>
      <w:pPr>
        <w:kinsoku/>
        <w:wordWrap/>
        <w:overflowPunct/>
        <w:topLinePunct w:val="0"/>
        <w:autoSpaceDE/>
        <w:autoSpaceDN/>
        <w:bidi w:val="0"/>
        <w:adjustRightInd/>
        <w:snapToGrid/>
        <w:spacing w:line="264" w:lineRule="auto"/>
        <w:textAlignment w:val="auto"/>
        <w:rPr>
          <w:rFonts w:hint="eastAsia"/>
        </w:rPr>
      </w:pPr>
      <w:r>
        <w:rPr>
          <w:rFonts w:hint="eastAsia"/>
        </w:rPr>
        <w:t>承租人应当履行占有租赁物期间的维修义务。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第七百五十一条 承租人占有租赁物期间，租赁物毁损、灭失的，出租人有权请求承租人继续支付租金，但是法律另有规定或者当事人另有约定的除外。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第七百五十二条 承租人应当按照约定支付租金。承租人经催告后在合理期限内仍不支付租金的，出租人可以请求支付全部租金；也可以解除合同，收回租赁物。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第七百五十三条 承租人未经出租人同意，将租赁物转让、抵押、质押、投资入股或者以其他方式处分的，出租人可以解除融资租赁合同。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第七百五十四条 有下列情形之一的，出租人或者承租人可以解除融资租赁合同：</w:t>
      </w:r>
    </w:p>
    <w:p>
      <w:pPr>
        <w:kinsoku/>
        <w:wordWrap/>
        <w:overflowPunct/>
        <w:topLinePunct w:val="0"/>
        <w:autoSpaceDE/>
        <w:autoSpaceDN/>
        <w:bidi w:val="0"/>
        <w:adjustRightInd/>
        <w:snapToGrid/>
        <w:spacing w:line="264" w:lineRule="auto"/>
        <w:textAlignment w:val="auto"/>
        <w:rPr>
          <w:rFonts w:hint="eastAsia"/>
        </w:rPr>
      </w:pPr>
      <w:r>
        <w:rPr>
          <w:rFonts w:hint="eastAsia"/>
        </w:rPr>
        <w:t>（一）出租人与出卖人订立的买卖合同解除、被确认无效或者被撤销，且未能重新订立买卖合同；</w:t>
      </w:r>
    </w:p>
    <w:p>
      <w:pPr>
        <w:kinsoku/>
        <w:wordWrap/>
        <w:overflowPunct/>
        <w:topLinePunct w:val="0"/>
        <w:autoSpaceDE/>
        <w:autoSpaceDN/>
        <w:bidi w:val="0"/>
        <w:adjustRightInd/>
        <w:snapToGrid/>
        <w:spacing w:line="264" w:lineRule="auto"/>
        <w:textAlignment w:val="auto"/>
        <w:rPr>
          <w:rFonts w:hint="eastAsia"/>
        </w:rPr>
      </w:pPr>
      <w:r>
        <w:rPr>
          <w:rFonts w:hint="eastAsia"/>
        </w:rPr>
        <w:t>（二）租赁物因不可归责于当事人的原因毁损、灭失，且不能修复或者确定替代物；</w:t>
      </w:r>
    </w:p>
    <w:p>
      <w:pPr>
        <w:kinsoku/>
        <w:wordWrap/>
        <w:overflowPunct/>
        <w:topLinePunct w:val="0"/>
        <w:autoSpaceDE/>
        <w:autoSpaceDN/>
        <w:bidi w:val="0"/>
        <w:adjustRightInd/>
        <w:snapToGrid/>
        <w:spacing w:line="264" w:lineRule="auto"/>
        <w:textAlignment w:val="auto"/>
        <w:rPr>
          <w:rFonts w:hint="eastAsia"/>
        </w:rPr>
      </w:pPr>
      <w:r>
        <w:rPr>
          <w:rFonts w:hint="eastAsia"/>
        </w:rPr>
        <w:t>（三）因出卖人的原因致使融资租赁合同的目的不能实现。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kinsoku/>
        <w:wordWrap/>
        <w:overflowPunct/>
        <w:topLinePunct w:val="0"/>
        <w:autoSpaceDE/>
        <w:autoSpaceDN/>
        <w:bidi w:val="0"/>
        <w:adjustRightInd/>
        <w:snapToGrid/>
        <w:spacing w:line="264" w:lineRule="auto"/>
        <w:textAlignment w:val="auto"/>
        <w:rPr>
          <w:rFonts w:hint="eastAsia"/>
        </w:rPr>
      </w:pPr>
      <w:r>
        <w:rPr>
          <w:rFonts w:hint="eastAsia"/>
        </w:rPr>
        <w:t>出租人的损失已经在买卖合同解除、被确认无效或者被撤销时获得赔偿的，承租人不再承担相应的赔偿责任。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第七百五十六条 融资租赁合同因租赁物交付承租人后意外毁损、灭失等不可归责于当事人的原因解除的，出租人可以请求承租人按照租赁物折旧情况给予补偿。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第七百五十七条 出租人和承租人可以约定租赁期限届满租赁物的归属；对租赁物的归属没有约定或者约定不明确，依据本法第五百一十条的规定仍不能确定的，租赁物的所有权归出租人。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kinsoku/>
        <w:wordWrap/>
        <w:overflowPunct/>
        <w:topLinePunct w:val="0"/>
        <w:autoSpaceDE/>
        <w:autoSpaceDN/>
        <w:bidi w:val="0"/>
        <w:adjustRightInd/>
        <w:snapToGrid/>
        <w:spacing w:line="264" w:lineRule="auto"/>
        <w:textAlignment w:val="auto"/>
        <w:rPr>
          <w:rFonts w:hint="eastAsia"/>
        </w:rPr>
      </w:pPr>
      <w:r>
        <w:rPr>
          <w:rFonts w:hint="eastAsia"/>
        </w:rPr>
        <w:t>当事人约定租赁期限届满租赁物归出租人所有，因租赁物毁损、灭失或者附合、混合于他物致使承租人不能返还的，出租人有权请求承租人给予合理补偿。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第七百五十九条 当事人约定租赁期限届满，承租人仅需向出租人支付象征性价款的，视为约定的租金义务履行完毕后租赁物的所有权归承租人。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4" w:name="_Toc6102"/>
      <w:r>
        <w:rPr>
          <w:rFonts w:hint="eastAsia"/>
        </w:rPr>
        <w:t xml:space="preserve">第十六章 </w:t>
      </w:r>
      <w:r>
        <w:rPr>
          <w:rFonts w:hint="eastAsia"/>
          <w:lang w:val="en-US" w:eastAsia="zh-CN"/>
        </w:rPr>
        <w:t xml:space="preserve"> </w:t>
      </w:r>
      <w:r>
        <w:rPr>
          <w:rFonts w:hint="eastAsia"/>
        </w:rPr>
        <w:t>保理合同</w:t>
      </w:r>
      <w:bookmarkEnd w:id="74"/>
    </w:p>
    <w:p>
      <w:pPr>
        <w:kinsoku/>
        <w:wordWrap/>
        <w:overflowPunct/>
        <w:topLinePunct w:val="0"/>
        <w:autoSpaceDE/>
        <w:autoSpaceDN/>
        <w:bidi w:val="0"/>
        <w:adjustRightInd/>
        <w:snapToGrid/>
        <w:spacing w:line="264" w:lineRule="auto"/>
        <w:textAlignment w:val="auto"/>
        <w:rPr>
          <w:rFonts w:hint="eastAsia"/>
        </w:rPr>
      </w:pPr>
      <w:r>
        <w:rPr>
          <w:rFonts w:hint="eastAsia"/>
        </w:rPr>
        <w:t>第七百六十一条 保理合同是应收账款债权人将现有的或者将有的应收账款转让给保理人，保理人提供资金融通、应收账款管理或者催收、应收账款债务人付款担保等服务的合同。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第七百六十二条 保理合同的内容一般包括业务类型、服务范围、服务期限、基础交易合同情况、应收账款信息、保理融资款或者服务报酬及其支付方式等条款。</w:t>
      </w:r>
    </w:p>
    <w:p>
      <w:pPr>
        <w:kinsoku/>
        <w:wordWrap/>
        <w:overflowPunct/>
        <w:topLinePunct w:val="0"/>
        <w:autoSpaceDE/>
        <w:autoSpaceDN/>
        <w:bidi w:val="0"/>
        <w:adjustRightInd/>
        <w:snapToGrid/>
        <w:spacing w:line="264" w:lineRule="auto"/>
        <w:textAlignment w:val="auto"/>
        <w:rPr>
          <w:rFonts w:hint="eastAsia"/>
        </w:rPr>
      </w:pPr>
      <w:r>
        <w:rPr>
          <w:rFonts w:hint="eastAsia"/>
        </w:rPr>
        <w:t>保理合同应当采用书面形式。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第七百六十三条 应收账款债权人与债务人虚构应收账款作为转让标的，与保理人订立保理合同的，应收账款债务人不得以应收账款不存在为由对抗保理人，但是保理人明知虚构的除外。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第七百六十四条 保理人向应收账款债务人发出应收账款转让通知的，应当表明保理人身份并附有必要凭证。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第七百六十五条 应收账款债务人接到应收账款转让通知后，应收账款债权人与债务人无正当理由协商变更或者终止基础交易合同，对保理人产生不利影响的，对保理人不发生效力。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第七百六十七条 当事人约定无追索权保理的，保理人应当向应收账款债务人主张应收账款债权，保理人取得超过保理融资款本息和相关费用的部分，无需向应收账款债权人返还。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第七百六十九条 本章没有规定的，适用本编第六章债权转让的有关规定。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5" w:name="_Toc22364"/>
      <w:r>
        <w:rPr>
          <w:rFonts w:hint="eastAsia"/>
        </w:rPr>
        <w:t xml:space="preserve">第十七章 </w:t>
      </w:r>
      <w:r>
        <w:rPr>
          <w:rFonts w:hint="eastAsia"/>
          <w:lang w:val="en-US" w:eastAsia="zh-CN"/>
        </w:rPr>
        <w:t xml:space="preserve"> </w:t>
      </w:r>
      <w:r>
        <w:rPr>
          <w:rFonts w:hint="eastAsia"/>
        </w:rPr>
        <w:t>承揽合同</w:t>
      </w:r>
      <w:bookmarkEnd w:id="75"/>
    </w:p>
    <w:p>
      <w:pPr>
        <w:kinsoku/>
        <w:wordWrap/>
        <w:overflowPunct/>
        <w:topLinePunct w:val="0"/>
        <w:autoSpaceDE/>
        <w:autoSpaceDN/>
        <w:bidi w:val="0"/>
        <w:adjustRightInd/>
        <w:snapToGrid/>
        <w:spacing w:line="264" w:lineRule="auto"/>
        <w:textAlignment w:val="auto"/>
        <w:rPr>
          <w:rFonts w:hint="eastAsia"/>
        </w:rPr>
      </w:pPr>
      <w:r>
        <w:rPr>
          <w:rFonts w:hint="eastAsia"/>
        </w:rPr>
        <w:t>第七百七十条 承揽合同是承揽人按照定作人的要求完成工作，交付工作成果，定作人支付报酬的合同。</w:t>
      </w:r>
    </w:p>
    <w:p>
      <w:pPr>
        <w:kinsoku/>
        <w:wordWrap/>
        <w:overflowPunct/>
        <w:topLinePunct w:val="0"/>
        <w:autoSpaceDE/>
        <w:autoSpaceDN/>
        <w:bidi w:val="0"/>
        <w:adjustRightInd/>
        <w:snapToGrid/>
        <w:spacing w:line="264" w:lineRule="auto"/>
        <w:textAlignment w:val="auto"/>
        <w:rPr>
          <w:rFonts w:hint="eastAsia"/>
        </w:rPr>
      </w:pPr>
      <w:r>
        <w:rPr>
          <w:rFonts w:hint="eastAsia"/>
        </w:rPr>
        <w:t>承揽包括加工、定作、修理、复制、测试、检验等工作。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第七百七十一条 承揽合同的内容一般包括承揽的标的、数量、质量、报酬，承揽方式，材料的提供，履行期限，验收标准和方法等条款。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第七百七十二条 承揽人应当以自己的设备、技术和劳力，完成主要工作，但是当事人另有约定的除外。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承揽人将其承揽的主要工作交由第三人完成的，应当就该第三人完成的工作成果向定作人负责；未经定作人同意的，定作人也可以解除合同。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第七百七十三条 承揽人可以将其承揽的辅助工作交由第三人完成。承揽人将其承揽的辅助工作交由第三人完成的，应当就该第三人完成的工作成果向定作人负责。</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第七百七十四条 承揽人提供材料的，应当按照约定选用材料，并接受定作人检验。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第七百七十五条 定作人提供材料的，应当按照约定提供材料。承揽人对定作人提供的材料应当及时检验，发现不符合约定时，应当及时通知定作人更换、补齐或者采取其他补救措施。</w:t>
      </w:r>
    </w:p>
    <w:p>
      <w:pPr>
        <w:kinsoku/>
        <w:wordWrap/>
        <w:overflowPunct/>
        <w:topLinePunct w:val="0"/>
        <w:autoSpaceDE/>
        <w:autoSpaceDN/>
        <w:bidi w:val="0"/>
        <w:adjustRightInd/>
        <w:snapToGrid/>
        <w:spacing w:line="264" w:lineRule="auto"/>
        <w:textAlignment w:val="auto"/>
        <w:rPr>
          <w:rFonts w:hint="eastAsia"/>
        </w:rPr>
      </w:pPr>
      <w:r>
        <w:rPr>
          <w:rFonts w:hint="eastAsia"/>
        </w:rPr>
        <w:t>承揽人不得擅自更换定作人提供的材料，不得更换不需要修理的零部件。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第七百七十六条 承揽人发现定作人提供的图纸或者技术要求不合理的，应当及时通知定作人。因定作人怠于答复等原因造成承揽人损失的，应当赔偿损失。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第七百七十七条 定作人中途变更承揽工作的要求，造成承揽人损失的，应当赔偿损失。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第七百七十九条 承揽人在工作期间，应当接受定作人必要的监督检验。定作人不得因监督检验妨碍承揽人的正常工作。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第七百八十条 承揽人完成工作的，应当向定作人交付工作成果，并提交必要的技术资料和有关质量证明。定作人应当验收该工作成果。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第七百八十一条 承揽人交付的工作成果不符合质量要求的，定作人可以合理选择请求承揽人承担修理、重作、减少报酬、赔偿损失等违约责任。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第七百八十三条 定作人未向承揽人支付报酬或者材料费等价款的，承揽人对完成的工作成果享有留置权或者有权拒绝交付，但是当事人另有约定的除外。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第七百八十四条 承揽人应当妥善保管定作人提供的材料以及完成的工作成果，因保管不善造成毁损、灭失的，应当承担赔偿责任。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第七百八十五条 承揽人应当按照定作人的要求保守秘密，未经定作人许可，不得留存复制品或者技术资料。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第七百八十六条 共同承揽人对定作人承担连带责任，但是当事人另有约定的除外。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第七百八十七条 定作人在承揽人完成工作前可以随时解除合同，造成承揽人损失的，应当赔偿损失。</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6" w:name="_Toc9946"/>
      <w:r>
        <w:rPr>
          <w:rFonts w:hint="eastAsia"/>
        </w:rPr>
        <w:t>第十八章</w:t>
      </w:r>
      <w:r>
        <w:rPr>
          <w:rFonts w:hint="eastAsia"/>
          <w:lang w:val="en-US" w:eastAsia="zh-CN"/>
        </w:rPr>
        <w:t xml:space="preserve"> </w:t>
      </w:r>
      <w:r>
        <w:rPr>
          <w:rFonts w:hint="eastAsia"/>
        </w:rPr>
        <w:t xml:space="preserve"> 建设工程合同</w:t>
      </w:r>
      <w:bookmarkEnd w:id="76"/>
    </w:p>
    <w:p>
      <w:pPr>
        <w:kinsoku/>
        <w:wordWrap/>
        <w:overflowPunct/>
        <w:topLinePunct w:val="0"/>
        <w:autoSpaceDE/>
        <w:autoSpaceDN/>
        <w:bidi w:val="0"/>
        <w:adjustRightInd/>
        <w:snapToGrid/>
        <w:spacing w:line="264" w:lineRule="auto"/>
        <w:textAlignment w:val="auto"/>
        <w:rPr>
          <w:rFonts w:hint="eastAsia"/>
        </w:rPr>
      </w:pPr>
      <w:r>
        <w:rPr>
          <w:rFonts w:hint="eastAsia"/>
        </w:rPr>
        <w:t>第七百八十八条 建设工程合同是承包人进行工程建设，发包人支付价款的合同。</w:t>
      </w:r>
    </w:p>
    <w:p>
      <w:pPr>
        <w:kinsoku/>
        <w:wordWrap/>
        <w:overflowPunct/>
        <w:topLinePunct w:val="0"/>
        <w:autoSpaceDE/>
        <w:autoSpaceDN/>
        <w:bidi w:val="0"/>
        <w:adjustRightInd/>
        <w:snapToGrid/>
        <w:spacing w:line="264" w:lineRule="auto"/>
        <w:textAlignment w:val="auto"/>
        <w:rPr>
          <w:rFonts w:hint="eastAsia"/>
        </w:rPr>
      </w:pPr>
      <w:r>
        <w:rPr>
          <w:rFonts w:hint="eastAsia"/>
        </w:rPr>
        <w:t>建设工程合同包括工程勘察、设计、施工合同。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第七百八十九条 建设工程合同应当采用书面形式。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第七百九十条 建设工程的招标投标活动，应当依照有关法律的规定公开、公平、公正进行。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kinsoku/>
        <w:wordWrap/>
        <w:overflowPunct/>
        <w:topLinePunct w:val="0"/>
        <w:autoSpaceDE/>
        <w:autoSpaceDN/>
        <w:bidi w:val="0"/>
        <w:adjustRightInd/>
        <w:snapToGrid/>
        <w:spacing w:line="264" w:lineRule="auto"/>
        <w:textAlignment w:val="auto"/>
        <w:rPr>
          <w:rFonts w:hint="eastAsia"/>
        </w:rPr>
      </w:pPr>
      <w:r>
        <w:rPr>
          <w:rFonts w:hint="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kinsoku/>
        <w:wordWrap/>
        <w:overflowPunct/>
        <w:topLinePunct w:val="0"/>
        <w:autoSpaceDE/>
        <w:autoSpaceDN/>
        <w:bidi w:val="0"/>
        <w:adjustRightInd/>
        <w:snapToGrid/>
        <w:spacing w:line="264" w:lineRule="auto"/>
        <w:textAlignment w:val="auto"/>
        <w:rPr>
          <w:rFonts w:hint="eastAsia"/>
        </w:rPr>
      </w:pPr>
      <w:r>
        <w:rPr>
          <w:rFonts w:hint="eastAsia"/>
        </w:rPr>
        <w:t>禁止承包人将工程分包给不具备相应资质条件的单位。禁止分包单位将其承包的工程再分包。建设工程主体结构的施工必须由承包人自行完成。</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第七百九十二条 国家重大建设工程合同，应当按照国家规定的程序和国家批准的投资计划、可行性研究报告等文件订立。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第七百九十三条 建设工程施工合同无效，但是建设工程经验收合格的，可以参照合同关于工程价款的约定折价补偿承包人。</w:t>
      </w:r>
    </w:p>
    <w:p>
      <w:pPr>
        <w:kinsoku/>
        <w:wordWrap/>
        <w:overflowPunct/>
        <w:topLinePunct w:val="0"/>
        <w:autoSpaceDE/>
        <w:autoSpaceDN/>
        <w:bidi w:val="0"/>
        <w:adjustRightInd/>
        <w:snapToGrid/>
        <w:spacing w:line="264" w:lineRule="auto"/>
        <w:textAlignment w:val="auto"/>
        <w:rPr>
          <w:rFonts w:hint="eastAsia"/>
        </w:rPr>
      </w:pPr>
      <w:r>
        <w:rPr>
          <w:rFonts w:hint="eastAsia"/>
        </w:rPr>
        <w:t>建设工程施工合同无效，且建设工程经验收不合格的，按照以下情形处理：</w:t>
      </w:r>
    </w:p>
    <w:p>
      <w:pPr>
        <w:kinsoku/>
        <w:wordWrap/>
        <w:overflowPunct/>
        <w:topLinePunct w:val="0"/>
        <w:autoSpaceDE/>
        <w:autoSpaceDN/>
        <w:bidi w:val="0"/>
        <w:adjustRightInd/>
        <w:snapToGrid/>
        <w:spacing w:line="264" w:lineRule="auto"/>
        <w:textAlignment w:val="auto"/>
        <w:rPr>
          <w:rFonts w:hint="eastAsia"/>
        </w:rPr>
      </w:pPr>
      <w:r>
        <w:rPr>
          <w:rFonts w:hint="eastAsia"/>
        </w:rPr>
        <w:t>（一）修复后的建设工程经验收合格的，发包人可以请求承包人承担修复费用；</w:t>
      </w:r>
    </w:p>
    <w:p>
      <w:pPr>
        <w:kinsoku/>
        <w:wordWrap/>
        <w:overflowPunct/>
        <w:topLinePunct w:val="0"/>
        <w:autoSpaceDE/>
        <w:autoSpaceDN/>
        <w:bidi w:val="0"/>
        <w:adjustRightInd/>
        <w:snapToGrid/>
        <w:spacing w:line="264" w:lineRule="auto"/>
        <w:textAlignment w:val="auto"/>
        <w:rPr>
          <w:rFonts w:hint="eastAsia"/>
        </w:rPr>
      </w:pPr>
      <w:r>
        <w:rPr>
          <w:rFonts w:hint="eastAsia"/>
        </w:rPr>
        <w:t>（二）修复后的建设工程经验收不合格的，承包人无权请求参照合同关于工程价款的约定折价补偿。</w:t>
      </w:r>
    </w:p>
    <w:p>
      <w:pPr>
        <w:kinsoku/>
        <w:wordWrap/>
        <w:overflowPunct/>
        <w:topLinePunct w:val="0"/>
        <w:autoSpaceDE/>
        <w:autoSpaceDN/>
        <w:bidi w:val="0"/>
        <w:adjustRightInd/>
        <w:snapToGrid/>
        <w:spacing w:line="264" w:lineRule="auto"/>
        <w:textAlignment w:val="auto"/>
        <w:rPr>
          <w:rFonts w:hint="eastAsia"/>
        </w:rPr>
      </w:pPr>
      <w:r>
        <w:rPr>
          <w:rFonts w:hint="eastAsia"/>
        </w:rPr>
        <w:t>发包人对因建设工程不合格造成的损失有过错的，应当承担相应的责任。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第七百九十四条 勘察、设计合同的内容一般包括提交有关基础资料和概预算等文件的期限、质量要求、费用以及其他协作条件等条款。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第七百九十六条 建设工程实行监理的，发包人应当与监理人采用书面形式订立委托监理合同。发包人与监理人的权利和义务以及法律责任，应当依照本编委托合同以及其他有关法律、行政法规的规定。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第七百九十七条 发包人在不妨碍承包人正常作业的情况下，可以随时对作业进度、质量进行检查。</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第七百九十八条 隐蔽工程在隐蔽以前，承包人应当通知发包人检查。发包人没有及时检查的，承包人可以顺延工程日期，并有权请求赔偿停工、窝工等损失。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第七百九十九条 建设工程竣工后，发包人应当根据施工图纸及说明书、国家颁发的施工验收规范和质量检验标准及时进行验收。验收合格的，发包人应当按照约定支付价款，并接收该建设工程。</w:t>
      </w:r>
    </w:p>
    <w:p>
      <w:pPr>
        <w:kinsoku/>
        <w:wordWrap/>
        <w:overflowPunct/>
        <w:topLinePunct w:val="0"/>
        <w:autoSpaceDE/>
        <w:autoSpaceDN/>
        <w:bidi w:val="0"/>
        <w:adjustRightInd/>
        <w:snapToGrid/>
        <w:spacing w:line="264" w:lineRule="auto"/>
        <w:textAlignment w:val="auto"/>
        <w:rPr>
          <w:rFonts w:hint="eastAsia"/>
        </w:rPr>
      </w:pPr>
      <w:r>
        <w:rPr>
          <w:rFonts w:hint="eastAsia"/>
        </w:rPr>
        <w:t>建设工程竣工经验收合格后，方可交付使用；未经验收或者验收不合格的，不得交付使用。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第八百条 勘察、设计的质量不符合要求或者未按照期限提交勘察、设计文件拖延工期，造成发包人损失的，勘察人、设计人应当继续完善勘察、设计，减收或者免收勘察、设计费并赔偿损失。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第八百零一条 因施工人的原因致使建设工程质量不符合约定的，发包人有权请求施工人在合理期限内无偿修理或者返工、改建。经过修理或者返工、改建后，造成逾期交付的，施工人应当承担违约责任。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第八百零二条 因承包人的原因致使建设工程在合理使用期限内造成人身损害和财产损失的，承包人应当承担赔偿责任。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第八百零三条 发包人未按照约定的时间和要求提供原材料、设备、场地、资金、技术资料的，承包人可以顺延工程日期，并有权请求赔偿停工、窝工等损失。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第八百零四条 因发包人的原因致使工程中途停建、缓建的，发包人应当采取措施弥补或者减少损失，赔偿承包人因此造成的停工、窝工、倒运、机械设备调迁、材料和构件积压等损失和实际费用。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第八百零六条 承包人将建设工程转包、违法分包的，发包人可以解除合同。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发包人提供的主要建筑材料、建筑构配件和设备不符合强制性标准或者不履行协助义务，致使承包人无法施工，经催告后在合理期限内仍未履行相应义务的，承包人可以解除合同。</w:t>
      </w:r>
    </w:p>
    <w:p>
      <w:pPr>
        <w:kinsoku/>
        <w:wordWrap/>
        <w:overflowPunct/>
        <w:topLinePunct w:val="0"/>
        <w:autoSpaceDE/>
        <w:autoSpaceDN/>
        <w:bidi w:val="0"/>
        <w:adjustRightInd/>
        <w:snapToGrid/>
        <w:spacing w:line="264" w:lineRule="auto"/>
        <w:textAlignment w:val="auto"/>
        <w:rPr>
          <w:rFonts w:hint="eastAsia"/>
        </w:rPr>
      </w:pPr>
      <w:r>
        <w:rPr>
          <w:rFonts w:hint="eastAsia"/>
        </w:rPr>
        <w:t>合同解除后，已经完成的建设工程质量合格的，发包人应当按照约定支付相应的工程价款；已经完成的建设工程质量不合格的，参照本法第七百九十三条的规定处理。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第八百零八条 本章没有规定的，适用承揽合同的有关规定。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77" w:name="_Toc20058"/>
      <w:r>
        <w:rPr>
          <w:rFonts w:hint="eastAsia"/>
        </w:rPr>
        <w:t xml:space="preserve">第十九章 </w:t>
      </w:r>
      <w:r>
        <w:rPr>
          <w:rFonts w:hint="eastAsia"/>
          <w:lang w:val="en-US" w:eastAsia="zh-CN"/>
        </w:rPr>
        <w:t xml:space="preserve"> </w:t>
      </w:r>
      <w:r>
        <w:rPr>
          <w:rFonts w:hint="eastAsia"/>
        </w:rPr>
        <w:t>运输合同</w:t>
      </w:r>
      <w:bookmarkEnd w:id="77"/>
    </w:p>
    <w:p>
      <w:pPr>
        <w:pStyle w:val="5"/>
        <w:kinsoku/>
        <w:wordWrap/>
        <w:overflowPunct/>
        <w:topLinePunct w:val="0"/>
        <w:autoSpaceDE/>
        <w:autoSpaceDN/>
        <w:bidi w:val="0"/>
        <w:adjustRightInd/>
        <w:snapToGrid/>
        <w:spacing w:line="264" w:lineRule="auto"/>
        <w:textAlignment w:val="auto"/>
        <w:outlineLvl w:val="2"/>
        <w:rPr>
          <w:rFonts w:hint="eastAsia"/>
        </w:rPr>
      </w:pPr>
      <w:bookmarkStart w:id="78" w:name="_Toc5470"/>
      <w:r>
        <w:rPr>
          <w:rFonts w:hint="eastAsia"/>
        </w:rPr>
        <w:t>第一节 一般规定</w:t>
      </w:r>
      <w:bookmarkEnd w:id="78"/>
    </w:p>
    <w:p>
      <w:pPr>
        <w:kinsoku/>
        <w:wordWrap/>
        <w:overflowPunct/>
        <w:topLinePunct w:val="0"/>
        <w:autoSpaceDE/>
        <w:autoSpaceDN/>
        <w:bidi w:val="0"/>
        <w:adjustRightInd/>
        <w:snapToGrid/>
        <w:spacing w:line="264" w:lineRule="auto"/>
        <w:textAlignment w:val="auto"/>
        <w:rPr>
          <w:rFonts w:hint="eastAsia"/>
        </w:rPr>
      </w:pPr>
      <w:r>
        <w:rPr>
          <w:rFonts w:hint="eastAsia"/>
        </w:rPr>
        <w:t>第八百零九条 运输合同是承运人将旅客或者货物从起运地点运输到约定地点，旅客、托运人或者收货人支付票款或者运输费用的合同。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第八百一十条 从事公共运输的承运人不得拒绝旅客、托运人通常、合理的运输要求。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第八百一十一条 承运人应当在约定期限或者合理期限内将旅客、货物安全运输到约定地点。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第八百一十二条 承运人应当按照约定的或者通常的运输路线将旅客、货物运输到约定地点。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79" w:name="_Toc18805"/>
      <w:r>
        <w:rPr>
          <w:rFonts w:hint="eastAsia"/>
        </w:rPr>
        <w:t>第二节 客运合同</w:t>
      </w:r>
      <w:bookmarkEnd w:id="79"/>
    </w:p>
    <w:p>
      <w:pPr>
        <w:kinsoku/>
        <w:wordWrap/>
        <w:overflowPunct/>
        <w:topLinePunct w:val="0"/>
        <w:autoSpaceDE/>
        <w:autoSpaceDN/>
        <w:bidi w:val="0"/>
        <w:adjustRightInd/>
        <w:snapToGrid/>
        <w:spacing w:line="264" w:lineRule="auto"/>
        <w:textAlignment w:val="auto"/>
        <w:rPr>
          <w:rFonts w:hint="eastAsia"/>
        </w:rPr>
      </w:pPr>
      <w:r>
        <w:rPr>
          <w:rFonts w:hint="eastAsia"/>
        </w:rPr>
        <w:t>第八百一十四条 客运合同自承运人向旅客出具客票时成立，但是当事人另有约定或者另有交易习惯的除外。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kinsoku/>
        <w:wordWrap/>
        <w:overflowPunct/>
        <w:topLinePunct w:val="0"/>
        <w:autoSpaceDE/>
        <w:autoSpaceDN/>
        <w:bidi w:val="0"/>
        <w:adjustRightInd/>
        <w:snapToGrid/>
        <w:spacing w:line="264" w:lineRule="auto"/>
        <w:textAlignment w:val="auto"/>
        <w:rPr>
          <w:rFonts w:hint="eastAsia"/>
        </w:rPr>
      </w:pPr>
      <w:r>
        <w:rPr>
          <w:rFonts w:hint="eastAsia"/>
        </w:rPr>
        <w:t>实名制客运合同的旅客丢失客票的，可以请求承运人挂失补办，承运人不得再次收取票款和其他不合理费用。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第八百一十六条 旅客因自己的原因不能按照客票记载的时间乘坐的，应当在约定的期限内办理退票或者变更手续；逾期办理的，承运人可以不退票款，并不再承担运输义务。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第八百一十七条 旅客随身携带行李应当符合约定的限量和品类要求；超过限量或者违反品类要求携带行李的，应当办理托运手续。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第八百一十八条 旅客不得随身携带或者在行李中夹带易燃、易爆、有毒、有腐蚀性、有放射性以及可能危及运输工具上人身和财产安全的危险物品或者违禁物品。</w:t>
      </w:r>
    </w:p>
    <w:p>
      <w:pPr>
        <w:kinsoku/>
        <w:wordWrap/>
        <w:overflowPunct/>
        <w:topLinePunct w:val="0"/>
        <w:autoSpaceDE/>
        <w:autoSpaceDN/>
        <w:bidi w:val="0"/>
        <w:adjustRightInd/>
        <w:snapToGrid/>
        <w:spacing w:line="264" w:lineRule="auto"/>
        <w:textAlignment w:val="auto"/>
        <w:rPr>
          <w:rFonts w:hint="eastAsia"/>
        </w:rPr>
      </w:pPr>
      <w:r>
        <w:rPr>
          <w:rFonts w:hint="eastAsia"/>
        </w:rPr>
        <w:t>旅客违反前款规定的，承运人可以将危险物品或者违禁物品卸下、销毁或者送交有关部门。旅客坚持携带或者夹带危险物品或者违禁物品的，承运人应当拒绝运输。</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第八百一十九条 承运人应当严格履行安全运输义务，及时告知旅客安全运输应当注意的事项。旅客对承运人为安全运输所作的合理安排应当积极协助和配合。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第八百二十一条 承运人擅自降低服务标准的，应当根据旅客的请求退票或者减收票款；提高服务标准的，不得加收票款。</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第八百二十二条 承运人在运输过程中，应当尽力救助患有急病、分娩、遇险的旅客。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第八百二十三条 承运人应当对运输过程中旅客的伤亡承担赔偿责任；但是，伤亡是旅客自身健康原因造成的或者承运人证明伤亡是旅客故意、重大过失造成的除外。</w:t>
      </w:r>
    </w:p>
    <w:p>
      <w:pPr>
        <w:kinsoku/>
        <w:wordWrap/>
        <w:overflowPunct/>
        <w:topLinePunct w:val="0"/>
        <w:autoSpaceDE/>
        <w:autoSpaceDN/>
        <w:bidi w:val="0"/>
        <w:adjustRightInd/>
        <w:snapToGrid/>
        <w:spacing w:line="264" w:lineRule="auto"/>
        <w:textAlignment w:val="auto"/>
        <w:rPr>
          <w:rFonts w:hint="eastAsia"/>
        </w:rPr>
      </w:pPr>
      <w:r>
        <w:rPr>
          <w:rFonts w:hint="eastAsia"/>
        </w:rPr>
        <w:t>前款规定适用于按照规定免票、持优待票或者经承运人许可搭乘的无票旅客。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第八百二十四条 在运输过程中旅客随身携带物品毁损、灭失，承运人有过错的，应当承担赔偿责任。</w:t>
      </w:r>
    </w:p>
    <w:p>
      <w:pPr>
        <w:kinsoku/>
        <w:wordWrap/>
        <w:overflowPunct/>
        <w:topLinePunct w:val="0"/>
        <w:autoSpaceDE/>
        <w:autoSpaceDN/>
        <w:bidi w:val="0"/>
        <w:adjustRightInd/>
        <w:snapToGrid/>
        <w:spacing w:line="264" w:lineRule="auto"/>
        <w:textAlignment w:val="auto"/>
        <w:rPr>
          <w:rFonts w:hint="eastAsia"/>
        </w:rPr>
      </w:pPr>
      <w:r>
        <w:rPr>
          <w:rFonts w:hint="eastAsia"/>
        </w:rPr>
        <w:t>旅客托运的行李毁损、灭失的，适用货物运输的有关规定。</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80" w:name="_Toc3257"/>
      <w:r>
        <w:rPr>
          <w:rFonts w:hint="eastAsia"/>
        </w:rPr>
        <w:t>第三节</w:t>
      </w:r>
      <w:r>
        <w:rPr>
          <w:rFonts w:hint="eastAsia"/>
          <w:lang w:val="en-US" w:eastAsia="zh-CN"/>
        </w:rPr>
        <w:t xml:space="preserve"> </w:t>
      </w:r>
      <w:r>
        <w:rPr>
          <w:rFonts w:hint="eastAsia"/>
        </w:rPr>
        <w:t xml:space="preserve"> 货运合同</w:t>
      </w:r>
      <w:bookmarkEnd w:id="80"/>
    </w:p>
    <w:p>
      <w:pPr>
        <w:kinsoku/>
        <w:wordWrap/>
        <w:overflowPunct/>
        <w:topLinePunct w:val="0"/>
        <w:autoSpaceDE/>
        <w:autoSpaceDN/>
        <w:bidi w:val="0"/>
        <w:adjustRightInd/>
        <w:snapToGrid/>
        <w:spacing w:line="264" w:lineRule="auto"/>
        <w:textAlignment w:val="auto"/>
        <w:rPr>
          <w:rFonts w:hint="eastAsia"/>
        </w:rPr>
      </w:pPr>
      <w:r>
        <w:rPr>
          <w:rFonts w:hint="eastAsia"/>
        </w:rPr>
        <w:t>第八百二十五条 托运人办理货物运输，应当向承运人准确表明收货人的姓名、名称或者凭指示的收货人，货物的名称、性质、重量、数量，收货地点等有关货物运输的必要情况。</w:t>
      </w:r>
    </w:p>
    <w:p>
      <w:pPr>
        <w:kinsoku/>
        <w:wordWrap/>
        <w:overflowPunct/>
        <w:topLinePunct w:val="0"/>
        <w:autoSpaceDE/>
        <w:autoSpaceDN/>
        <w:bidi w:val="0"/>
        <w:adjustRightInd/>
        <w:snapToGrid/>
        <w:spacing w:line="264" w:lineRule="auto"/>
        <w:textAlignment w:val="auto"/>
        <w:rPr>
          <w:rFonts w:hint="eastAsia"/>
        </w:rPr>
      </w:pPr>
      <w:r>
        <w:rPr>
          <w:rFonts w:hint="eastAsia"/>
        </w:rPr>
        <w:t>因托运人申报不实或者遗漏重要情况，造成承运人损失的，托运人应当承担赔偿责任。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第八百二十六条 货物运输需要办理审批、检验等手续的，托运人应当将办理完有关手续的文件提交承运人。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第八百二十七条 托运人应当按照约定的方式包装货物。对包装方式没有约定或者约定不明确的，适用本法第六百一十九条的规定。</w:t>
      </w:r>
    </w:p>
    <w:p>
      <w:pPr>
        <w:kinsoku/>
        <w:wordWrap/>
        <w:overflowPunct/>
        <w:topLinePunct w:val="0"/>
        <w:autoSpaceDE/>
        <w:autoSpaceDN/>
        <w:bidi w:val="0"/>
        <w:adjustRightInd/>
        <w:snapToGrid/>
        <w:spacing w:line="264" w:lineRule="auto"/>
        <w:textAlignment w:val="auto"/>
        <w:rPr>
          <w:rFonts w:hint="eastAsia"/>
        </w:rPr>
      </w:pPr>
      <w:r>
        <w:rPr>
          <w:rFonts w:hint="eastAsia"/>
        </w:rPr>
        <w:t>托运人违反前款规定的，承运人可以拒绝运输。</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kinsoku/>
        <w:wordWrap/>
        <w:overflowPunct/>
        <w:topLinePunct w:val="0"/>
        <w:autoSpaceDE/>
        <w:autoSpaceDN/>
        <w:bidi w:val="0"/>
        <w:adjustRightInd/>
        <w:snapToGrid/>
        <w:spacing w:line="264" w:lineRule="auto"/>
        <w:textAlignment w:val="auto"/>
        <w:rPr>
          <w:rFonts w:hint="eastAsia"/>
        </w:rPr>
      </w:pPr>
      <w:r>
        <w:rPr>
          <w:rFonts w:hint="eastAsia"/>
        </w:rPr>
        <w:t>托运人违反前款规定的，承运人可以拒绝运输，也可以采取相应措施以避免损失的发生，因此产生的费用由托运人负担。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第八百二十九条 在承运人将货物交付收货人之前，托运人可以要求承运人中止运输、返还货物、变更到达地或者将货物交给其他收货人，但是应当赔偿承运人因此受到的损失。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第八百三十条 货物运输到达后，承运人知道收货人的，应当及时通知收货人，收货人应当及时提货。收货人逾期提货的，应当向承运人支付保管费等费用。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第八百三十五条 货物在运输过程中因不可抗力灭失，未收取运费的，承运人不得请求支付运费；已经收取运费的，托运人可以请求返还。法律另有规定的，依照其规定。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第八百三十六条 托运人或者收货人不支付运费、保管费或者其他费用的，承运人对相应的运输货物享有留置权，但是当事人另有约定的除外。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第八百三十七条 收货人不明或者收货人无正当理由拒绝受领货物的，承运人依法可以提存货物。</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81" w:name="_Toc29567"/>
      <w:r>
        <w:rPr>
          <w:rFonts w:hint="eastAsia"/>
        </w:rPr>
        <w:t xml:space="preserve">第四节 </w:t>
      </w:r>
      <w:r>
        <w:rPr>
          <w:rFonts w:hint="eastAsia"/>
          <w:lang w:val="en-US" w:eastAsia="zh-CN"/>
        </w:rPr>
        <w:t xml:space="preserve"> </w:t>
      </w:r>
      <w:r>
        <w:rPr>
          <w:rFonts w:hint="eastAsia"/>
        </w:rPr>
        <w:t>多式联运合同</w:t>
      </w:r>
      <w:bookmarkEnd w:id="81"/>
    </w:p>
    <w:p>
      <w:pPr>
        <w:kinsoku/>
        <w:wordWrap/>
        <w:overflowPunct/>
        <w:topLinePunct w:val="0"/>
        <w:autoSpaceDE/>
        <w:autoSpaceDN/>
        <w:bidi w:val="0"/>
        <w:adjustRightInd/>
        <w:snapToGrid/>
        <w:spacing w:line="264" w:lineRule="auto"/>
        <w:textAlignment w:val="auto"/>
        <w:rPr>
          <w:rFonts w:hint="eastAsia"/>
        </w:rPr>
      </w:pPr>
      <w:r>
        <w:rPr>
          <w:rFonts w:hint="eastAsia"/>
        </w:rPr>
        <w:t>第八百三十八条 多式联运经营人负责履行或者组织履行多式联运合同，对全程运输享有承运人的权利，承担承运人的义务。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第八百三十九条 多式联运经营人可以与参加多式联运的各区段承运人就多式联运合同的各区段运输约定相互之间的责任；但是，该约定不影响多式联运经营人对全程运输承担的义务。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第八百四十条 多式联运经营人收到托运人交付的货物时，应当签发多式联运单据。按照托运人的要求，多式联运单据可以是可转让单据，也可以是不可转让单据。</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第八百四十一条 因托运人托运货物时的过错造成多式联运经营人损失的，即使托运人已经转让多式联运单据，托运人仍然应当承担赔偿责任。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82" w:name="_Toc32743"/>
      <w:r>
        <w:rPr>
          <w:rFonts w:hint="eastAsia"/>
        </w:rPr>
        <w:t>第二十章</w:t>
      </w:r>
      <w:r>
        <w:rPr>
          <w:rFonts w:hint="eastAsia"/>
          <w:lang w:val="en-US" w:eastAsia="zh-CN"/>
        </w:rPr>
        <w:t xml:space="preserve">  </w:t>
      </w:r>
      <w:r>
        <w:rPr>
          <w:rFonts w:hint="eastAsia"/>
        </w:rPr>
        <w:t>技术合同</w:t>
      </w:r>
      <w:bookmarkEnd w:id="82"/>
    </w:p>
    <w:p>
      <w:pPr>
        <w:pStyle w:val="5"/>
        <w:kinsoku/>
        <w:wordWrap/>
        <w:overflowPunct/>
        <w:topLinePunct w:val="0"/>
        <w:autoSpaceDE/>
        <w:autoSpaceDN/>
        <w:bidi w:val="0"/>
        <w:adjustRightInd/>
        <w:snapToGrid/>
        <w:spacing w:line="264" w:lineRule="auto"/>
        <w:textAlignment w:val="auto"/>
        <w:outlineLvl w:val="2"/>
        <w:rPr>
          <w:rFonts w:hint="eastAsia"/>
        </w:rPr>
      </w:pPr>
      <w:bookmarkStart w:id="83" w:name="_Toc24881"/>
      <w:r>
        <w:rPr>
          <w:rFonts w:hint="eastAsia"/>
        </w:rPr>
        <w:t>第一节 一般规定</w:t>
      </w:r>
      <w:bookmarkEnd w:id="83"/>
    </w:p>
    <w:p>
      <w:pPr>
        <w:kinsoku/>
        <w:wordWrap/>
        <w:overflowPunct/>
        <w:topLinePunct w:val="0"/>
        <w:autoSpaceDE/>
        <w:autoSpaceDN/>
        <w:bidi w:val="0"/>
        <w:adjustRightInd/>
        <w:snapToGrid/>
        <w:spacing w:line="264" w:lineRule="auto"/>
        <w:textAlignment w:val="auto"/>
        <w:rPr>
          <w:rFonts w:hint="eastAsia"/>
        </w:rPr>
      </w:pPr>
      <w:r>
        <w:rPr>
          <w:rFonts w:hint="eastAsia"/>
        </w:rPr>
        <w:t>第八百四十三条 技术合同是当事人就技术开发、转让、许可、咨询或者服务订立的确立相互之间权利和义务的合同。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第八百四十四条 订立技术合同，应当有利于知识产权的保护和科学技术的进步，促进科学技术成果的研发、转化、应用和推广。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kinsoku/>
        <w:wordWrap/>
        <w:overflowPunct/>
        <w:topLinePunct w:val="0"/>
        <w:autoSpaceDE/>
        <w:autoSpaceDN/>
        <w:bidi w:val="0"/>
        <w:adjustRightInd/>
        <w:snapToGrid/>
        <w:spacing w:line="264" w:lineRule="auto"/>
        <w:textAlignment w:val="auto"/>
        <w:rPr>
          <w:rFonts w:hint="eastAsia"/>
        </w:rPr>
      </w:pPr>
      <w:r>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pPr>
        <w:kinsoku/>
        <w:wordWrap/>
        <w:overflowPunct/>
        <w:topLinePunct w:val="0"/>
        <w:autoSpaceDE/>
        <w:autoSpaceDN/>
        <w:bidi w:val="0"/>
        <w:adjustRightInd/>
        <w:snapToGrid/>
        <w:spacing w:line="264" w:lineRule="auto"/>
        <w:textAlignment w:val="auto"/>
        <w:rPr>
          <w:rFonts w:hint="eastAsia"/>
        </w:rPr>
      </w:pPr>
      <w:r>
        <w:rPr>
          <w:rFonts w:hint="eastAsia"/>
        </w:rPr>
        <w:t>技术合同涉及专利的，应当注明发明创造的名称、专利申请人和专利权人、申请日期、申请号、专利号以及专利权的有效期限。</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第八百四十六条 技术合同价款、报酬或者使用费的支付方式由当事人约定，可以采取一次总算、一次总付或者一次总算、分期支付，也可以采取提成支付或者提成支付附加预付入门费的方式。</w:t>
      </w:r>
    </w:p>
    <w:p>
      <w:pPr>
        <w:kinsoku/>
        <w:wordWrap/>
        <w:overflowPunct/>
        <w:topLinePunct w:val="0"/>
        <w:autoSpaceDE/>
        <w:autoSpaceDN/>
        <w:bidi w:val="0"/>
        <w:adjustRightInd/>
        <w:snapToGrid/>
        <w:spacing w:line="264" w:lineRule="auto"/>
        <w:textAlignment w:val="auto"/>
        <w:rPr>
          <w:rFonts w:hint="eastAsia"/>
        </w:rPr>
      </w:pPr>
      <w:r>
        <w:rPr>
          <w:rFonts w:hint="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insoku/>
        <w:wordWrap/>
        <w:overflowPunct/>
        <w:topLinePunct w:val="0"/>
        <w:autoSpaceDE/>
        <w:autoSpaceDN/>
        <w:bidi w:val="0"/>
        <w:adjustRightInd/>
        <w:snapToGrid/>
        <w:spacing w:line="264" w:lineRule="auto"/>
        <w:textAlignment w:val="auto"/>
        <w:rPr>
          <w:rFonts w:hint="eastAsia"/>
        </w:rPr>
      </w:pPr>
      <w:r>
        <w:rPr>
          <w:rFonts w:hint="eastAsia"/>
        </w:rPr>
        <w:t>约定提成支付的，当事人可以约定查阅有关会计账目的办法。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kinsoku/>
        <w:wordWrap/>
        <w:overflowPunct/>
        <w:topLinePunct w:val="0"/>
        <w:autoSpaceDE/>
        <w:autoSpaceDN/>
        <w:bidi w:val="0"/>
        <w:adjustRightInd/>
        <w:snapToGrid/>
        <w:spacing w:line="264" w:lineRule="auto"/>
        <w:textAlignment w:val="auto"/>
        <w:rPr>
          <w:rFonts w:hint="eastAsia"/>
        </w:rPr>
      </w:pPr>
      <w:r>
        <w:rPr>
          <w:rFonts w:hint="eastAsia"/>
        </w:rPr>
        <w:t>职务技术成果是执行法人或者非法人组织的工作任务，或者主要是利用法人或者非法人组织的物质技术条件所完成的技术成果。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第八百四十八条 非职务技术成果的使用权、转让权属于完成技术成果的个人，完成技术成果的个人可以就该项非职务技术成果订立技术合同。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第八百四十九条 完成技术成果的个人享有在有关技术成果文件上写明自己是技术成果完成者的权利和取得荣誉证书、奖励的权利。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第八百五十条 非法垄断技术或者侵害他人技术成果的技术合同无效。</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84" w:name="_Toc4034"/>
      <w:r>
        <w:rPr>
          <w:rFonts w:hint="eastAsia"/>
        </w:rPr>
        <w:t>第二节 技术开发合同</w:t>
      </w:r>
      <w:bookmarkEnd w:id="84"/>
    </w:p>
    <w:p>
      <w:pPr>
        <w:kinsoku/>
        <w:wordWrap/>
        <w:overflowPunct/>
        <w:topLinePunct w:val="0"/>
        <w:autoSpaceDE/>
        <w:autoSpaceDN/>
        <w:bidi w:val="0"/>
        <w:adjustRightInd/>
        <w:snapToGrid/>
        <w:spacing w:line="264" w:lineRule="auto"/>
        <w:textAlignment w:val="auto"/>
        <w:rPr>
          <w:rFonts w:hint="eastAsia"/>
        </w:rPr>
      </w:pPr>
      <w:r>
        <w:rPr>
          <w:rFonts w:hint="eastAsia"/>
        </w:rPr>
        <w:t>第八百五十一条 技术开发合同是当事人之间就新技术、新产品、新工艺、新品种或者新材料及其系统的研究开发所订立的合同。</w:t>
      </w:r>
    </w:p>
    <w:p>
      <w:pPr>
        <w:kinsoku/>
        <w:wordWrap/>
        <w:overflowPunct/>
        <w:topLinePunct w:val="0"/>
        <w:autoSpaceDE/>
        <w:autoSpaceDN/>
        <w:bidi w:val="0"/>
        <w:adjustRightInd/>
        <w:snapToGrid/>
        <w:spacing w:line="264" w:lineRule="auto"/>
        <w:textAlignment w:val="auto"/>
        <w:rPr>
          <w:rFonts w:hint="eastAsia"/>
        </w:rPr>
      </w:pPr>
      <w:r>
        <w:rPr>
          <w:rFonts w:hint="eastAsia"/>
        </w:rPr>
        <w:t>技术开发合同包括委托开发合同和合作开发合同。</w:t>
      </w:r>
    </w:p>
    <w:p>
      <w:pPr>
        <w:kinsoku/>
        <w:wordWrap/>
        <w:overflowPunct/>
        <w:topLinePunct w:val="0"/>
        <w:autoSpaceDE/>
        <w:autoSpaceDN/>
        <w:bidi w:val="0"/>
        <w:adjustRightInd/>
        <w:snapToGrid/>
        <w:spacing w:line="264" w:lineRule="auto"/>
        <w:textAlignment w:val="auto"/>
        <w:rPr>
          <w:rFonts w:hint="eastAsia"/>
        </w:rPr>
      </w:pPr>
      <w:r>
        <w:rPr>
          <w:rFonts w:hint="eastAsia"/>
        </w:rPr>
        <w:t>技术开发合同应当采用书面形式。</w:t>
      </w:r>
    </w:p>
    <w:p>
      <w:pPr>
        <w:kinsoku/>
        <w:wordWrap/>
        <w:overflowPunct/>
        <w:topLinePunct w:val="0"/>
        <w:autoSpaceDE/>
        <w:autoSpaceDN/>
        <w:bidi w:val="0"/>
        <w:adjustRightInd/>
        <w:snapToGrid/>
        <w:spacing w:line="264" w:lineRule="auto"/>
        <w:textAlignment w:val="auto"/>
        <w:rPr>
          <w:rFonts w:hint="eastAsia"/>
        </w:rPr>
      </w:pPr>
      <w:r>
        <w:rPr>
          <w:rFonts w:hint="eastAsia"/>
        </w:rPr>
        <w:t>当事人之间就具有实用价值的科技成果实施转化订立的合同，参照适用技术开发合同的有关规定。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第八百五十二条 委托开发合同的委托人应当按照约定支付研究开发经费和报酬，提供技术资料，提出研究开发要求，完成协作事项，接受研究开发成果。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第八百五十四条 委托开发合同的当事人违反约定造成研究开发工作停滞、延误或者失败的，应当承担违约责任。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第八百五十五条 合作开发合同的当事人应当按照约定进行投资，包括以技术进行投资，分工参与研究开发工作，协作配合研究开发工作。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第八百五十六条 合作开发合同的当事人违反约定造成研究开发工作停滞、延误或者失败的，应当承担违约责任。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第八百五十七条 作为技术开发合同标的的技术已经由他人公开，致使技术开发合同的履行没有意义的，当事人可以解除合同。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kinsoku/>
        <w:wordWrap/>
        <w:overflowPunct/>
        <w:topLinePunct w:val="0"/>
        <w:autoSpaceDE/>
        <w:autoSpaceDN/>
        <w:bidi w:val="0"/>
        <w:adjustRightInd/>
        <w:snapToGrid/>
        <w:spacing w:line="264" w:lineRule="auto"/>
        <w:textAlignment w:val="auto"/>
        <w:rPr>
          <w:rFonts w:hint="eastAsia"/>
        </w:rPr>
      </w:pPr>
      <w:r>
        <w:rPr>
          <w:rFonts w:hint="eastAsia"/>
        </w:rPr>
        <w:t>当事人一方发现前款规定的可能致使研究开发失败或者部分失败的情形时，应当及时通知另一方并采取适当措施减少损失；没有及时通知并采取适当措施，致使损失扩大的，应当就扩大的损失承担责任。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第八百五十九条 委托开发完成的发明创造，除法律另有规定或者当事人另有约定外，申请专利的权利属于研究开发人。研究开发人取得专利权的，委托人可以依法实施该专利。</w:t>
      </w:r>
    </w:p>
    <w:p>
      <w:pPr>
        <w:kinsoku/>
        <w:wordWrap/>
        <w:overflowPunct/>
        <w:topLinePunct w:val="0"/>
        <w:autoSpaceDE/>
        <w:autoSpaceDN/>
        <w:bidi w:val="0"/>
        <w:adjustRightInd/>
        <w:snapToGrid/>
        <w:spacing w:line="264" w:lineRule="auto"/>
        <w:textAlignment w:val="auto"/>
        <w:rPr>
          <w:rFonts w:hint="eastAsia"/>
        </w:rPr>
      </w:pPr>
      <w:r>
        <w:rPr>
          <w:rFonts w:hint="eastAsia"/>
        </w:rPr>
        <w:t>研究开发人转让专利申请权的，委托人享有以同等条件优先受让的权利。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第八百六十条 合作开发完成的发明创造，申请专利的权利属于合作开发的当事人共有；当事人一方转让其共有的专利申请权的，其他各方享有以同等条件优先受让的权利。但是，当事人另有约定的除外。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合作开发的当事人一方声明放弃其共有的专利申请权的，除当事人另有约定外，可以由另一方单独申请或者由其他各方共同申请。申请人取得专利权的，放弃专利申请权的一方可以免费实施该专利。</w:t>
      </w:r>
    </w:p>
    <w:p>
      <w:pPr>
        <w:kinsoku/>
        <w:wordWrap/>
        <w:overflowPunct/>
        <w:topLinePunct w:val="0"/>
        <w:autoSpaceDE/>
        <w:autoSpaceDN/>
        <w:bidi w:val="0"/>
        <w:adjustRightInd/>
        <w:snapToGrid/>
        <w:spacing w:line="264" w:lineRule="auto"/>
        <w:textAlignment w:val="auto"/>
        <w:rPr>
          <w:rFonts w:hint="eastAsia"/>
        </w:rPr>
      </w:pPr>
      <w:r>
        <w:rPr>
          <w:rFonts w:hint="eastAsia"/>
        </w:rPr>
        <w:t>合作开发的当事人一方不同意申请专利的，另一方或者其他各方不得申请专利。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85" w:name="_Toc6899"/>
      <w:r>
        <w:rPr>
          <w:rFonts w:hint="eastAsia"/>
        </w:rPr>
        <w:t>第三节 技术转让合同和技术许可合同</w:t>
      </w:r>
      <w:bookmarkEnd w:id="85"/>
    </w:p>
    <w:p>
      <w:pPr>
        <w:kinsoku/>
        <w:wordWrap/>
        <w:overflowPunct/>
        <w:topLinePunct w:val="0"/>
        <w:autoSpaceDE/>
        <w:autoSpaceDN/>
        <w:bidi w:val="0"/>
        <w:adjustRightInd/>
        <w:snapToGrid/>
        <w:spacing w:line="264" w:lineRule="auto"/>
        <w:textAlignment w:val="auto"/>
        <w:rPr>
          <w:rFonts w:hint="eastAsia"/>
        </w:rPr>
      </w:pPr>
      <w:r>
        <w:rPr>
          <w:rFonts w:hint="eastAsia"/>
        </w:rPr>
        <w:t>第八百六十二条 技术转让合同是合法拥有技术的权利人，将现有特定的专利、专利申请、技术秘密的相关权利让与他人所订立的合同。</w:t>
      </w:r>
    </w:p>
    <w:p>
      <w:pPr>
        <w:kinsoku/>
        <w:wordWrap/>
        <w:overflowPunct/>
        <w:topLinePunct w:val="0"/>
        <w:autoSpaceDE/>
        <w:autoSpaceDN/>
        <w:bidi w:val="0"/>
        <w:adjustRightInd/>
        <w:snapToGrid/>
        <w:spacing w:line="264" w:lineRule="auto"/>
        <w:textAlignment w:val="auto"/>
        <w:rPr>
          <w:rFonts w:hint="eastAsia"/>
        </w:rPr>
      </w:pPr>
      <w:r>
        <w:rPr>
          <w:rFonts w:hint="eastAsia"/>
        </w:rPr>
        <w:t>技术许可合同是合法拥有技术的权利人，将现有特定的专利、技术秘密的相关权利许可他人实施、使用所订立的合同。</w:t>
      </w:r>
    </w:p>
    <w:p>
      <w:pPr>
        <w:kinsoku/>
        <w:wordWrap/>
        <w:overflowPunct/>
        <w:topLinePunct w:val="0"/>
        <w:autoSpaceDE/>
        <w:autoSpaceDN/>
        <w:bidi w:val="0"/>
        <w:adjustRightInd/>
        <w:snapToGrid/>
        <w:spacing w:line="264" w:lineRule="auto"/>
        <w:textAlignment w:val="auto"/>
        <w:rPr>
          <w:rFonts w:hint="eastAsia"/>
        </w:rPr>
      </w:pPr>
      <w:r>
        <w:rPr>
          <w:rFonts w:hint="eastAsia"/>
        </w:rPr>
        <w:t>技术转让合同和技术许可合同中关于提供实施技术的专用设备、原材料或者提供有关的技术咨询、技术服务的约定，属于合同的组成部分。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第八百六十三条 技术转让合同包括专利权转让、专利申请权转让、技术秘密转让等合同。</w:t>
      </w:r>
    </w:p>
    <w:p>
      <w:pPr>
        <w:kinsoku/>
        <w:wordWrap/>
        <w:overflowPunct/>
        <w:topLinePunct w:val="0"/>
        <w:autoSpaceDE/>
        <w:autoSpaceDN/>
        <w:bidi w:val="0"/>
        <w:adjustRightInd/>
        <w:snapToGrid/>
        <w:spacing w:line="264" w:lineRule="auto"/>
        <w:textAlignment w:val="auto"/>
        <w:rPr>
          <w:rFonts w:hint="eastAsia"/>
        </w:rPr>
      </w:pPr>
      <w:r>
        <w:rPr>
          <w:rFonts w:hint="eastAsia"/>
        </w:rPr>
        <w:t>技术许可合同包括专利实施许可、技术秘密使用许可等合同。</w:t>
      </w:r>
    </w:p>
    <w:p>
      <w:pPr>
        <w:kinsoku/>
        <w:wordWrap/>
        <w:overflowPunct/>
        <w:topLinePunct w:val="0"/>
        <w:autoSpaceDE/>
        <w:autoSpaceDN/>
        <w:bidi w:val="0"/>
        <w:adjustRightInd/>
        <w:snapToGrid/>
        <w:spacing w:line="264" w:lineRule="auto"/>
        <w:textAlignment w:val="auto"/>
        <w:rPr>
          <w:rFonts w:hint="eastAsia"/>
        </w:rPr>
      </w:pPr>
      <w:r>
        <w:rPr>
          <w:rFonts w:hint="eastAsia"/>
        </w:rPr>
        <w:t>技术转让合同和技术许可合同应当采用书面形式。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第八百六十四条 技术转让合同和技术许可合同可以约定实施专利或者使用技术秘密的范围，但是不得限制技术竞争和技术发展。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第八百六十五条 专利实施许可合同仅在该专利权的存续期限内有效。专利权有效期限届满或者专利权被宣告无效的，专利权人不得就该专利与他人订立专利实施许可合同。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第八百六十六条 专利实施许可合同的许可人应当按照约定许可被许可人实施专利，交付实施专利有关的技术资料，提供必要的技术指导。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第八百六十七条 专利实施许可合同的被许可人应当按照约定实施专利，不得许可约定以外的第三人实施该专利，并按照约定支付使用费。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第八百六十八条 技术秘密转让合同的让与人和技术秘密使用许可合同的许可人应当按照约定提供技术资料，进行技术指导，保证技术的实用性、可靠性，承担保密义务。</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前款规定的保密义务，不限制许可人申请专利，但是当事人另有约定的除外。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第八百六十九条 技术秘密转让合同的受让人和技术秘密使用许可合同的被许可人应当按照约定使用技术，支付转让费、使用费，承担保密义务。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第八百七十条 技术转让合同的让与人和技术许可合同的许可人应当保证自己是所提供的技术的合法拥有者，并保证所提供的技术完整、无误、有效，能够达到约定的目标。</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第八百七十一条 技术转让合同的受让人和技术许可合同的被许可人应当按照约定的范围和期限，对让与人、许可人提供的技术中尚未公开的秘密部分，承担保密义务。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insoku/>
        <w:wordWrap/>
        <w:overflowPunct/>
        <w:topLinePunct w:val="0"/>
        <w:autoSpaceDE/>
        <w:autoSpaceDN/>
        <w:bidi w:val="0"/>
        <w:adjustRightInd/>
        <w:snapToGrid/>
        <w:spacing w:line="264" w:lineRule="auto"/>
        <w:textAlignment w:val="auto"/>
        <w:rPr>
          <w:rFonts w:hint="eastAsia"/>
        </w:rPr>
      </w:pPr>
      <w:r>
        <w:rPr>
          <w:rFonts w:hint="eastAsia"/>
        </w:rPr>
        <w:t>让与人承担违约责任，参照适用前款规定。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kinsoku/>
        <w:wordWrap/>
        <w:overflowPunct/>
        <w:topLinePunct w:val="0"/>
        <w:autoSpaceDE/>
        <w:autoSpaceDN/>
        <w:bidi w:val="0"/>
        <w:adjustRightInd/>
        <w:snapToGrid/>
        <w:spacing w:line="264" w:lineRule="auto"/>
        <w:textAlignment w:val="auto"/>
        <w:rPr>
          <w:rFonts w:hint="eastAsia"/>
        </w:rPr>
      </w:pPr>
      <w:r>
        <w:rPr>
          <w:rFonts w:hint="eastAsia"/>
        </w:rPr>
        <w:t>受让人承担违约责任，参照适用前款规定。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第八百七十四条 受让人或者被许可人按照约定实施专利、使用技术秘密侵害他人合法权益的，由让与人或者许可人承担责任，但是当事人另有约定的除外。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第八百七十六条 集成电路布图设计专有权、植物新品种权、计算机软件著作权等其他知识产权的转让和许可，参照适用本节的有关规定。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第八百七十七条 法律、行政法规对技术进出口合同或者专利、专利申请合同另有规定的，依照其规定。</w:t>
      </w:r>
    </w:p>
    <w:p>
      <w:pPr>
        <w:pStyle w:val="5"/>
        <w:kinsoku/>
        <w:wordWrap/>
        <w:overflowPunct/>
        <w:topLinePunct w:val="0"/>
        <w:autoSpaceDE/>
        <w:autoSpaceDN/>
        <w:bidi w:val="0"/>
        <w:adjustRightInd/>
        <w:snapToGrid/>
        <w:spacing w:line="264" w:lineRule="auto"/>
        <w:textAlignment w:val="auto"/>
        <w:outlineLvl w:val="2"/>
        <w:rPr>
          <w:rFonts w:hint="eastAsia"/>
        </w:rPr>
      </w:pPr>
      <w:bookmarkStart w:id="86" w:name="_Toc18973"/>
      <w:r>
        <w:rPr>
          <w:rFonts w:hint="eastAsia"/>
        </w:rPr>
        <w:t>第四节 技术咨询合同和技术服务合同</w:t>
      </w:r>
      <w:bookmarkEnd w:id="86"/>
    </w:p>
    <w:p>
      <w:pPr>
        <w:kinsoku/>
        <w:wordWrap/>
        <w:overflowPunct/>
        <w:topLinePunct w:val="0"/>
        <w:autoSpaceDE/>
        <w:autoSpaceDN/>
        <w:bidi w:val="0"/>
        <w:adjustRightInd/>
        <w:snapToGrid/>
        <w:spacing w:line="264" w:lineRule="auto"/>
        <w:textAlignment w:val="auto"/>
        <w:rPr>
          <w:rFonts w:hint="eastAsia"/>
        </w:rPr>
      </w:pPr>
      <w:r>
        <w:rPr>
          <w:rFonts w:hint="eastAsia"/>
        </w:rPr>
        <w:t>第八百七十八条 技术咨询合同是当事人一方以技术知识为对方就特定技术项目提供可行性论证、技术预测、专题技术调查、分析评价报告等所订立的合同。</w:t>
      </w:r>
    </w:p>
    <w:p>
      <w:pPr>
        <w:kinsoku/>
        <w:wordWrap/>
        <w:overflowPunct/>
        <w:topLinePunct w:val="0"/>
        <w:autoSpaceDE/>
        <w:autoSpaceDN/>
        <w:bidi w:val="0"/>
        <w:adjustRightInd/>
        <w:snapToGrid/>
        <w:spacing w:line="264" w:lineRule="auto"/>
        <w:textAlignment w:val="auto"/>
        <w:rPr>
          <w:rFonts w:hint="eastAsia"/>
        </w:rPr>
      </w:pPr>
      <w:r>
        <w:rPr>
          <w:rFonts w:hint="eastAsia"/>
        </w:rPr>
        <w:t>技术服务合同是当事人一方以技术知识为对方解决特定技术问题所订立的合同，不包括承揽合同和建设工程合同。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第八百七十九条 技术咨询合同的委托人应当按照约定阐明咨询的问题，提供技术背景材料及有关技术资料，接受受托人的工作成果，支付报酬。</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第八百八十条 技术咨询合同的受托人应当按照约定的期限完成咨询报告或者解答问题，提出的咨询报告应当达到约定的要求。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第八百八十一条 技术咨询合同的委托人未按照约定提供必要的资料，影响工作进度和质量，不接受或者逾期接受工作成果的，支付的报酬不得追回，未支付的报酬应当支付。</w:t>
      </w:r>
    </w:p>
    <w:p>
      <w:pPr>
        <w:kinsoku/>
        <w:wordWrap/>
        <w:overflowPunct/>
        <w:topLinePunct w:val="0"/>
        <w:autoSpaceDE/>
        <w:autoSpaceDN/>
        <w:bidi w:val="0"/>
        <w:adjustRightInd/>
        <w:snapToGrid/>
        <w:spacing w:line="264" w:lineRule="auto"/>
        <w:textAlignment w:val="auto"/>
        <w:rPr>
          <w:rFonts w:hint="eastAsia"/>
        </w:rPr>
      </w:pPr>
      <w:r>
        <w:rPr>
          <w:rFonts w:hint="eastAsia"/>
        </w:rPr>
        <w:t>技术咨询合同的受托人未按期提出咨询报告或者提出的咨询报告不符合约定的，应当承担减收或者免收报酬等违约责任。</w:t>
      </w:r>
    </w:p>
    <w:p>
      <w:pPr>
        <w:kinsoku/>
        <w:wordWrap/>
        <w:overflowPunct/>
        <w:topLinePunct w:val="0"/>
        <w:autoSpaceDE/>
        <w:autoSpaceDN/>
        <w:bidi w:val="0"/>
        <w:adjustRightInd/>
        <w:snapToGrid/>
        <w:spacing w:line="264" w:lineRule="auto"/>
        <w:textAlignment w:val="auto"/>
        <w:rPr>
          <w:rFonts w:hint="eastAsia"/>
        </w:rPr>
      </w:pPr>
      <w:r>
        <w:rPr>
          <w:rFonts w:hint="eastAsia"/>
        </w:rPr>
        <w:t>技术咨询合同的委托人按照受托人符合约定要求的咨询报告和意见作出决策所造成的损失，由委托人承担，但是当事人另有约定的除外。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第八百八十二条 技术服务合同的委托人应当按照约定提供工作条件，完成配合事项，接受工作成果并支付报酬。</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第八百八十三条 技术服务合同的受托人应当按照约定完成服务项目，解决技术问题，保证工作质量，并传授解决技术问题的知识。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第八百八十四条 技术服务合同的委托人不履行合同义务或者履行合同义务不符合约定，影响工作进度和质量，不接受或者逾期接受工作成果的，支付的报酬不得追回，未支付的报酬应当支付。</w:t>
      </w:r>
    </w:p>
    <w:p>
      <w:pPr>
        <w:kinsoku/>
        <w:wordWrap/>
        <w:overflowPunct/>
        <w:topLinePunct w:val="0"/>
        <w:autoSpaceDE/>
        <w:autoSpaceDN/>
        <w:bidi w:val="0"/>
        <w:adjustRightInd/>
        <w:snapToGrid/>
        <w:spacing w:line="264" w:lineRule="auto"/>
        <w:textAlignment w:val="auto"/>
        <w:rPr>
          <w:rFonts w:hint="eastAsia"/>
        </w:rPr>
      </w:pPr>
      <w:r>
        <w:rPr>
          <w:rFonts w:hint="eastAsia"/>
        </w:rPr>
        <w:t>技术服务合同的受托人未按照约定完成服务工作的，应当承担免收报酬等违约责任。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第八百八十六条 技术咨询合同和技术服务合同对受托人正常开展工作所需费用的负担没有约定或者约定不明确的，由受托人负担。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第八百八十七条 法律、行政法规对技术中介合同、技术培训合同另有规定的，依照其规定。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87" w:name="_Toc18971"/>
      <w:r>
        <w:rPr>
          <w:rFonts w:hint="eastAsia"/>
        </w:rPr>
        <w:t xml:space="preserve">第二十一章 </w:t>
      </w:r>
      <w:r>
        <w:rPr>
          <w:rFonts w:hint="eastAsia"/>
          <w:lang w:val="en-US" w:eastAsia="zh-CN"/>
        </w:rPr>
        <w:t xml:space="preserve"> </w:t>
      </w:r>
      <w:r>
        <w:rPr>
          <w:rFonts w:hint="eastAsia"/>
        </w:rPr>
        <w:t>保管合同</w:t>
      </w:r>
      <w:bookmarkEnd w:id="87"/>
    </w:p>
    <w:p>
      <w:pPr>
        <w:kinsoku/>
        <w:wordWrap/>
        <w:overflowPunct/>
        <w:topLinePunct w:val="0"/>
        <w:autoSpaceDE/>
        <w:autoSpaceDN/>
        <w:bidi w:val="0"/>
        <w:adjustRightInd/>
        <w:snapToGrid/>
        <w:spacing w:line="264" w:lineRule="auto"/>
        <w:textAlignment w:val="auto"/>
        <w:rPr>
          <w:rFonts w:hint="eastAsia"/>
        </w:rPr>
      </w:pPr>
      <w:r>
        <w:rPr>
          <w:rFonts w:hint="eastAsia"/>
        </w:rPr>
        <w:t>第八百八十八条 保管合同是保管人保管寄存人交付的保管物，并返还该物的合同。</w:t>
      </w:r>
    </w:p>
    <w:p>
      <w:pPr>
        <w:kinsoku/>
        <w:wordWrap/>
        <w:overflowPunct/>
        <w:topLinePunct w:val="0"/>
        <w:autoSpaceDE/>
        <w:autoSpaceDN/>
        <w:bidi w:val="0"/>
        <w:adjustRightInd/>
        <w:snapToGrid/>
        <w:spacing w:line="264" w:lineRule="auto"/>
        <w:textAlignment w:val="auto"/>
        <w:rPr>
          <w:rFonts w:hint="eastAsia"/>
        </w:rPr>
      </w:pPr>
      <w:r>
        <w:rPr>
          <w:rFonts w:hint="eastAsia"/>
        </w:rPr>
        <w:t>寄存人到保管人处从事购物、就餐、住宿等活动，将物品存放在指定场所的，视为保管，但是当事人另有约定或者另有交易习惯的除外。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第八百八十九条 寄存人应当按照约定向保管人支付保管费。</w:t>
      </w:r>
    </w:p>
    <w:p>
      <w:pPr>
        <w:kinsoku/>
        <w:wordWrap/>
        <w:overflowPunct/>
        <w:topLinePunct w:val="0"/>
        <w:autoSpaceDE/>
        <w:autoSpaceDN/>
        <w:bidi w:val="0"/>
        <w:adjustRightInd/>
        <w:snapToGrid/>
        <w:spacing w:line="264" w:lineRule="auto"/>
        <w:textAlignment w:val="auto"/>
        <w:rPr>
          <w:rFonts w:hint="eastAsia"/>
        </w:rPr>
      </w:pPr>
      <w:r>
        <w:rPr>
          <w:rFonts w:hint="eastAsia"/>
        </w:rPr>
        <w:t>当事人对保管费没有约定或者约定不明确，依据本法第五百一十条的规定仍不能确定的，视为无偿保管。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第八百九十条 保管合同自保管物交付时成立，但是当事人另有约定的除外。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第八百九十一条 寄存人向保管人交付保管物的，保管人应当出具保管凭证，但是另有交易习惯的除外。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第八百九十二条 保管人应当妥善保管保管物。</w:t>
      </w:r>
    </w:p>
    <w:p>
      <w:pPr>
        <w:kinsoku/>
        <w:wordWrap/>
        <w:overflowPunct/>
        <w:topLinePunct w:val="0"/>
        <w:autoSpaceDE/>
        <w:autoSpaceDN/>
        <w:bidi w:val="0"/>
        <w:adjustRightInd/>
        <w:snapToGrid/>
        <w:spacing w:line="264" w:lineRule="auto"/>
        <w:textAlignment w:val="auto"/>
        <w:rPr>
          <w:rFonts w:hint="eastAsia"/>
        </w:rPr>
      </w:pPr>
      <w:r>
        <w:rPr>
          <w:rFonts w:hint="eastAsia"/>
        </w:rPr>
        <w:t>当事人可以约定保管场所或者方法。除紧急情况或者为维护寄存人利益外，不得擅自改变保管场所或者方法。</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第八百九十四条 保管人不得将保管物转交第三人保管，但是当事人另有约定的除外。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保管人违反前款规定，将保管物转交第三人保管，造成保管物损失的，应当承担赔偿责任。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第八百九十五条 保管人不得使用或者许可第三人使用保管物，但是当事人另有约定的除外。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第八百九十六条 第三人对保管物主张权利的，除依法对保管物采取保全或者执行措施外，保管人应当履行向寄存人返还保管物的义务。</w:t>
      </w:r>
    </w:p>
    <w:p>
      <w:pPr>
        <w:kinsoku/>
        <w:wordWrap/>
        <w:overflowPunct/>
        <w:topLinePunct w:val="0"/>
        <w:autoSpaceDE/>
        <w:autoSpaceDN/>
        <w:bidi w:val="0"/>
        <w:adjustRightInd/>
        <w:snapToGrid/>
        <w:spacing w:line="264" w:lineRule="auto"/>
        <w:textAlignment w:val="auto"/>
        <w:rPr>
          <w:rFonts w:hint="eastAsia"/>
        </w:rPr>
      </w:pPr>
      <w:r>
        <w:rPr>
          <w:rFonts w:hint="eastAsia"/>
        </w:rPr>
        <w:t>第三人对保管人提起诉讼或者对保管物申请扣押的，保管人应当及时通知寄存人。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第八百九十七条 保管期内，因保管人保管不善造成保管物毁损、灭失的，保管人应当承担赔偿责任。但是，无偿保管人证明自己没有故意或者重大过失的，不承担赔偿责任。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第八百九十八条 寄存人寄存货币、有价证券或者其他贵重物品的，应当向保管人声明，由保管人验收或者封存；寄存人未声明的，该物品毁损、灭失后，保管人可以按照一般物品予以赔偿。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第八百九十九条 寄存人可以随时领取保管物。</w:t>
      </w:r>
    </w:p>
    <w:p>
      <w:pPr>
        <w:kinsoku/>
        <w:wordWrap/>
        <w:overflowPunct/>
        <w:topLinePunct w:val="0"/>
        <w:autoSpaceDE/>
        <w:autoSpaceDN/>
        <w:bidi w:val="0"/>
        <w:adjustRightInd/>
        <w:snapToGrid/>
        <w:spacing w:line="264" w:lineRule="auto"/>
        <w:textAlignment w:val="auto"/>
        <w:rPr>
          <w:rFonts w:hint="eastAsia"/>
        </w:rPr>
      </w:pPr>
      <w:r>
        <w:rPr>
          <w:rFonts w:hint="eastAsia"/>
        </w:rPr>
        <w:t>当事人对保管期限没有约定或者约定不明确的，保管人可以随时请求寄存人领取保管物；约定保管期限的，保管人无特别事由，不得请求寄存人提前领取保管物。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第九百条 保管期限届满或者寄存人提前领取保管物的，保管人应当将原物及其孳息归还寄存人。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第九百零一条 保管人保管货币的，可以返还相同种类、数量的货币；保管其他可替代物的，可以按照约定返还相同种类、品质、数量的物品。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第九百零二条 有偿的保管合同，寄存人应当按照约定的期限向保管人支付保管费。</w:t>
      </w:r>
    </w:p>
    <w:p>
      <w:pPr>
        <w:kinsoku/>
        <w:wordWrap/>
        <w:overflowPunct/>
        <w:topLinePunct w:val="0"/>
        <w:autoSpaceDE/>
        <w:autoSpaceDN/>
        <w:bidi w:val="0"/>
        <w:adjustRightInd/>
        <w:snapToGrid/>
        <w:spacing w:line="264" w:lineRule="auto"/>
        <w:textAlignment w:val="auto"/>
        <w:rPr>
          <w:rFonts w:hint="eastAsia"/>
        </w:rPr>
      </w:pPr>
      <w:r>
        <w:rPr>
          <w:rFonts w:hint="eastAsia"/>
        </w:rPr>
        <w:t>当事人对支付期限没有约定或者约定不明确，依据本法第五百一十条的规定仍不能确定的，应当在领取保管物的同时支付。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第九百零三条 寄存人未按照约定支付保管费或者其他费用的，保管人对保管物享有留置权，但是当事人另有约定的除外。</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88" w:name="_Toc25247"/>
      <w:r>
        <w:rPr>
          <w:rFonts w:hint="eastAsia"/>
        </w:rPr>
        <w:t>第二十二章</w:t>
      </w:r>
      <w:r>
        <w:rPr>
          <w:rFonts w:hint="eastAsia"/>
          <w:lang w:val="en-US" w:eastAsia="zh-CN"/>
        </w:rPr>
        <w:t xml:space="preserve"> </w:t>
      </w:r>
      <w:r>
        <w:rPr>
          <w:rFonts w:hint="eastAsia"/>
        </w:rPr>
        <w:t xml:space="preserve"> 仓储合同</w:t>
      </w:r>
      <w:bookmarkEnd w:id="88"/>
    </w:p>
    <w:p>
      <w:pPr>
        <w:kinsoku/>
        <w:wordWrap/>
        <w:overflowPunct/>
        <w:topLinePunct w:val="0"/>
        <w:autoSpaceDE/>
        <w:autoSpaceDN/>
        <w:bidi w:val="0"/>
        <w:adjustRightInd/>
        <w:snapToGrid/>
        <w:spacing w:line="264" w:lineRule="auto"/>
        <w:textAlignment w:val="auto"/>
        <w:rPr>
          <w:rFonts w:hint="eastAsia"/>
        </w:rPr>
      </w:pPr>
      <w:r>
        <w:rPr>
          <w:rFonts w:hint="eastAsia"/>
        </w:rPr>
        <w:t>第九百零四条 仓储合同是保管人储存存货人交付的仓储物，存货人支付仓储费的合同。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第九百零五条 仓储合同自保管人和存货人意思表示一致时成立。</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第九百零六条 储存易燃、易爆、有毒、有腐蚀性、有放射性等危险物品或者易变质物品的，存货人应当说明该物品的性质，提供有关资料。</w:t>
      </w:r>
    </w:p>
    <w:p>
      <w:pPr>
        <w:kinsoku/>
        <w:wordWrap/>
        <w:overflowPunct/>
        <w:topLinePunct w:val="0"/>
        <w:autoSpaceDE/>
        <w:autoSpaceDN/>
        <w:bidi w:val="0"/>
        <w:adjustRightInd/>
        <w:snapToGrid/>
        <w:spacing w:line="264" w:lineRule="auto"/>
        <w:textAlignment w:val="auto"/>
        <w:rPr>
          <w:rFonts w:hint="eastAsia"/>
        </w:rPr>
      </w:pPr>
      <w:r>
        <w:rPr>
          <w:rFonts w:hint="eastAsia"/>
        </w:rPr>
        <w:t>存货人违反前款规定的，保管人可以拒收仓储物，也可以采取相应措施以避免损失的发生，因此产生的费用由存货人负担。</w:t>
      </w:r>
    </w:p>
    <w:p>
      <w:pPr>
        <w:kinsoku/>
        <w:wordWrap/>
        <w:overflowPunct/>
        <w:topLinePunct w:val="0"/>
        <w:autoSpaceDE/>
        <w:autoSpaceDN/>
        <w:bidi w:val="0"/>
        <w:adjustRightInd/>
        <w:snapToGrid/>
        <w:spacing w:line="264" w:lineRule="auto"/>
        <w:textAlignment w:val="auto"/>
        <w:rPr>
          <w:rFonts w:hint="eastAsia"/>
        </w:rPr>
      </w:pPr>
      <w:r>
        <w:rPr>
          <w:rFonts w:hint="eastAsia"/>
        </w:rPr>
        <w:t>保管人储存易燃、易爆、有毒、有腐蚀性、有放射性等危险物品的，应当具备相应的保管条件。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第九百零八条 存货人交付仓储物的，保管人应当出具仓单、入库单等凭证。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第九百零九条 保管人应当在仓单上签名或者盖章。仓单包括下列事项：</w:t>
      </w:r>
    </w:p>
    <w:p>
      <w:pPr>
        <w:kinsoku/>
        <w:wordWrap/>
        <w:overflowPunct/>
        <w:topLinePunct w:val="0"/>
        <w:autoSpaceDE/>
        <w:autoSpaceDN/>
        <w:bidi w:val="0"/>
        <w:adjustRightInd/>
        <w:snapToGrid/>
        <w:spacing w:line="264" w:lineRule="auto"/>
        <w:textAlignment w:val="auto"/>
        <w:rPr>
          <w:rFonts w:hint="eastAsia"/>
        </w:rPr>
      </w:pPr>
      <w:r>
        <w:rPr>
          <w:rFonts w:hint="eastAsia"/>
        </w:rPr>
        <w:t>（一）存货人的姓名或者名称和住所；</w:t>
      </w:r>
    </w:p>
    <w:p>
      <w:pPr>
        <w:kinsoku/>
        <w:wordWrap/>
        <w:overflowPunct/>
        <w:topLinePunct w:val="0"/>
        <w:autoSpaceDE/>
        <w:autoSpaceDN/>
        <w:bidi w:val="0"/>
        <w:adjustRightInd/>
        <w:snapToGrid/>
        <w:spacing w:line="264" w:lineRule="auto"/>
        <w:textAlignment w:val="auto"/>
        <w:rPr>
          <w:rFonts w:hint="eastAsia"/>
        </w:rPr>
      </w:pPr>
      <w:r>
        <w:rPr>
          <w:rFonts w:hint="eastAsia"/>
        </w:rPr>
        <w:t>（二）仓储物的品种、数量、质量、包装及其件数和标记；</w:t>
      </w:r>
    </w:p>
    <w:p>
      <w:pPr>
        <w:kinsoku/>
        <w:wordWrap/>
        <w:overflowPunct/>
        <w:topLinePunct w:val="0"/>
        <w:autoSpaceDE/>
        <w:autoSpaceDN/>
        <w:bidi w:val="0"/>
        <w:adjustRightInd/>
        <w:snapToGrid/>
        <w:spacing w:line="264" w:lineRule="auto"/>
        <w:textAlignment w:val="auto"/>
        <w:rPr>
          <w:rFonts w:hint="eastAsia"/>
        </w:rPr>
      </w:pPr>
      <w:r>
        <w:rPr>
          <w:rFonts w:hint="eastAsia"/>
        </w:rPr>
        <w:t>（三）仓储物的损耗标准；</w:t>
      </w:r>
    </w:p>
    <w:p>
      <w:pPr>
        <w:kinsoku/>
        <w:wordWrap/>
        <w:overflowPunct/>
        <w:topLinePunct w:val="0"/>
        <w:autoSpaceDE/>
        <w:autoSpaceDN/>
        <w:bidi w:val="0"/>
        <w:adjustRightInd/>
        <w:snapToGrid/>
        <w:spacing w:line="264" w:lineRule="auto"/>
        <w:textAlignment w:val="auto"/>
        <w:rPr>
          <w:rFonts w:hint="eastAsia"/>
        </w:rPr>
      </w:pPr>
      <w:r>
        <w:rPr>
          <w:rFonts w:hint="eastAsia"/>
        </w:rPr>
        <w:t>（四）储存场所；</w:t>
      </w:r>
    </w:p>
    <w:p>
      <w:pPr>
        <w:kinsoku/>
        <w:wordWrap/>
        <w:overflowPunct/>
        <w:topLinePunct w:val="0"/>
        <w:autoSpaceDE/>
        <w:autoSpaceDN/>
        <w:bidi w:val="0"/>
        <w:adjustRightInd/>
        <w:snapToGrid/>
        <w:spacing w:line="264" w:lineRule="auto"/>
        <w:textAlignment w:val="auto"/>
        <w:rPr>
          <w:rFonts w:hint="eastAsia"/>
        </w:rPr>
      </w:pPr>
      <w:r>
        <w:rPr>
          <w:rFonts w:hint="eastAsia"/>
        </w:rPr>
        <w:t>（五）储存期限；</w:t>
      </w:r>
    </w:p>
    <w:p>
      <w:pPr>
        <w:kinsoku/>
        <w:wordWrap/>
        <w:overflowPunct/>
        <w:topLinePunct w:val="0"/>
        <w:autoSpaceDE/>
        <w:autoSpaceDN/>
        <w:bidi w:val="0"/>
        <w:adjustRightInd/>
        <w:snapToGrid/>
        <w:spacing w:line="264" w:lineRule="auto"/>
        <w:textAlignment w:val="auto"/>
        <w:rPr>
          <w:rFonts w:hint="eastAsia"/>
        </w:rPr>
      </w:pPr>
      <w:r>
        <w:rPr>
          <w:rFonts w:hint="eastAsia"/>
        </w:rPr>
        <w:t>（六）仓储费；</w:t>
      </w:r>
    </w:p>
    <w:p>
      <w:pPr>
        <w:kinsoku/>
        <w:wordWrap/>
        <w:overflowPunct/>
        <w:topLinePunct w:val="0"/>
        <w:autoSpaceDE/>
        <w:autoSpaceDN/>
        <w:bidi w:val="0"/>
        <w:adjustRightInd/>
        <w:snapToGrid/>
        <w:spacing w:line="264" w:lineRule="auto"/>
        <w:textAlignment w:val="auto"/>
        <w:rPr>
          <w:rFonts w:hint="eastAsia"/>
        </w:rPr>
      </w:pPr>
      <w:r>
        <w:rPr>
          <w:rFonts w:hint="eastAsia"/>
        </w:rPr>
        <w:t>（七）仓储物已经办理保险的，其保险金额、期间以及保险人的名称；</w:t>
      </w:r>
    </w:p>
    <w:p>
      <w:pPr>
        <w:kinsoku/>
        <w:wordWrap/>
        <w:overflowPunct/>
        <w:topLinePunct w:val="0"/>
        <w:autoSpaceDE/>
        <w:autoSpaceDN/>
        <w:bidi w:val="0"/>
        <w:adjustRightInd/>
        <w:snapToGrid/>
        <w:spacing w:line="264" w:lineRule="auto"/>
        <w:textAlignment w:val="auto"/>
        <w:rPr>
          <w:rFonts w:hint="eastAsia"/>
        </w:rPr>
      </w:pPr>
      <w:r>
        <w:rPr>
          <w:rFonts w:hint="eastAsia"/>
        </w:rPr>
        <w:t>（八）填发人、填发地和填发日期。</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第九百一十条 仓单是提取仓储物的凭证。存货人或者仓单持有人在仓单上背书并经保管人签名或者盖章的，可以转让提取仓储物的权利。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第九百一十一条 保管人根据存货人或者仓单持有人的要求，应当同意其检查仓储物或者提取样品。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第九百一十二条 保管人发现入库仓储物有变质或者其他损坏的，应当及时通知存货人或者仓单持有人。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第九百一十四条 当事人对储存期限没有约定或者约定不明确的，存货人或者仓单持有人可以随时提取仓储物，保管人也可以随时请求存货人或者仓单持有人提取仓储物，但是应当给予必要的准备时间。</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第九百一十五条 储存期限届满，存货人或者仓单持有人应当凭仓单、入库单等提取仓储物。存货人或者仓单持有人逾期提取的，应当加收仓储费；提前提取的，不减收仓储费。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第九百一十六条 储存期限届满，存货人或者仓单持有人不提取仓储物的，保管人可以催告其在合理期限内提取；逾期不提取的，保管人可以提存仓储物。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第九百一十七条 储存期内，因保管不善造成仓储物毁损、灭失的，保管人应当承担赔偿责任。因仓储物本身的自然性质、包装不符合约定或者超过有效储存期造成仓储物变质、损坏的，保管人不承担赔偿责任。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第九百一十八条 本章没有规定的，适用保管合同的有关规定。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89" w:name="_Toc19660"/>
      <w:r>
        <w:rPr>
          <w:rFonts w:hint="eastAsia"/>
        </w:rPr>
        <w:t xml:space="preserve">第二十三章 </w:t>
      </w:r>
      <w:r>
        <w:rPr>
          <w:rFonts w:hint="eastAsia"/>
          <w:lang w:val="en-US" w:eastAsia="zh-CN"/>
        </w:rPr>
        <w:t xml:space="preserve"> </w:t>
      </w:r>
      <w:r>
        <w:rPr>
          <w:rFonts w:hint="eastAsia"/>
        </w:rPr>
        <w:t>委托合同</w:t>
      </w:r>
      <w:bookmarkEnd w:id="89"/>
    </w:p>
    <w:p>
      <w:pPr>
        <w:kinsoku/>
        <w:wordWrap/>
        <w:overflowPunct/>
        <w:topLinePunct w:val="0"/>
        <w:autoSpaceDE/>
        <w:autoSpaceDN/>
        <w:bidi w:val="0"/>
        <w:adjustRightInd/>
        <w:snapToGrid/>
        <w:spacing w:line="264" w:lineRule="auto"/>
        <w:textAlignment w:val="auto"/>
        <w:rPr>
          <w:rFonts w:hint="eastAsia"/>
        </w:rPr>
      </w:pPr>
      <w:r>
        <w:rPr>
          <w:rFonts w:hint="eastAsia"/>
        </w:rPr>
        <w:t>第九百一十九条 委托合同是委托人和受托人约定，由受托人处理委托人事务的合同。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第九百二十条 委托人可以特别委托受托人处理一项或者数项事务，也可以概括委托受托人处理一切事务。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第九百二十一条 委托人应当预付处理委托事务的费用。受托人为处理委托事务垫付的必要费用，委托人应当偿还该费用并支付利息。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第九百二十四条 受托人应当按照委托人的要求，报告委托事务的处理情况。委托合同终止时，受托人应当报告委托事务的结果。</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kinsoku/>
        <w:wordWrap/>
        <w:overflowPunct/>
        <w:topLinePunct w:val="0"/>
        <w:autoSpaceDE/>
        <w:autoSpaceDN/>
        <w:bidi w:val="0"/>
        <w:adjustRightInd/>
        <w:snapToGrid/>
        <w:spacing w:line="264" w:lineRule="auto"/>
        <w:textAlignment w:val="auto"/>
        <w:rPr>
          <w:rFonts w:hint="eastAsia"/>
        </w:rPr>
      </w:pPr>
      <w:r>
        <w:rPr>
          <w:rFonts w:hint="eastAsia"/>
        </w:rPr>
        <w:t>受托人因委托人的原因对第三人不履行义务，受托人应当向第三人披露委托人，第三人因此可以选择受托人或者委托人作为相对人主张其权利，但是第三人不得变更选定的相对人。</w:t>
      </w:r>
    </w:p>
    <w:p>
      <w:pPr>
        <w:kinsoku/>
        <w:wordWrap/>
        <w:overflowPunct/>
        <w:topLinePunct w:val="0"/>
        <w:autoSpaceDE/>
        <w:autoSpaceDN/>
        <w:bidi w:val="0"/>
        <w:adjustRightInd/>
        <w:snapToGrid/>
        <w:spacing w:line="264" w:lineRule="auto"/>
        <w:textAlignment w:val="auto"/>
        <w:rPr>
          <w:rFonts w:hint="eastAsia"/>
        </w:rPr>
      </w:pPr>
      <w:r>
        <w:rPr>
          <w:rFonts w:hint="eastAsia"/>
        </w:rPr>
        <w:t>委托人行使受托人对第三人的权利的，第三人可以向委托人主张其对受托人的抗辩。第三人选定委托人作为其相对人的，委托人可以向第三人主张其对受托人的抗辩以及受托人对第三人的抗辩。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第九百二十七条 受托人处理委托事务取得的财产，应当转交给委托人。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第九百二十八条 受托人完成委托事务的，委托人应当按照约定向其支付报酬。</w:t>
      </w:r>
    </w:p>
    <w:p>
      <w:pPr>
        <w:kinsoku/>
        <w:wordWrap/>
        <w:overflowPunct/>
        <w:topLinePunct w:val="0"/>
        <w:autoSpaceDE/>
        <w:autoSpaceDN/>
        <w:bidi w:val="0"/>
        <w:adjustRightInd/>
        <w:snapToGrid/>
        <w:spacing w:line="264" w:lineRule="auto"/>
        <w:textAlignment w:val="auto"/>
        <w:rPr>
          <w:rFonts w:hint="eastAsia"/>
        </w:rPr>
      </w:pPr>
      <w:r>
        <w:rPr>
          <w:rFonts w:hint="eastAsia"/>
        </w:rPr>
        <w:t>因不可归责于受托人的事由，委托合同解除或者委托事务不能完成的，委托人应当向受托人支付相应的报酬。当事人另有约定的，按照其约定。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第九百二十九条 有偿的委托合同，因受托人的过错造成委托人损失的，委托人可以请求赔偿损失。无偿的委托合同，因受托人的故意或者重大过失造成委托人损失的，委托人可以请求赔偿损失。</w:t>
      </w:r>
    </w:p>
    <w:p>
      <w:pPr>
        <w:kinsoku/>
        <w:wordWrap/>
        <w:overflowPunct/>
        <w:topLinePunct w:val="0"/>
        <w:autoSpaceDE/>
        <w:autoSpaceDN/>
        <w:bidi w:val="0"/>
        <w:adjustRightInd/>
        <w:snapToGrid/>
        <w:spacing w:line="264" w:lineRule="auto"/>
        <w:textAlignment w:val="auto"/>
        <w:rPr>
          <w:rFonts w:hint="eastAsia"/>
        </w:rPr>
      </w:pPr>
      <w:r>
        <w:rPr>
          <w:rFonts w:hint="eastAsia"/>
        </w:rPr>
        <w:t>受托人超越权限造成委托人损失的，应当赔偿损失。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第九百三十条 受托人处理委托事务时，因不可归责于自己的事由受到损失的，可以向委托人请求赔偿损失。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第九百三十一条 委托人经受托人同意，可以在受托人之外委托第三人处理委托事务。因此造成受托人损失的，受托人可以向委托人请求赔偿损失。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第九百三十二条 两个以上的受托人共同处理委托事务的，对委托人承担连带责任。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第九百三十四条 委托人死亡、终止或者受托人死亡、丧失民事行为能力、终止的，委托合同终止；但是，当事人另有约定或者根据委托事务的性质不宜终止的除外。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第九百三十五条 因委托人死亡或者被宣告破产、解散，致使委托合同终止将损害委托人利益的，在委托人的继承人、遗产管理人或者清算人承受委托事务之前，受托人应当继续处理委托事务。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90" w:name="_Toc15246"/>
      <w:r>
        <w:rPr>
          <w:rFonts w:hint="eastAsia"/>
        </w:rPr>
        <w:t xml:space="preserve">第二十四章 </w:t>
      </w:r>
      <w:r>
        <w:rPr>
          <w:rFonts w:hint="eastAsia"/>
          <w:lang w:val="en-US" w:eastAsia="zh-CN"/>
        </w:rPr>
        <w:t xml:space="preserve"> </w:t>
      </w:r>
      <w:r>
        <w:rPr>
          <w:rFonts w:hint="eastAsia"/>
        </w:rPr>
        <w:t>物业服务合同</w:t>
      </w:r>
      <w:bookmarkEnd w:id="90"/>
    </w:p>
    <w:p>
      <w:pPr>
        <w:kinsoku/>
        <w:wordWrap/>
        <w:overflowPunct/>
        <w:topLinePunct w:val="0"/>
        <w:autoSpaceDE/>
        <w:autoSpaceDN/>
        <w:bidi w:val="0"/>
        <w:adjustRightInd/>
        <w:snapToGrid/>
        <w:spacing w:line="264" w:lineRule="auto"/>
        <w:textAlignment w:val="auto"/>
        <w:rPr>
          <w:rFonts w:hint="eastAsia"/>
        </w:rPr>
      </w:pPr>
      <w:r>
        <w:rPr>
          <w:rFonts w:hint="eastAsia"/>
        </w:rPr>
        <w:t>第九百三十七条 物业服务合同是物业服务人在物业服务区域内，为业主提供建筑物及其附属设施的维修养护、环境卫生和相关秩序的管理维护等物业服务，业主支付物业费的合同。</w:t>
      </w:r>
    </w:p>
    <w:p>
      <w:pPr>
        <w:kinsoku/>
        <w:wordWrap/>
        <w:overflowPunct/>
        <w:topLinePunct w:val="0"/>
        <w:autoSpaceDE/>
        <w:autoSpaceDN/>
        <w:bidi w:val="0"/>
        <w:adjustRightInd/>
        <w:snapToGrid/>
        <w:spacing w:line="264" w:lineRule="auto"/>
        <w:textAlignment w:val="auto"/>
        <w:rPr>
          <w:rFonts w:hint="eastAsia"/>
        </w:rPr>
      </w:pPr>
      <w:r>
        <w:rPr>
          <w:rFonts w:hint="eastAsia"/>
        </w:rPr>
        <w:t>物业服务人包括物业服务企业和其他管理人。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第九百三十八条 物业服务合同的内容一般包括服务事项、服务质量、服务费用的标准和收取办法、维修资金的使用、服务用房的管理和使用、服务期限、服务交接等条款。</w:t>
      </w:r>
    </w:p>
    <w:p>
      <w:pPr>
        <w:kinsoku/>
        <w:wordWrap/>
        <w:overflowPunct/>
        <w:topLinePunct w:val="0"/>
        <w:autoSpaceDE/>
        <w:autoSpaceDN/>
        <w:bidi w:val="0"/>
        <w:adjustRightInd/>
        <w:snapToGrid/>
        <w:spacing w:line="264" w:lineRule="auto"/>
        <w:textAlignment w:val="auto"/>
        <w:rPr>
          <w:rFonts w:hint="eastAsia"/>
        </w:rPr>
      </w:pPr>
      <w:r>
        <w:rPr>
          <w:rFonts w:hint="eastAsia"/>
        </w:rPr>
        <w:t>物业服务人公开作出的有利于业主的服务承诺，为物业服务合同的组成部分。</w:t>
      </w:r>
    </w:p>
    <w:p>
      <w:pPr>
        <w:kinsoku/>
        <w:wordWrap/>
        <w:overflowPunct/>
        <w:topLinePunct w:val="0"/>
        <w:autoSpaceDE/>
        <w:autoSpaceDN/>
        <w:bidi w:val="0"/>
        <w:adjustRightInd/>
        <w:snapToGrid/>
        <w:spacing w:line="264" w:lineRule="auto"/>
        <w:textAlignment w:val="auto"/>
        <w:rPr>
          <w:rFonts w:hint="eastAsia"/>
        </w:rPr>
      </w:pPr>
      <w:r>
        <w:rPr>
          <w:rFonts w:hint="eastAsia"/>
        </w:rPr>
        <w:t>物业服务合同应当采用书面形式。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第九百三十九条 建设单位依法与物业服务人订立的前期物业服务合同，以及业主委员会与业主大会依法选聘的物业服务人订立的物业服务合同，对业主具有法律约束力。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第九百四十条 建设单位依法与物业服务人订立的前期物业服务合同约定的服务期限届满前，业主委员会或者业主与新物业服务人订立的物业服务合同生效的，前期物业服务合同终止。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第九百四十一条 物业服务人将物业服务区域内的部分专项服务事项委托给专业性服务组织或者其他第三人的，应当就该部分专项服务事项向业主负责。</w:t>
      </w:r>
    </w:p>
    <w:p>
      <w:pPr>
        <w:kinsoku/>
        <w:wordWrap/>
        <w:overflowPunct/>
        <w:topLinePunct w:val="0"/>
        <w:autoSpaceDE/>
        <w:autoSpaceDN/>
        <w:bidi w:val="0"/>
        <w:adjustRightInd/>
        <w:snapToGrid/>
        <w:spacing w:line="264" w:lineRule="auto"/>
        <w:textAlignment w:val="auto"/>
        <w:rPr>
          <w:rFonts w:hint="eastAsia"/>
        </w:rPr>
      </w:pPr>
      <w:r>
        <w:rPr>
          <w:rFonts w:hint="eastAsia"/>
        </w:rPr>
        <w:t>物业服务人不得将其应当提供的全部物业服务转委托给第三人，或者将全部物业服务支解后分别转委托给第三人。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kinsoku/>
        <w:wordWrap/>
        <w:overflowPunct/>
        <w:topLinePunct w:val="0"/>
        <w:autoSpaceDE/>
        <w:autoSpaceDN/>
        <w:bidi w:val="0"/>
        <w:adjustRightInd/>
        <w:snapToGrid/>
        <w:spacing w:line="264" w:lineRule="auto"/>
        <w:textAlignment w:val="auto"/>
        <w:rPr>
          <w:rFonts w:hint="eastAsia"/>
        </w:rPr>
      </w:pPr>
      <w:r>
        <w:rPr>
          <w:rFonts w:hint="eastAsia"/>
        </w:rPr>
        <w:t>对物业服务区域内违反有关治安、环保、消防等法律法规的行为，物业服务人应当及时采取合理措施制止、向有关行政主管部门报告并协助处理。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第九百四十四条 业主应当按照约定向物业服务人支付物业费。物业服务人已经按照约定和有关规定提供服务的，业主不得以未接受或者无需接受相关物业服务为由拒绝支付物业费。</w:t>
      </w:r>
    </w:p>
    <w:p>
      <w:pPr>
        <w:kinsoku/>
        <w:wordWrap/>
        <w:overflowPunct/>
        <w:topLinePunct w:val="0"/>
        <w:autoSpaceDE/>
        <w:autoSpaceDN/>
        <w:bidi w:val="0"/>
        <w:adjustRightInd/>
        <w:snapToGrid/>
        <w:spacing w:line="264" w:lineRule="auto"/>
        <w:textAlignment w:val="auto"/>
        <w:rPr>
          <w:rFonts w:hint="eastAsia"/>
        </w:rPr>
      </w:pPr>
      <w:r>
        <w:rPr>
          <w:rFonts w:hint="eastAsia"/>
        </w:rPr>
        <w:t>业主违反约定逾期不支付物业费的，物业服务人可以催告其在合理期限内支付；合理期限届满仍不支付的，物业服务人可以提起诉讼或者申请仲裁。</w:t>
      </w:r>
    </w:p>
    <w:p>
      <w:pPr>
        <w:kinsoku/>
        <w:wordWrap/>
        <w:overflowPunct/>
        <w:topLinePunct w:val="0"/>
        <w:autoSpaceDE/>
        <w:autoSpaceDN/>
        <w:bidi w:val="0"/>
        <w:adjustRightInd/>
        <w:snapToGrid/>
        <w:spacing w:line="264" w:lineRule="auto"/>
        <w:textAlignment w:val="auto"/>
        <w:rPr>
          <w:rFonts w:hint="eastAsia"/>
        </w:rPr>
      </w:pPr>
      <w:r>
        <w:rPr>
          <w:rFonts w:hint="eastAsia"/>
        </w:rPr>
        <w:t>物业服务人不得采取停止供电、供水、供热、供燃气等方式催交物业费。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第九百四十五条 业主装饰装修房屋的，应当事先告知物业服务人，遵守物业服务人提示的合理注意事项，并配合其进行必要的现场检查。</w:t>
      </w:r>
    </w:p>
    <w:p>
      <w:pPr>
        <w:kinsoku/>
        <w:wordWrap/>
        <w:overflowPunct/>
        <w:topLinePunct w:val="0"/>
        <w:autoSpaceDE/>
        <w:autoSpaceDN/>
        <w:bidi w:val="0"/>
        <w:adjustRightInd/>
        <w:snapToGrid/>
        <w:spacing w:line="264" w:lineRule="auto"/>
        <w:textAlignment w:val="auto"/>
        <w:rPr>
          <w:rFonts w:hint="eastAsia"/>
        </w:rPr>
      </w:pPr>
      <w:r>
        <w:rPr>
          <w:rFonts w:hint="eastAsia"/>
        </w:rPr>
        <w:t>业主转让、出租物业专有部分、设立居住权或者依法改变共有部分用途的，应当及时将相关情况告知物业服务人。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第九百四十六条 业主依照法定程序共同决定解聘物业服务人的，可以解除物业服务合同。决定解聘的，应当提前六十日书面通知物业服务人，但是合同对通知期限另有约定的除外。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依据前款规定解除合同造成物业服务人损失的，除不可归责于业主的事由外，业主应当赔偿损失。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第九百四十七条 物业服务期限届满前，业主依法共同决定续聘的，应当与原物业服务人在合同期限届满前续订物业服务合同。</w:t>
      </w:r>
    </w:p>
    <w:p>
      <w:pPr>
        <w:kinsoku/>
        <w:wordWrap/>
        <w:overflowPunct/>
        <w:topLinePunct w:val="0"/>
        <w:autoSpaceDE/>
        <w:autoSpaceDN/>
        <w:bidi w:val="0"/>
        <w:adjustRightInd/>
        <w:snapToGrid/>
        <w:spacing w:line="264" w:lineRule="auto"/>
        <w:textAlignment w:val="auto"/>
        <w:rPr>
          <w:rFonts w:hint="eastAsia"/>
        </w:rPr>
      </w:pPr>
      <w:r>
        <w:rPr>
          <w:rFonts w:hint="eastAsia"/>
        </w:rPr>
        <w:t>物业服务期限届满前，物业服务人不同意续聘的，应当在合同期限届满前九十日书面通知业主或者业主委员会，但是合同对通知期限另有约定的除外。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第九百四十八条 物业服务期限届满后，业主没有依法作出续聘或者另聘物业服务人的决定，物业服务人继续提供物业服务的，原物业服务合同继续有效，但是服务期限为不定期。</w:t>
      </w:r>
    </w:p>
    <w:p>
      <w:pPr>
        <w:kinsoku/>
        <w:wordWrap/>
        <w:overflowPunct/>
        <w:topLinePunct w:val="0"/>
        <w:autoSpaceDE/>
        <w:autoSpaceDN/>
        <w:bidi w:val="0"/>
        <w:adjustRightInd/>
        <w:snapToGrid/>
        <w:spacing w:line="264" w:lineRule="auto"/>
        <w:textAlignment w:val="auto"/>
        <w:rPr>
          <w:rFonts w:hint="eastAsia"/>
        </w:rPr>
      </w:pPr>
      <w:r>
        <w:rPr>
          <w:rFonts w:hint="eastAsia"/>
        </w:rPr>
        <w:t>当事人可以随时解除不定期物业服务合同，但是应当提前六十日书面通知对方。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kinsoku/>
        <w:wordWrap/>
        <w:overflowPunct/>
        <w:topLinePunct w:val="0"/>
        <w:autoSpaceDE/>
        <w:autoSpaceDN/>
        <w:bidi w:val="0"/>
        <w:adjustRightInd/>
        <w:snapToGrid/>
        <w:spacing w:line="264" w:lineRule="auto"/>
        <w:textAlignment w:val="auto"/>
        <w:rPr>
          <w:rFonts w:hint="eastAsia"/>
        </w:rPr>
      </w:pPr>
      <w:r>
        <w:rPr>
          <w:rFonts w:hint="eastAsia"/>
        </w:rPr>
        <w:t>原物业服务人违反前款规定的，不得请求业主支付物业服务合同终止后的物业费；造成业主损失的，应当赔偿损失。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91" w:name="_Toc19992"/>
      <w:r>
        <w:rPr>
          <w:rFonts w:hint="eastAsia"/>
        </w:rPr>
        <w:t xml:space="preserve">第二十五章 </w:t>
      </w:r>
      <w:r>
        <w:rPr>
          <w:rFonts w:hint="eastAsia"/>
          <w:lang w:val="en-US" w:eastAsia="zh-CN"/>
        </w:rPr>
        <w:t xml:space="preserve"> </w:t>
      </w:r>
      <w:r>
        <w:rPr>
          <w:rFonts w:hint="eastAsia"/>
        </w:rPr>
        <w:t>行纪合同</w:t>
      </w:r>
      <w:bookmarkEnd w:id="91"/>
    </w:p>
    <w:p>
      <w:pPr>
        <w:kinsoku/>
        <w:wordWrap/>
        <w:overflowPunct/>
        <w:topLinePunct w:val="0"/>
        <w:autoSpaceDE/>
        <w:autoSpaceDN/>
        <w:bidi w:val="0"/>
        <w:adjustRightInd/>
        <w:snapToGrid/>
        <w:spacing w:line="264" w:lineRule="auto"/>
        <w:textAlignment w:val="auto"/>
        <w:rPr>
          <w:rFonts w:hint="eastAsia"/>
        </w:rPr>
      </w:pPr>
      <w:r>
        <w:rPr>
          <w:rFonts w:hint="eastAsia"/>
        </w:rPr>
        <w:t>第九百五十一条 行纪合同是行纪人以自己的名义为委托人从事贸易活动，委托人支付报酬的合同。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第九百五十二条 行纪人处理委托事务支出的费用，由行纪人负担，但是当事人另有约定的除外。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第九百五十三条 行纪人占有委托物的，应当妥善保管委托物。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第九百五十四条 委托物交付给行纪人时有瑕疵或者容易腐烂、变质的，经委托人同意，行纪人可以处分该物；不能与委托人及时取得联系的，行纪人可以合理处分。</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第九百五十五条 行纪人低于委托人指定的价格卖出或者高于委托人指定的价格买入的，应当经委托人同意；未经委托人同意，行纪人补偿其差额的，该买卖对委托人发生效力。</w:t>
      </w:r>
    </w:p>
    <w:p>
      <w:pPr>
        <w:kinsoku/>
        <w:wordWrap/>
        <w:overflowPunct/>
        <w:topLinePunct w:val="0"/>
        <w:autoSpaceDE/>
        <w:autoSpaceDN/>
        <w:bidi w:val="0"/>
        <w:adjustRightInd/>
        <w:snapToGrid/>
        <w:spacing w:line="264" w:lineRule="auto"/>
        <w:textAlignment w:val="auto"/>
        <w:rPr>
          <w:rFonts w:hint="eastAsia"/>
        </w:rPr>
      </w:pPr>
      <w:r>
        <w:rPr>
          <w:rFonts w:hint="eastAsia"/>
        </w:rPr>
        <w:t>行纪人高于委托人指定的价格卖出或者低于委托人指定的价格买入的，可以按照约定增加报酬；没有约定或者约定不明确，依据本法第五百一十条的规定仍不能确定的，该利益属于委托人。</w:t>
      </w:r>
    </w:p>
    <w:p>
      <w:pPr>
        <w:kinsoku/>
        <w:wordWrap/>
        <w:overflowPunct/>
        <w:topLinePunct w:val="0"/>
        <w:autoSpaceDE/>
        <w:autoSpaceDN/>
        <w:bidi w:val="0"/>
        <w:adjustRightInd/>
        <w:snapToGrid/>
        <w:spacing w:line="264" w:lineRule="auto"/>
        <w:textAlignment w:val="auto"/>
        <w:rPr>
          <w:rFonts w:hint="eastAsia"/>
        </w:rPr>
      </w:pPr>
      <w:r>
        <w:rPr>
          <w:rFonts w:hint="eastAsia"/>
        </w:rPr>
        <w:t>委托人对价格有特别指示的，行纪人不得违背该指示卖出或者买入。</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第九百五十六条 行纪人卖出或者买入具有市场定价的商品，除委托人有相反的意思表示外，行纪人自己可以作为买受人或者出卖人。</w:t>
      </w:r>
    </w:p>
    <w:p>
      <w:pPr>
        <w:kinsoku/>
        <w:wordWrap/>
        <w:overflowPunct/>
        <w:topLinePunct w:val="0"/>
        <w:autoSpaceDE/>
        <w:autoSpaceDN/>
        <w:bidi w:val="0"/>
        <w:adjustRightInd/>
        <w:snapToGrid/>
        <w:spacing w:line="264" w:lineRule="auto"/>
        <w:textAlignment w:val="auto"/>
        <w:rPr>
          <w:rFonts w:hint="eastAsia"/>
        </w:rPr>
      </w:pPr>
      <w:r>
        <w:rPr>
          <w:rFonts w:hint="eastAsia"/>
        </w:rPr>
        <w:t>行纪人有前款规定情形的，仍然可以请求委托人支付报酬。</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第九百五十七条 行纪人按照约定买入委托物，委托人应当及时受领。经行纪人催告，委托人无正当理由拒绝受领的，行纪人依法可以提存委托物。</w:t>
      </w:r>
    </w:p>
    <w:p>
      <w:pPr>
        <w:kinsoku/>
        <w:wordWrap/>
        <w:overflowPunct/>
        <w:topLinePunct w:val="0"/>
        <w:autoSpaceDE/>
        <w:autoSpaceDN/>
        <w:bidi w:val="0"/>
        <w:adjustRightInd/>
        <w:snapToGrid/>
        <w:spacing w:line="264" w:lineRule="auto"/>
        <w:textAlignment w:val="auto"/>
        <w:rPr>
          <w:rFonts w:hint="eastAsia"/>
        </w:rPr>
      </w:pPr>
      <w:r>
        <w:rPr>
          <w:rFonts w:hint="eastAsia"/>
        </w:rPr>
        <w:t>委托物不能卖出或者委托人撤回出卖，经行纪人催告，委托人不取回或者不处分该物的，行纪人依法可以提存委托物。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第九百五十八条 行纪人与第三人订立合同的，行纪人对该合同直接享有权利、承担义务。</w:t>
      </w:r>
    </w:p>
    <w:p>
      <w:pPr>
        <w:kinsoku/>
        <w:wordWrap/>
        <w:overflowPunct/>
        <w:topLinePunct w:val="0"/>
        <w:autoSpaceDE/>
        <w:autoSpaceDN/>
        <w:bidi w:val="0"/>
        <w:adjustRightInd/>
        <w:snapToGrid/>
        <w:spacing w:line="264" w:lineRule="auto"/>
        <w:textAlignment w:val="auto"/>
        <w:rPr>
          <w:rFonts w:hint="eastAsia"/>
        </w:rPr>
      </w:pPr>
      <w:r>
        <w:rPr>
          <w:rFonts w:hint="eastAsia"/>
        </w:rPr>
        <w:t>第三人不履行义务致使委托人受到损害的，行纪人应当承担赔偿责任，但是行纪人与委托人另有约定的除外。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第九百五十九条 行纪人完成或者部分完成委托事务的，委托人应当向其支付相应的报酬。委托人逾期不支付报酬的，行纪人对委托物享有留置权，但是当事人另有约定的除外。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第九百六十条 本章没有规定的，参照适用委托合同的有关规定。</w:t>
      </w:r>
    </w:p>
    <w:p>
      <w:pPr>
        <w:kinsoku/>
        <w:wordWrap/>
        <w:overflowPunct/>
        <w:topLinePunct w:val="0"/>
        <w:autoSpaceDE/>
        <w:autoSpaceDN/>
        <w:bidi w:val="0"/>
        <w:adjustRightInd/>
        <w:snapToGrid/>
        <w:spacing w:line="264" w:lineRule="auto"/>
        <w:textAlignment w:val="auto"/>
        <w:rPr>
          <w:rFonts w:hint="eastAsia"/>
        </w:rPr>
      </w:pPr>
    </w:p>
    <w:p>
      <w:pPr>
        <w:pStyle w:val="4"/>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1"/>
        <w:rPr>
          <w:rFonts w:hint="eastAsia"/>
        </w:rPr>
      </w:pPr>
      <w:bookmarkStart w:id="92" w:name="_Toc1523"/>
      <w:r>
        <w:rPr>
          <w:rFonts w:hint="eastAsia"/>
        </w:rPr>
        <w:t xml:space="preserve">第二十六章 </w:t>
      </w:r>
      <w:r>
        <w:rPr>
          <w:rFonts w:hint="eastAsia"/>
          <w:lang w:val="en-US" w:eastAsia="zh-CN"/>
        </w:rPr>
        <w:t xml:space="preserve"> </w:t>
      </w:r>
      <w:r>
        <w:rPr>
          <w:rFonts w:hint="eastAsia"/>
        </w:rPr>
        <w:t>中介合同</w:t>
      </w:r>
      <w:bookmarkEnd w:id="92"/>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第九百六十一条 中介合同是中介人向委托人报告订立合同的机会或者提供订立合同的媒介服务，委托人支付报酬的合同。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第九百六十二条 中介人应当就有关订立合同的事项向委托人如实报告。</w:t>
      </w:r>
    </w:p>
    <w:p>
      <w:pPr>
        <w:kinsoku/>
        <w:wordWrap/>
        <w:overflowPunct/>
        <w:topLinePunct w:val="0"/>
        <w:autoSpaceDE/>
        <w:autoSpaceDN/>
        <w:bidi w:val="0"/>
        <w:adjustRightInd/>
        <w:snapToGrid/>
        <w:spacing w:line="264" w:lineRule="auto"/>
        <w:textAlignment w:val="auto"/>
        <w:rPr>
          <w:rFonts w:hint="eastAsia"/>
        </w:rPr>
      </w:pPr>
      <w:r>
        <w:rPr>
          <w:rFonts w:hint="eastAsia"/>
        </w:rPr>
        <w:t>中介人故意隐瞒与订立合同有关的重要事实或者提供虚假情况，损害委托人利益的，不得请求支付报酬并应当承担赔偿责任。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kinsoku/>
        <w:wordWrap/>
        <w:overflowPunct/>
        <w:topLinePunct w:val="0"/>
        <w:autoSpaceDE/>
        <w:autoSpaceDN/>
        <w:bidi w:val="0"/>
        <w:adjustRightInd/>
        <w:snapToGrid/>
        <w:spacing w:line="264" w:lineRule="auto"/>
        <w:textAlignment w:val="auto"/>
        <w:rPr>
          <w:rFonts w:hint="eastAsia"/>
        </w:rPr>
      </w:pPr>
      <w:r>
        <w:rPr>
          <w:rFonts w:hint="eastAsia"/>
        </w:rPr>
        <w:t>中介人促成合同成立的，中介活动的费用，由中介人负担。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第九百六十四条 中介人未促成合同成立的，不得请求支付报酬；但是，可以按照约定请求委托人支付从事中介活动支出的必要费用。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第九百六十五条 委托人在接受中介人的服务后，利用中介人提供的交易机会或者媒介服务，绕开中介人直接订立合同的，应当向中介人支付报酬。</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第九百六十六条 本章没有规定的，参照适用委托合同的有关规定。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93" w:name="_Toc11302"/>
      <w:r>
        <w:rPr>
          <w:rFonts w:hint="eastAsia"/>
        </w:rPr>
        <w:t xml:space="preserve">第二十七章 </w:t>
      </w:r>
      <w:r>
        <w:rPr>
          <w:rFonts w:hint="eastAsia"/>
          <w:lang w:val="en-US" w:eastAsia="zh-CN"/>
        </w:rPr>
        <w:t xml:space="preserve"> </w:t>
      </w:r>
      <w:r>
        <w:rPr>
          <w:rFonts w:hint="eastAsia"/>
        </w:rPr>
        <w:t>合伙合同</w:t>
      </w:r>
      <w:bookmarkEnd w:id="93"/>
    </w:p>
    <w:p>
      <w:pPr>
        <w:kinsoku/>
        <w:wordWrap/>
        <w:overflowPunct/>
        <w:topLinePunct w:val="0"/>
        <w:autoSpaceDE/>
        <w:autoSpaceDN/>
        <w:bidi w:val="0"/>
        <w:adjustRightInd/>
        <w:snapToGrid/>
        <w:spacing w:line="264" w:lineRule="auto"/>
        <w:textAlignment w:val="auto"/>
        <w:rPr>
          <w:rFonts w:hint="eastAsia"/>
        </w:rPr>
      </w:pPr>
      <w:r>
        <w:rPr>
          <w:rFonts w:hint="eastAsia"/>
        </w:rPr>
        <w:t>第九百六十七条 合伙合同是两个以上合伙人为了共同的事业目的，订立的共享利益、共担风险的协议。</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第九百六十八条 合伙人应当按照约定的出资方式、数额和缴付期限，履行出资义务。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第九百六十九条 合伙人的出资、因合伙事务依法取得的收益和其他财产，属于合伙财产。</w:t>
      </w:r>
    </w:p>
    <w:p>
      <w:pPr>
        <w:kinsoku/>
        <w:wordWrap/>
        <w:overflowPunct/>
        <w:topLinePunct w:val="0"/>
        <w:autoSpaceDE/>
        <w:autoSpaceDN/>
        <w:bidi w:val="0"/>
        <w:adjustRightInd/>
        <w:snapToGrid/>
        <w:spacing w:line="264" w:lineRule="auto"/>
        <w:textAlignment w:val="auto"/>
        <w:rPr>
          <w:rFonts w:hint="eastAsia"/>
        </w:rPr>
      </w:pPr>
      <w:r>
        <w:rPr>
          <w:rFonts w:hint="eastAsia"/>
        </w:rPr>
        <w:t>合伙合同终止前，合伙人不得请求分割合伙财产。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第九百七十条 合伙人就合伙事务作出决定的，除合伙合同另有约定外，应当经全体合伙人一致同意。</w:t>
      </w:r>
    </w:p>
    <w:p>
      <w:pPr>
        <w:kinsoku/>
        <w:wordWrap/>
        <w:overflowPunct/>
        <w:topLinePunct w:val="0"/>
        <w:autoSpaceDE/>
        <w:autoSpaceDN/>
        <w:bidi w:val="0"/>
        <w:adjustRightInd/>
        <w:snapToGrid/>
        <w:spacing w:line="264" w:lineRule="auto"/>
        <w:textAlignment w:val="auto"/>
        <w:rPr>
          <w:rFonts w:hint="eastAsia"/>
        </w:rPr>
      </w:pPr>
      <w:r>
        <w:rPr>
          <w:rFonts w:hint="eastAsia"/>
        </w:rPr>
        <w:t>合伙事务由全体合伙人共同执行。按照合伙合同的约定或者全体合伙人的决定，可以委托一个或者数个合伙人执行合伙事务；其他合伙人不再执行合伙事务，但是有权监督执行情况。</w:t>
      </w:r>
    </w:p>
    <w:p>
      <w:pPr>
        <w:kinsoku/>
        <w:wordWrap/>
        <w:overflowPunct/>
        <w:topLinePunct w:val="0"/>
        <w:autoSpaceDE/>
        <w:autoSpaceDN/>
        <w:bidi w:val="0"/>
        <w:adjustRightInd/>
        <w:snapToGrid/>
        <w:spacing w:line="264" w:lineRule="auto"/>
        <w:textAlignment w:val="auto"/>
        <w:rPr>
          <w:rFonts w:hint="eastAsia"/>
        </w:rPr>
      </w:pPr>
      <w:r>
        <w:rPr>
          <w:rFonts w:hint="eastAsia"/>
        </w:rPr>
        <w:t>合伙人分别执行合伙事务的，执行事务合伙人可以对其他合伙人执行的事务提出异议；提出异议后，其他合伙人应当暂停该项事务的执行。</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第九百七十一条 合伙人不得因执行合伙事务而请求支付报酬，但是合伙合同另有约定的除外。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第九百七十三条 合伙人对合伙债务承担连带责任。清偿合伙债务超过自己应当承担份额的合伙人，有权向其他合伙人追偿。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第九百七十四条 除合伙合同另有约定外，合伙人向合伙人以外的人转让其全部或者部分财产份额的，须经其他合伙人一致同意。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第九百七十五条 合伙人的债权人不得代位行使合伙人依照本章规定和合伙合同享有的权利，但是合伙人享有的利益分配请求权除外。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第九百七十六条 合伙人对合伙期限没有约定或者约定不明确，依据本法第五百一十条的规定仍不能确定的，视为不定期合伙。</w:t>
      </w:r>
    </w:p>
    <w:p>
      <w:pPr>
        <w:kinsoku/>
        <w:wordWrap/>
        <w:overflowPunct/>
        <w:topLinePunct w:val="0"/>
        <w:autoSpaceDE/>
        <w:autoSpaceDN/>
        <w:bidi w:val="0"/>
        <w:adjustRightInd/>
        <w:snapToGrid/>
        <w:spacing w:line="264" w:lineRule="auto"/>
        <w:textAlignment w:val="auto"/>
        <w:rPr>
          <w:rFonts w:hint="eastAsia"/>
        </w:rPr>
      </w:pPr>
      <w:r>
        <w:rPr>
          <w:rFonts w:hint="eastAsia"/>
        </w:rPr>
        <w:t>合伙期限届满，合伙人继续执行合伙事务，其他合伙人没有提出异议的，原合伙合同继续有效，但是合伙期限为不定期。</w:t>
      </w:r>
    </w:p>
    <w:p>
      <w:pPr>
        <w:kinsoku/>
        <w:wordWrap/>
        <w:overflowPunct/>
        <w:topLinePunct w:val="0"/>
        <w:autoSpaceDE/>
        <w:autoSpaceDN/>
        <w:bidi w:val="0"/>
        <w:adjustRightInd/>
        <w:snapToGrid/>
        <w:spacing w:line="264" w:lineRule="auto"/>
        <w:textAlignment w:val="auto"/>
        <w:rPr>
          <w:rFonts w:hint="eastAsia"/>
        </w:rPr>
      </w:pPr>
      <w:r>
        <w:rPr>
          <w:rFonts w:hint="eastAsia"/>
        </w:rPr>
        <w:t>合伙人可以随时解除不定期合伙合同，但是应当在合理期限之前通知其他合伙人。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第九百七十七条 合伙人死亡、丧失民事行为能力或者终止的，合伙合同终止；但是，合伙合同另有约定或者根据合伙事务的性质不宜终止的除外。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第九百七十八条 合伙合同终止后，合伙财产在支付因终止而产生的费用以及清偿合伙债务后有剩余的，依据本法第九百七十二条的规定进行分配。</w:t>
      </w:r>
    </w:p>
    <w:p>
      <w:pPr>
        <w:pStyle w:val="3"/>
        <w:kinsoku/>
        <w:wordWrap/>
        <w:overflowPunct/>
        <w:topLinePunct w:val="0"/>
        <w:autoSpaceDE/>
        <w:autoSpaceDN/>
        <w:bidi w:val="0"/>
        <w:adjustRightInd/>
        <w:snapToGrid/>
        <w:spacing w:line="264" w:lineRule="auto"/>
        <w:textAlignment w:val="auto"/>
        <w:rPr>
          <w:rFonts w:hint="eastAsia"/>
        </w:rPr>
      </w:pPr>
      <w:bookmarkStart w:id="94" w:name="_Toc15281"/>
      <w:r>
        <w:rPr>
          <w:rFonts w:hint="eastAsia"/>
        </w:rPr>
        <w:t xml:space="preserve">第三分编 </w:t>
      </w:r>
      <w:r>
        <w:rPr>
          <w:rFonts w:hint="eastAsia"/>
          <w:lang w:val="en-US" w:eastAsia="zh-CN"/>
        </w:rPr>
        <w:t xml:space="preserve"> </w:t>
      </w:r>
      <w:r>
        <w:rPr>
          <w:rFonts w:hint="eastAsia"/>
        </w:rPr>
        <w:t>准合同</w:t>
      </w:r>
      <w:bookmarkEnd w:id="94"/>
    </w:p>
    <w:p>
      <w:pPr>
        <w:pStyle w:val="4"/>
        <w:kinsoku/>
        <w:wordWrap/>
        <w:overflowPunct/>
        <w:topLinePunct w:val="0"/>
        <w:autoSpaceDE/>
        <w:autoSpaceDN/>
        <w:bidi w:val="0"/>
        <w:adjustRightInd/>
        <w:snapToGrid/>
        <w:spacing w:line="264" w:lineRule="auto"/>
        <w:textAlignment w:val="auto"/>
        <w:outlineLvl w:val="1"/>
        <w:rPr>
          <w:rFonts w:hint="eastAsia"/>
        </w:rPr>
      </w:pPr>
      <w:bookmarkStart w:id="95" w:name="_Toc1110"/>
      <w:r>
        <w:rPr>
          <w:rFonts w:hint="eastAsia"/>
        </w:rPr>
        <w:t xml:space="preserve">第二十八章 </w:t>
      </w:r>
      <w:r>
        <w:rPr>
          <w:rFonts w:hint="eastAsia"/>
          <w:lang w:val="en-US" w:eastAsia="zh-CN"/>
        </w:rPr>
        <w:t xml:space="preserve"> </w:t>
      </w:r>
      <w:r>
        <w:rPr>
          <w:rFonts w:hint="eastAsia"/>
        </w:rPr>
        <w:t>无因管理</w:t>
      </w:r>
      <w:bookmarkEnd w:id="95"/>
    </w:p>
    <w:p>
      <w:pPr>
        <w:kinsoku/>
        <w:wordWrap/>
        <w:overflowPunct/>
        <w:topLinePunct w:val="0"/>
        <w:autoSpaceDE/>
        <w:autoSpaceDN/>
        <w:bidi w:val="0"/>
        <w:adjustRightInd/>
        <w:snapToGrid/>
        <w:spacing w:line="264" w:lineRule="auto"/>
        <w:textAlignment w:val="auto"/>
        <w:rPr>
          <w:rFonts w:hint="eastAsia"/>
        </w:rPr>
      </w:pPr>
      <w:r>
        <w:rPr>
          <w:rFonts w:hint="eastAsia"/>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kinsoku/>
        <w:wordWrap/>
        <w:overflowPunct/>
        <w:topLinePunct w:val="0"/>
        <w:autoSpaceDE/>
        <w:autoSpaceDN/>
        <w:bidi w:val="0"/>
        <w:adjustRightInd/>
        <w:snapToGrid/>
        <w:spacing w:line="264" w:lineRule="auto"/>
        <w:textAlignment w:val="auto"/>
        <w:rPr>
          <w:rFonts w:hint="eastAsia"/>
        </w:rPr>
      </w:pPr>
      <w:r>
        <w:rPr>
          <w:rFonts w:hint="eastAsia"/>
        </w:rPr>
        <w:t>管理事务不符合受益人真实意思的，管理人不享有前款规定的权利；但是，受益人的真实意思违反法律或者违背公序良俗的除外。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第九百八十条 管理人管理事务不属于前条规定的情形，但是受益人享有管理利益的，受益人应当在其获得的利益范围内向管理人承担前条第一款规定的义务。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第九百八十一条 管理人管理他人事务，应当采取有利于受益人的方法。中断管理对受益人不利的，无正当理由不得中断。</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第九百八十二条 管理人管理他人事务，能够通知受益人的，应当及时通知受益人。管理的事务不需要紧急处理的，应当等待受益人的指示。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第九百八十三条 管理结束后，管理人应当向受益人报告管理事务的情况。管理人管理事务取得的财产，应当及时转交给受益人。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第九百八十四条 管理人管理事务经受益人事后追认的，从管理事务开始时起，适用委托合同的有关规定，但是管理人另有意思表示的除外。</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96" w:name="_Toc2952"/>
      <w:r>
        <w:rPr>
          <w:rFonts w:hint="eastAsia"/>
        </w:rPr>
        <w:t>第二十九章</w:t>
      </w:r>
      <w:r>
        <w:rPr>
          <w:rFonts w:hint="eastAsia"/>
          <w:lang w:val="en-US" w:eastAsia="zh-CN"/>
        </w:rPr>
        <w:t xml:space="preserve"> </w:t>
      </w:r>
      <w:r>
        <w:rPr>
          <w:rFonts w:hint="eastAsia"/>
        </w:rPr>
        <w:t xml:space="preserve"> 不当得利</w:t>
      </w:r>
      <w:bookmarkEnd w:id="96"/>
    </w:p>
    <w:p>
      <w:pPr>
        <w:kinsoku/>
        <w:wordWrap/>
        <w:overflowPunct/>
        <w:topLinePunct w:val="0"/>
        <w:autoSpaceDE/>
        <w:autoSpaceDN/>
        <w:bidi w:val="0"/>
        <w:adjustRightInd/>
        <w:snapToGrid/>
        <w:spacing w:line="264" w:lineRule="auto"/>
        <w:textAlignment w:val="auto"/>
        <w:rPr>
          <w:rFonts w:hint="eastAsia"/>
        </w:rPr>
      </w:pPr>
      <w:r>
        <w:rPr>
          <w:rFonts w:hint="eastAsia"/>
        </w:rPr>
        <w:t>第九百八十五条 得利人没有法律根据取得不当利益的，受损失的人可以请求得利人返还取得的利益，但是有下列情形之一的除外：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（一）为履行道德义务进行的给付；</w:t>
      </w:r>
    </w:p>
    <w:p>
      <w:pPr>
        <w:kinsoku/>
        <w:wordWrap/>
        <w:overflowPunct/>
        <w:topLinePunct w:val="0"/>
        <w:autoSpaceDE/>
        <w:autoSpaceDN/>
        <w:bidi w:val="0"/>
        <w:adjustRightInd/>
        <w:snapToGrid/>
        <w:spacing w:line="264" w:lineRule="auto"/>
        <w:textAlignment w:val="auto"/>
        <w:rPr>
          <w:rFonts w:hint="eastAsia"/>
        </w:rPr>
      </w:pPr>
      <w:r>
        <w:rPr>
          <w:rFonts w:hint="eastAsia"/>
        </w:rPr>
        <w:t>（二）债务到期之前的清偿；</w:t>
      </w:r>
    </w:p>
    <w:p>
      <w:pPr>
        <w:kinsoku/>
        <w:wordWrap/>
        <w:overflowPunct/>
        <w:topLinePunct w:val="0"/>
        <w:autoSpaceDE/>
        <w:autoSpaceDN/>
        <w:bidi w:val="0"/>
        <w:adjustRightInd/>
        <w:snapToGrid/>
        <w:spacing w:line="264" w:lineRule="auto"/>
        <w:textAlignment w:val="auto"/>
        <w:rPr>
          <w:rFonts w:hint="eastAsia"/>
        </w:rPr>
      </w:pPr>
      <w:r>
        <w:rPr>
          <w:rFonts w:hint="eastAsia"/>
        </w:rPr>
        <w:t>（三）明知无给付义务而进行的债务清偿。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第九百八十六条 得利人不知道且不应当知道取得的利益没有法律根据，取得的利益已经不存在的，不承担返还该利益的义务。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第九百八十七条 得利人知道或者应当知道取得的利益没有法律根据的，受损失的人可以请求得利人返还其取得的利益并依法赔偿损失。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第九百八十八条 得利人已经将取得的利益无偿转让给第三人的，受损失的人可以请求第三人在相应范围内承担返还义务。</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97" w:name="_Toc15806"/>
      <w:r>
        <w:rPr>
          <w:rFonts w:hint="eastAsia"/>
        </w:rPr>
        <w:t xml:space="preserve">第四编 </w:t>
      </w:r>
      <w:r>
        <w:rPr>
          <w:rFonts w:hint="eastAsia"/>
          <w:lang w:val="en-US" w:eastAsia="zh-CN"/>
        </w:rPr>
        <w:t xml:space="preserve"> </w:t>
      </w:r>
      <w:r>
        <w:rPr>
          <w:rFonts w:hint="eastAsia"/>
        </w:rPr>
        <w:t>人格权</w:t>
      </w:r>
      <w:bookmarkEnd w:id="97"/>
    </w:p>
    <w:p>
      <w:pPr>
        <w:pStyle w:val="4"/>
        <w:kinsoku/>
        <w:wordWrap/>
        <w:overflowPunct/>
        <w:topLinePunct w:val="0"/>
        <w:autoSpaceDE/>
        <w:autoSpaceDN/>
        <w:bidi w:val="0"/>
        <w:adjustRightInd/>
        <w:snapToGrid/>
        <w:spacing w:line="264" w:lineRule="auto"/>
        <w:textAlignment w:val="auto"/>
        <w:outlineLvl w:val="1"/>
        <w:rPr>
          <w:rFonts w:hint="eastAsia"/>
        </w:rPr>
      </w:pPr>
      <w:bookmarkStart w:id="98" w:name="_Toc20007"/>
      <w:r>
        <w:rPr>
          <w:rFonts w:hint="eastAsia"/>
        </w:rPr>
        <w:t xml:space="preserve">第一章 </w:t>
      </w:r>
      <w:r>
        <w:rPr>
          <w:rFonts w:hint="eastAsia"/>
          <w:lang w:val="en-US" w:eastAsia="zh-CN"/>
        </w:rPr>
        <w:t xml:space="preserve"> </w:t>
      </w:r>
      <w:r>
        <w:rPr>
          <w:rFonts w:hint="eastAsia"/>
        </w:rPr>
        <w:t>一般规定</w:t>
      </w:r>
      <w:bookmarkEnd w:id="98"/>
    </w:p>
    <w:p>
      <w:pPr>
        <w:kinsoku/>
        <w:wordWrap/>
        <w:overflowPunct/>
        <w:topLinePunct w:val="0"/>
        <w:autoSpaceDE/>
        <w:autoSpaceDN/>
        <w:bidi w:val="0"/>
        <w:adjustRightInd/>
        <w:snapToGrid/>
        <w:spacing w:line="264" w:lineRule="auto"/>
        <w:textAlignment w:val="auto"/>
        <w:rPr>
          <w:rFonts w:hint="eastAsia"/>
        </w:rPr>
      </w:pPr>
      <w:r>
        <w:rPr>
          <w:rFonts w:hint="eastAsia"/>
        </w:rPr>
        <w:t>第九百八十九条 本编调整因人格权的享有和保护产生的民事关系。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第九百九十条 人格权是民事主体享有的生命权、身体权、健康权、姓名权、名称权、肖像权、名誉权、荣誉权、隐私权等权利。</w:t>
      </w:r>
    </w:p>
    <w:p>
      <w:pPr>
        <w:kinsoku/>
        <w:wordWrap/>
        <w:overflowPunct/>
        <w:topLinePunct w:val="0"/>
        <w:autoSpaceDE/>
        <w:autoSpaceDN/>
        <w:bidi w:val="0"/>
        <w:adjustRightInd/>
        <w:snapToGrid/>
        <w:spacing w:line="264" w:lineRule="auto"/>
        <w:textAlignment w:val="auto"/>
        <w:rPr>
          <w:rFonts w:hint="eastAsia"/>
        </w:rPr>
      </w:pPr>
      <w:r>
        <w:rPr>
          <w:rFonts w:hint="eastAsia"/>
        </w:rPr>
        <w:t>除前款规定的人格权外，自然人享有基于人身自由、人格尊严产生的其他人格权益。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第九百九十一条 民事主体的人格权受法律保护，任何组织或者个人不得侵害。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第九百九十二条 人格权不得放弃、转让或者继承。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第九百九十三条 民事主体可以将自己的姓名、名称、肖像等许可他人使用，但是依照法律规定或者根据其性质不得许可的除外。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第九百九十五条 人格权受到侵害的，受害人有权依照本法和其他法律的规定请求行为人承担民事责任。受害人的停止侵害、排除妨碍、消除危险、消除影响、恢复名誉、赔礼道歉请求权，不适用诉讼时效的规定。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第九百九十六条 因当事人一方的违约行为，损害对方人格权并造成严重精神损害，受损害方选择请求其承担违约责任的，不影响受损害方请求精神损害赔偿。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第九百九十八条 认定行为人承担侵害除生命权、身体权和健康权外的人格权的民事责任，应当考虑行为人和受害人的职业、影响范围、过错程度，以及行为的目的、方式、后果等因素。</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第九百九十九条 为公共利益实施新闻报道、舆论监督等行为的，可以合理使用民事主体的姓名、名称、肖像、个人信息等；使用不合理侵害民事主体人格权的，应当依法承担民事责任。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第一千条 行为人因侵害人格权承担消除影响、恢复名誉、赔礼道歉等民事责任的，应当与行为的具体方式和造成的影响范围相当。</w:t>
      </w:r>
    </w:p>
    <w:p>
      <w:pPr>
        <w:kinsoku/>
        <w:wordWrap/>
        <w:overflowPunct/>
        <w:topLinePunct w:val="0"/>
        <w:autoSpaceDE/>
        <w:autoSpaceDN/>
        <w:bidi w:val="0"/>
        <w:adjustRightInd/>
        <w:snapToGrid/>
        <w:spacing w:line="264" w:lineRule="auto"/>
        <w:textAlignment w:val="auto"/>
        <w:rPr>
          <w:rFonts w:hint="eastAsia"/>
        </w:rPr>
      </w:pPr>
      <w:r>
        <w:rPr>
          <w:rFonts w:hint="eastAsia"/>
        </w:rPr>
        <w:t>行为人拒不承担前款规定的民事责任的，人民法院可以采取在报刊、网络等媒体上发布公告或者公布生效裁判文书等方式执行，产生的费用由行为人负担。</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第一千零一条 对自然人因婚姻家庭关系等产生的身份权利的保护，适用本法第一编、第五编和其他法律的相关规定；没有规定的，可以根据其性质参照适用本编人格权保护的有关规定。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99" w:name="_Toc27776"/>
      <w:r>
        <w:rPr>
          <w:rFonts w:hint="eastAsia"/>
        </w:rPr>
        <w:t xml:space="preserve">第二章 </w:t>
      </w:r>
      <w:r>
        <w:rPr>
          <w:rFonts w:hint="eastAsia"/>
          <w:lang w:val="en-US" w:eastAsia="zh-CN"/>
        </w:rPr>
        <w:t xml:space="preserve"> </w:t>
      </w:r>
      <w:r>
        <w:rPr>
          <w:rFonts w:hint="eastAsia"/>
        </w:rPr>
        <w:t>生命权、身体权和健康权</w:t>
      </w:r>
      <w:bookmarkEnd w:id="99"/>
    </w:p>
    <w:p>
      <w:pPr>
        <w:kinsoku/>
        <w:wordWrap/>
        <w:overflowPunct/>
        <w:topLinePunct w:val="0"/>
        <w:autoSpaceDE/>
        <w:autoSpaceDN/>
        <w:bidi w:val="0"/>
        <w:adjustRightInd/>
        <w:snapToGrid/>
        <w:spacing w:line="264" w:lineRule="auto"/>
        <w:textAlignment w:val="auto"/>
        <w:rPr>
          <w:rFonts w:hint="eastAsia"/>
        </w:rPr>
      </w:pPr>
      <w:r>
        <w:rPr>
          <w:rFonts w:hint="eastAsia"/>
        </w:rPr>
        <w:t>第一千零二条 自然人享有生命权。自然人的生命安全和生命尊严受法律保护。任何组织或者个人不得侵害他人的生命权。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第一千零三条 自然人享有身体权。自然人的身体完整和行动自由受法律保护。任何组织或者个人不得侵害他人的身体权。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第一千零四条 自然人享有健康权。自然人的身心健康受法律保护。任何组织或者个人不得侵害他人的健康权。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第一千零五条 自然人的生命权、身体权、健康权受到侵害或者处于其他危难情形的，负有法定救助义务的组织或者个人应当及时施救。</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第一千零六条 完全民事行为能力人有权依法自主决定无偿捐献其人体细胞、人体组织、人体器官、遗体。任何组织或者个人不得强迫、欺骗、利诱其捐献。</w:t>
      </w:r>
    </w:p>
    <w:p>
      <w:pPr>
        <w:kinsoku/>
        <w:wordWrap/>
        <w:overflowPunct/>
        <w:topLinePunct w:val="0"/>
        <w:autoSpaceDE/>
        <w:autoSpaceDN/>
        <w:bidi w:val="0"/>
        <w:adjustRightInd/>
        <w:snapToGrid/>
        <w:spacing w:line="264" w:lineRule="auto"/>
        <w:textAlignment w:val="auto"/>
        <w:rPr>
          <w:rFonts w:hint="eastAsia"/>
        </w:rPr>
      </w:pPr>
      <w:r>
        <w:rPr>
          <w:rFonts w:hint="eastAsia"/>
        </w:rPr>
        <w:t>完全民事行为能力人依据前款规定同意捐献的，应当采用书面形式，也可以订立遗嘱。</w:t>
      </w:r>
    </w:p>
    <w:p>
      <w:pPr>
        <w:kinsoku/>
        <w:wordWrap/>
        <w:overflowPunct/>
        <w:topLinePunct w:val="0"/>
        <w:autoSpaceDE/>
        <w:autoSpaceDN/>
        <w:bidi w:val="0"/>
        <w:adjustRightInd/>
        <w:snapToGrid/>
        <w:spacing w:line="264" w:lineRule="auto"/>
        <w:textAlignment w:val="auto"/>
        <w:rPr>
          <w:rFonts w:hint="eastAsia"/>
        </w:rPr>
      </w:pPr>
      <w:r>
        <w:rPr>
          <w:rFonts w:hint="eastAsia"/>
        </w:rPr>
        <w:t>自然人生前未表示不同意捐献的，该自然人死亡后，其配偶、成年子女、父母可以共同决定捐献，决定捐献应当采用书面形式。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第一千零七条 禁止以任何形式买卖人体细胞、人体组织、人体器官、遗体。</w:t>
      </w:r>
    </w:p>
    <w:p>
      <w:pPr>
        <w:kinsoku/>
        <w:wordWrap/>
        <w:overflowPunct/>
        <w:topLinePunct w:val="0"/>
        <w:autoSpaceDE/>
        <w:autoSpaceDN/>
        <w:bidi w:val="0"/>
        <w:adjustRightInd/>
        <w:snapToGrid/>
        <w:spacing w:line="264" w:lineRule="auto"/>
        <w:textAlignment w:val="auto"/>
        <w:rPr>
          <w:rFonts w:hint="eastAsia"/>
        </w:rPr>
      </w:pPr>
      <w:r>
        <w:rPr>
          <w:rFonts w:hint="eastAsia"/>
        </w:rPr>
        <w:t>违反前款规定的买卖行为无效。</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kinsoku/>
        <w:wordWrap/>
        <w:overflowPunct/>
        <w:topLinePunct w:val="0"/>
        <w:autoSpaceDE/>
        <w:autoSpaceDN/>
        <w:bidi w:val="0"/>
        <w:adjustRightInd/>
        <w:snapToGrid/>
        <w:spacing w:line="264" w:lineRule="auto"/>
        <w:textAlignment w:val="auto"/>
        <w:rPr>
          <w:rFonts w:hint="eastAsia"/>
        </w:rPr>
      </w:pPr>
      <w:r>
        <w:rPr>
          <w:rFonts w:hint="eastAsia"/>
        </w:rPr>
        <w:t>进行临床试验的，不得向受试者收取试验费用。</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第一千零九条 从事与人体基因、人体胚胎等有关的医学和科研活动，应当遵守法律、行政法规和国家有关规定，不得危害人体健康，不得违背伦理道德，不得损害公共利益。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第一千零一十条 违背他人意愿，以言语、文字、图像、肢体行为等方式对他人实施性骚扰的，受害人有权依法请求行为人承担民事责任。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机关、企业、学校等单位应当采取合理的预防、受理投诉、调查处置等措施，防止和制止利用职权、从属关系等实施性骚扰。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第一千零一十一条 以非法拘禁等方式剥夺、限制他人的行动自由，或者非法搜查他人身体的，受害人有权依法请求行为人承担民事责任。</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0" w:name="_Toc5290"/>
      <w:r>
        <w:rPr>
          <w:rFonts w:hint="eastAsia"/>
        </w:rPr>
        <w:t xml:space="preserve">第三章 </w:t>
      </w:r>
      <w:r>
        <w:rPr>
          <w:rFonts w:hint="eastAsia"/>
          <w:lang w:val="en-US" w:eastAsia="zh-CN"/>
        </w:rPr>
        <w:t xml:space="preserve"> </w:t>
      </w:r>
      <w:r>
        <w:rPr>
          <w:rFonts w:hint="eastAsia"/>
        </w:rPr>
        <w:t>姓名权和名称权</w:t>
      </w:r>
      <w:bookmarkEnd w:id="100"/>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第一千零一十二条 自然人享有姓名权，有权依法决定、使用、变更或者许可他人使用自己的姓名，但是不得违背公序良俗。</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第一千零一十三条 法人、非法人组织享有名称权，有权依法决定、使用、变更、转让或者许可他人使用自己的名称。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第一千零一十四条 任何组织或者个人不得以干涉、盗用、假冒等方式侵害他人的姓名权或者名称权。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第一千零一十五条 自然人应当随父姓或者母姓，但是有下列情形之一的，可以在父姓和母姓之外选取姓氏：</w:t>
      </w:r>
    </w:p>
    <w:p>
      <w:pPr>
        <w:kinsoku/>
        <w:wordWrap/>
        <w:overflowPunct/>
        <w:topLinePunct w:val="0"/>
        <w:autoSpaceDE/>
        <w:autoSpaceDN/>
        <w:bidi w:val="0"/>
        <w:adjustRightInd/>
        <w:snapToGrid/>
        <w:spacing w:line="264" w:lineRule="auto"/>
        <w:textAlignment w:val="auto"/>
        <w:rPr>
          <w:rFonts w:hint="eastAsia"/>
        </w:rPr>
      </w:pPr>
      <w:r>
        <w:rPr>
          <w:rFonts w:hint="eastAsia"/>
        </w:rPr>
        <w:t>（一）选取其他直系长辈血亲的姓氏；</w:t>
      </w:r>
    </w:p>
    <w:p>
      <w:pPr>
        <w:kinsoku/>
        <w:wordWrap/>
        <w:overflowPunct/>
        <w:topLinePunct w:val="0"/>
        <w:autoSpaceDE/>
        <w:autoSpaceDN/>
        <w:bidi w:val="0"/>
        <w:adjustRightInd/>
        <w:snapToGrid/>
        <w:spacing w:line="264" w:lineRule="auto"/>
        <w:textAlignment w:val="auto"/>
        <w:rPr>
          <w:rFonts w:hint="eastAsia"/>
        </w:rPr>
      </w:pPr>
      <w:r>
        <w:rPr>
          <w:rFonts w:hint="eastAsia"/>
        </w:rPr>
        <w:t>（二）因由法定扶养人以外的人扶养而选取扶养人姓氏；</w:t>
      </w:r>
    </w:p>
    <w:p>
      <w:pPr>
        <w:kinsoku/>
        <w:wordWrap/>
        <w:overflowPunct/>
        <w:topLinePunct w:val="0"/>
        <w:autoSpaceDE/>
        <w:autoSpaceDN/>
        <w:bidi w:val="0"/>
        <w:adjustRightInd/>
        <w:snapToGrid/>
        <w:spacing w:line="264" w:lineRule="auto"/>
        <w:textAlignment w:val="auto"/>
        <w:rPr>
          <w:rFonts w:hint="eastAsia"/>
        </w:rPr>
      </w:pPr>
      <w:r>
        <w:rPr>
          <w:rFonts w:hint="eastAsia"/>
        </w:rPr>
        <w:t>（三）有不违背公序良俗的其他正当理由。</w:t>
      </w:r>
    </w:p>
    <w:p>
      <w:pPr>
        <w:kinsoku/>
        <w:wordWrap/>
        <w:overflowPunct/>
        <w:topLinePunct w:val="0"/>
        <w:autoSpaceDE/>
        <w:autoSpaceDN/>
        <w:bidi w:val="0"/>
        <w:adjustRightInd/>
        <w:snapToGrid/>
        <w:spacing w:line="264" w:lineRule="auto"/>
        <w:textAlignment w:val="auto"/>
        <w:rPr>
          <w:rFonts w:hint="eastAsia"/>
        </w:rPr>
      </w:pPr>
      <w:r>
        <w:rPr>
          <w:rFonts w:hint="eastAsia"/>
        </w:rPr>
        <w:t>少数民族自然人的姓氏可以遵从本民族的文化传统和风俗习惯。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第一千零一十六条 自然人决定、变更姓名，或者法人、非法人组织决定、变更、转让名称的，应当依法向有关机关办理登记手续，但是法律另有规定的除外。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民事主体变更姓名、名称的，变更前实施的民事法律行为对其具有法律约束力。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第一千零一十七条 具有一定社会知名度，被他人使用足以造成公众混淆的笔名、艺名、网名、译名、字号、姓名和名称的简称等，参照适用姓名权和名称权保护的有关规定。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1" w:name="_Toc31933"/>
      <w:r>
        <w:rPr>
          <w:rFonts w:hint="eastAsia"/>
        </w:rPr>
        <w:t xml:space="preserve">第四章 </w:t>
      </w:r>
      <w:r>
        <w:rPr>
          <w:rFonts w:hint="eastAsia"/>
          <w:lang w:val="en-US" w:eastAsia="zh-CN"/>
        </w:rPr>
        <w:t xml:space="preserve"> </w:t>
      </w:r>
      <w:r>
        <w:rPr>
          <w:rFonts w:hint="eastAsia"/>
        </w:rPr>
        <w:t>肖像权</w:t>
      </w:r>
      <w:bookmarkEnd w:id="101"/>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第一千零一十八条 自然人享有肖像权，有权依法制作、使用、公开或者许可他人使用自己的肖像。</w:t>
      </w:r>
    </w:p>
    <w:p>
      <w:pPr>
        <w:kinsoku/>
        <w:wordWrap/>
        <w:overflowPunct/>
        <w:topLinePunct w:val="0"/>
        <w:autoSpaceDE/>
        <w:autoSpaceDN/>
        <w:bidi w:val="0"/>
        <w:adjustRightInd/>
        <w:snapToGrid/>
        <w:spacing w:line="264" w:lineRule="auto"/>
        <w:textAlignment w:val="auto"/>
        <w:rPr>
          <w:rFonts w:hint="eastAsia"/>
        </w:rPr>
      </w:pPr>
      <w:r>
        <w:rPr>
          <w:rFonts w:hint="eastAsia"/>
        </w:rPr>
        <w:t>肖像是通过影像、雕塑、绘画等方式在一定载体上所反映的特定自然人可以被识别的外部形象。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第一千零一十九条 任何组织或者个人不得以丑化、污损，或者利用信息技术手段伪造等方式侵害他人的肖像权。未经肖像权人同意，不得制作、使用、公开肖像权人的肖像，但是法律另有规定的除外。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未经肖像权人同意，肖像作品权利人不得以发表、复制、发行、出租、展览等方式使用或者公开肖像权人的肖像。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第一千零二十条 合理实施下列行为的，可以不经肖像权人同意：</w:t>
      </w:r>
    </w:p>
    <w:p>
      <w:pPr>
        <w:kinsoku/>
        <w:wordWrap/>
        <w:overflowPunct/>
        <w:topLinePunct w:val="0"/>
        <w:autoSpaceDE/>
        <w:autoSpaceDN/>
        <w:bidi w:val="0"/>
        <w:adjustRightInd/>
        <w:snapToGrid/>
        <w:spacing w:line="264" w:lineRule="auto"/>
        <w:textAlignment w:val="auto"/>
        <w:rPr>
          <w:rFonts w:hint="eastAsia"/>
        </w:rPr>
      </w:pPr>
      <w:r>
        <w:rPr>
          <w:rFonts w:hint="eastAsia"/>
        </w:rPr>
        <w:t>（一）为个人学习、艺术欣赏、课堂教学或者科学研究，在必要范围内使用肖像权人已经公开的肖像；</w:t>
      </w:r>
    </w:p>
    <w:p>
      <w:pPr>
        <w:kinsoku/>
        <w:wordWrap/>
        <w:overflowPunct/>
        <w:topLinePunct w:val="0"/>
        <w:autoSpaceDE/>
        <w:autoSpaceDN/>
        <w:bidi w:val="0"/>
        <w:adjustRightInd/>
        <w:snapToGrid/>
        <w:spacing w:line="264" w:lineRule="auto"/>
        <w:textAlignment w:val="auto"/>
        <w:rPr>
          <w:rFonts w:hint="eastAsia"/>
        </w:rPr>
      </w:pPr>
      <w:r>
        <w:rPr>
          <w:rFonts w:hint="eastAsia"/>
        </w:rPr>
        <w:t>（二）为实施新闻报道，不可避免地制作、使用、公开肖像权人的肖像；</w:t>
      </w:r>
    </w:p>
    <w:p>
      <w:pPr>
        <w:kinsoku/>
        <w:wordWrap/>
        <w:overflowPunct/>
        <w:topLinePunct w:val="0"/>
        <w:autoSpaceDE/>
        <w:autoSpaceDN/>
        <w:bidi w:val="0"/>
        <w:adjustRightInd/>
        <w:snapToGrid/>
        <w:spacing w:line="264" w:lineRule="auto"/>
        <w:textAlignment w:val="auto"/>
        <w:rPr>
          <w:rFonts w:hint="eastAsia"/>
        </w:rPr>
      </w:pPr>
      <w:r>
        <w:rPr>
          <w:rFonts w:hint="eastAsia"/>
        </w:rPr>
        <w:t>（三）为依法履行职责，国家机关在必要范围内制作、使用、公开肖像权人的肖像；</w:t>
      </w:r>
    </w:p>
    <w:p>
      <w:pPr>
        <w:kinsoku/>
        <w:wordWrap/>
        <w:overflowPunct/>
        <w:topLinePunct w:val="0"/>
        <w:autoSpaceDE/>
        <w:autoSpaceDN/>
        <w:bidi w:val="0"/>
        <w:adjustRightInd/>
        <w:snapToGrid/>
        <w:spacing w:line="264" w:lineRule="auto"/>
        <w:textAlignment w:val="auto"/>
        <w:rPr>
          <w:rFonts w:hint="eastAsia"/>
        </w:rPr>
      </w:pPr>
      <w:r>
        <w:rPr>
          <w:rFonts w:hint="eastAsia"/>
        </w:rPr>
        <w:t>（四）为展示特定公共环境，不可避免地制作、使用、公开肖像权人的肖像；</w:t>
      </w:r>
    </w:p>
    <w:p>
      <w:pPr>
        <w:kinsoku/>
        <w:wordWrap/>
        <w:overflowPunct/>
        <w:topLinePunct w:val="0"/>
        <w:autoSpaceDE/>
        <w:autoSpaceDN/>
        <w:bidi w:val="0"/>
        <w:adjustRightInd/>
        <w:snapToGrid/>
        <w:spacing w:line="264" w:lineRule="auto"/>
        <w:textAlignment w:val="auto"/>
        <w:rPr>
          <w:rFonts w:hint="eastAsia"/>
        </w:rPr>
      </w:pPr>
      <w:r>
        <w:rPr>
          <w:rFonts w:hint="eastAsia"/>
        </w:rPr>
        <w:t>（五）为维护公共利益或者肖像权人合法权益，制作、使用、公开肖像权人的肖像的其他行为。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第一千零二十一条 当事人对肖像许可使用合同中关于肖像使用条款的理解有争议的，应当作出有利于肖像权人的解释。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第一千零二十二条 当事人对肖像许可使用期限没有约定或者约定不明确的，任何一方当事人可以随时解除肖像许可使用合同，但是应当在合理期限之前通知对方。</w:t>
      </w:r>
    </w:p>
    <w:p>
      <w:pPr>
        <w:kinsoku/>
        <w:wordWrap/>
        <w:overflowPunct/>
        <w:topLinePunct w:val="0"/>
        <w:autoSpaceDE/>
        <w:autoSpaceDN/>
        <w:bidi w:val="0"/>
        <w:adjustRightInd/>
        <w:snapToGrid/>
        <w:spacing w:line="264" w:lineRule="auto"/>
        <w:textAlignment w:val="auto"/>
        <w:rPr>
          <w:rFonts w:hint="eastAsia"/>
        </w:rPr>
      </w:pPr>
      <w:r>
        <w:rPr>
          <w:rFonts w:hint="eastAsia"/>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第一千零二十三条 对姓名等的许可使用，参照适用肖像许可使用的有关规定。</w:t>
      </w:r>
    </w:p>
    <w:p>
      <w:pPr>
        <w:kinsoku/>
        <w:wordWrap/>
        <w:overflowPunct/>
        <w:topLinePunct w:val="0"/>
        <w:autoSpaceDE/>
        <w:autoSpaceDN/>
        <w:bidi w:val="0"/>
        <w:adjustRightInd/>
        <w:snapToGrid/>
        <w:spacing w:line="264" w:lineRule="auto"/>
        <w:textAlignment w:val="auto"/>
        <w:rPr>
          <w:rFonts w:hint="eastAsia"/>
        </w:rPr>
      </w:pPr>
      <w:r>
        <w:rPr>
          <w:rFonts w:hint="eastAsia"/>
        </w:rPr>
        <w:t>对自然人声音的保护，参照适用肖像权保护的有关规定。</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2" w:name="_Toc9280"/>
      <w:r>
        <w:rPr>
          <w:rFonts w:hint="eastAsia"/>
        </w:rPr>
        <w:t xml:space="preserve">第五章 </w:t>
      </w:r>
      <w:r>
        <w:rPr>
          <w:rFonts w:hint="eastAsia"/>
          <w:lang w:val="en-US" w:eastAsia="zh-CN"/>
        </w:rPr>
        <w:t xml:space="preserve"> </w:t>
      </w:r>
      <w:r>
        <w:rPr>
          <w:rFonts w:hint="eastAsia"/>
        </w:rPr>
        <w:t>名誉权和荣誉权</w:t>
      </w:r>
      <w:bookmarkEnd w:id="102"/>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第一千零二十四条 民事主体享有名誉权。任何组织或者个人不得以侮辱、诽谤等方式侵害他人的名誉权。</w:t>
      </w:r>
    </w:p>
    <w:p>
      <w:pPr>
        <w:kinsoku/>
        <w:wordWrap/>
        <w:overflowPunct/>
        <w:topLinePunct w:val="0"/>
        <w:autoSpaceDE/>
        <w:autoSpaceDN/>
        <w:bidi w:val="0"/>
        <w:adjustRightInd/>
        <w:snapToGrid/>
        <w:spacing w:line="264" w:lineRule="auto"/>
        <w:textAlignment w:val="auto"/>
        <w:rPr>
          <w:rFonts w:hint="eastAsia"/>
        </w:rPr>
      </w:pPr>
      <w:r>
        <w:rPr>
          <w:rFonts w:hint="eastAsia"/>
        </w:rPr>
        <w:t>名誉是对民事主体的品德、声望、才能、信用等的社会评价。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第一千零二十五条 行为人为公共利益实施新闻报道、舆论监督等行为，影响他人名誉的，不承担民事责任，但是有下列情形之一的除外：</w:t>
      </w:r>
    </w:p>
    <w:p>
      <w:pPr>
        <w:kinsoku/>
        <w:wordWrap/>
        <w:overflowPunct/>
        <w:topLinePunct w:val="0"/>
        <w:autoSpaceDE/>
        <w:autoSpaceDN/>
        <w:bidi w:val="0"/>
        <w:adjustRightInd/>
        <w:snapToGrid/>
        <w:spacing w:line="264" w:lineRule="auto"/>
        <w:textAlignment w:val="auto"/>
        <w:rPr>
          <w:rFonts w:hint="eastAsia"/>
        </w:rPr>
      </w:pPr>
      <w:r>
        <w:rPr>
          <w:rFonts w:hint="eastAsia"/>
        </w:rPr>
        <w:t>（一）捏造、歪曲事实；</w:t>
      </w:r>
    </w:p>
    <w:p>
      <w:pPr>
        <w:kinsoku/>
        <w:wordWrap/>
        <w:overflowPunct/>
        <w:topLinePunct w:val="0"/>
        <w:autoSpaceDE/>
        <w:autoSpaceDN/>
        <w:bidi w:val="0"/>
        <w:adjustRightInd/>
        <w:snapToGrid/>
        <w:spacing w:line="264" w:lineRule="auto"/>
        <w:textAlignment w:val="auto"/>
        <w:rPr>
          <w:rFonts w:hint="eastAsia"/>
        </w:rPr>
      </w:pPr>
      <w:r>
        <w:rPr>
          <w:rFonts w:hint="eastAsia"/>
        </w:rPr>
        <w:t>（二）对他人提供的严重失实内容未尽到合理核实义务；</w:t>
      </w:r>
    </w:p>
    <w:p>
      <w:pPr>
        <w:kinsoku/>
        <w:wordWrap/>
        <w:overflowPunct/>
        <w:topLinePunct w:val="0"/>
        <w:autoSpaceDE/>
        <w:autoSpaceDN/>
        <w:bidi w:val="0"/>
        <w:adjustRightInd/>
        <w:snapToGrid/>
        <w:spacing w:line="264" w:lineRule="auto"/>
        <w:textAlignment w:val="auto"/>
        <w:rPr>
          <w:rFonts w:hint="eastAsia"/>
        </w:rPr>
      </w:pPr>
      <w:r>
        <w:rPr>
          <w:rFonts w:hint="eastAsia"/>
        </w:rPr>
        <w:t>（三）使用侮辱性言辞等贬损他人名誉。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第一千零二十六条 认定行为人是否尽到前条第二项规定的合理核实义务，应当考虑下列因素：</w:t>
      </w:r>
    </w:p>
    <w:p>
      <w:pPr>
        <w:kinsoku/>
        <w:wordWrap/>
        <w:overflowPunct/>
        <w:topLinePunct w:val="0"/>
        <w:autoSpaceDE/>
        <w:autoSpaceDN/>
        <w:bidi w:val="0"/>
        <w:adjustRightInd/>
        <w:snapToGrid/>
        <w:spacing w:line="264" w:lineRule="auto"/>
        <w:textAlignment w:val="auto"/>
        <w:rPr>
          <w:rFonts w:hint="eastAsia"/>
        </w:rPr>
      </w:pPr>
      <w:r>
        <w:rPr>
          <w:rFonts w:hint="eastAsia"/>
        </w:rPr>
        <w:t>（一）内容来源的可信度；</w:t>
      </w:r>
    </w:p>
    <w:p>
      <w:pPr>
        <w:kinsoku/>
        <w:wordWrap/>
        <w:overflowPunct/>
        <w:topLinePunct w:val="0"/>
        <w:autoSpaceDE/>
        <w:autoSpaceDN/>
        <w:bidi w:val="0"/>
        <w:adjustRightInd/>
        <w:snapToGrid/>
        <w:spacing w:line="264" w:lineRule="auto"/>
        <w:textAlignment w:val="auto"/>
        <w:rPr>
          <w:rFonts w:hint="eastAsia"/>
        </w:rPr>
      </w:pPr>
      <w:r>
        <w:rPr>
          <w:rFonts w:hint="eastAsia"/>
        </w:rPr>
        <w:t>（二）对明显可能引发争议的内容是否进行了必要的调查；</w:t>
      </w:r>
    </w:p>
    <w:p>
      <w:pPr>
        <w:kinsoku/>
        <w:wordWrap/>
        <w:overflowPunct/>
        <w:topLinePunct w:val="0"/>
        <w:autoSpaceDE/>
        <w:autoSpaceDN/>
        <w:bidi w:val="0"/>
        <w:adjustRightInd/>
        <w:snapToGrid/>
        <w:spacing w:line="264" w:lineRule="auto"/>
        <w:textAlignment w:val="auto"/>
        <w:rPr>
          <w:rFonts w:hint="eastAsia"/>
        </w:rPr>
      </w:pPr>
      <w:r>
        <w:rPr>
          <w:rFonts w:hint="eastAsia"/>
        </w:rPr>
        <w:t>（三）内容的时限性；</w:t>
      </w:r>
    </w:p>
    <w:p>
      <w:pPr>
        <w:kinsoku/>
        <w:wordWrap/>
        <w:overflowPunct/>
        <w:topLinePunct w:val="0"/>
        <w:autoSpaceDE/>
        <w:autoSpaceDN/>
        <w:bidi w:val="0"/>
        <w:adjustRightInd/>
        <w:snapToGrid/>
        <w:spacing w:line="264" w:lineRule="auto"/>
        <w:textAlignment w:val="auto"/>
        <w:rPr>
          <w:rFonts w:hint="eastAsia"/>
        </w:rPr>
      </w:pPr>
      <w:r>
        <w:rPr>
          <w:rFonts w:hint="eastAsia"/>
        </w:rPr>
        <w:t>（四）内容与公序良俗的关联性；</w:t>
      </w:r>
    </w:p>
    <w:p>
      <w:pPr>
        <w:kinsoku/>
        <w:wordWrap/>
        <w:overflowPunct/>
        <w:topLinePunct w:val="0"/>
        <w:autoSpaceDE/>
        <w:autoSpaceDN/>
        <w:bidi w:val="0"/>
        <w:adjustRightInd/>
        <w:snapToGrid/>
        <w:spacing w:line="264" w:lineRule="auto"/>
        <w:textAlignment w:val="auto"/>
        <w:rPr>
          <w:rFonts w:hint="eastAsia"/>
        </w:rPr>
      </w:pPr>
      <w:r>
        <w:rPr>
          <w:rFonts w:hint="eastAsia"/>
        </w:rPr>
        <w:t>（五）受害人名誉受贬损的可能性；</w:t>
      </w:r>
    </w:p>
    <w:p>
      <w:pPr>
        <w:kinsoku/>
        <w:wordWrap/>
        <w:overflowPunct/>
        <w:topLinePunct w:val="0"/>
        <w:autoSpaceDE/>
        <w:autoSpaceDN/>
        <w:bidi w:val="0"/>
        <w:adjustRightInd/>
        <w:snapToGrid/>
        <w:spacing w:line="264" w:lineRule="auto"/>
        <w:textAlignment w:val="auto"/>
        <w:rPr>
          <w:rFonts w:hint="eastAsia"/>
        </w:rPr>
      </w:pPr>
      <w:r>
        <w:rPr>
          <w:rFonts w:hint="eastAsia"/>
        </w:rPr>
        <w:t>（六）核实能力和核实成本。</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第一千零二十七条 行为人发表的文学、艺术作品以真人真事或者特定人为描述对象，含有侮辱、诽谤内容，侵害他人名誉权的，受害人有权依法请求该行为人承担民事责任。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行为人发表的文学、艺术作品不以特定人为描述对象，仅其中的情节与该特定人的情况相似的，不承担民事责任。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第一千零二十八条 民事主体有证据证明报刊、网络等媒体报道的内容失实，侵害其名誉权的，有权请求该媒体及时采取更正或者删除等必要措施。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第一千零二十九条 民事主体可以依法查询自己的信用评价；发现信用评价不当的，有权提出异议并请求采取更正、删除等必要措施。信用评价人应当及时核查，经核查属实的，应当及时采取必要措施。</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第一千零三十条 民事主体与征信机构等信用信息处理者之间的关系，适用本编有关个人信息保护的规定和其他法律、行政法规的有关规定。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第一千零三十一条 民事主体享有荣誉权。任何组织或者个人不得非法剥夺他人的荣誉称号，不得诋毁、贬损他人的荣誉。</w:t>
      </w:r>
    </w:p>
    <w:p>
      <w:pPr>
        <w:kinsoku/>
        <w:wordWrap/>
        <w:overflowPunct/>
        <w:topLinePunct w:val="0"/>
        <w:autoSpaceDE/>
        <w:autoSpaceDN/>
        <w:bidi w:val="0"/>
        <w:adjustRightInd/>
        <w:snapToGrid/>
        <w:spacing w:line="264" w:lineRule="auto"/>
        <w:textAlignment w:val="auto"/>
        <w:rPr>
          <w:rFonts w:hint="eastAsia"/>
        </w:rPr>
      </w:pPr>
      <w:r>
        <w:rPr>
          <w:rFonts w:hint="eastAsia"/>
        </w:rPr>
        <w:t>获得的荣誉称号应当记载而没有记载的，民事主体可以请求记载；获得的荣誉称号记载错误的，民事主体可以请求更正。</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3" w:name="_Toc18996"/>
      <w:r>
        <w:rPr>
          <w:rFonts w:hint="eastAsia"/>
        </w:rPr>
        <w:t>第六章</w:t>
      </w:r>
      <w:r>
        <w:rPr>
          <w:rFonts w:hint="eastAsia"/>
          <w:lang w:val="en-US" w:eastAsia="zh-CN"/>
        </w:rPr>
        <w:t xml:space="preserve"> </w:t>
      </w:r>
      <w:r>
        <w:rPr>
          <w:rFonts w:hint="eastAsia"/>
        </w:rPr>
        <w:t xml:space="preserve"> 隐私权和个人信息保护</w:t>
      </w:r>
      <w:bookmarkEnd w:id="103"/>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第一千零三十二条 自然人享有隐私权。任何组织或者个人不得以刺探、侵扰、泄露、公开等方式侵害他人的隐私权。</w:t>
      </w:r>
    </w:p>
    <w:p>
      <w:pPr>
        <w:kinsoku/>
        <w:wordWrap/>
        <w:overflowPunct/>
        <w:topLinePunct w:val="0"/>
        <w:autoSpaceDE/>
        <w:autoSpaceDN/>
        <w:bidi w:val="0"/>
        <w:adjustRightInd/>
        <w:snapToGrid/>
        <w:spacing w:line="264" w:lineRule="auto"/>
        <w:textAlignment w:val="auto"/>
        <w:rPr>
          <w:rFonts w:hint="eastAsia"/>
        </w:rPr>
      </w:pPr>
      <w:r>
        <w:rPr>
          <w:rFonts w:hint="eastAsia"/>
        </w:rPr>
        <w:t>隐私是自然人的私人生活安宁和不愿为他人知晓的私密空间、私密活动、私密信息。</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第一千零三十三条 除法律另有规定或者权利人明确同意外，任何组织或者个人不得实施下列行为：</w:t>
      </w:r>
    </w:p>
    <w:p>
      <w:pPr>
        <w:kinsoku/>
        <w:wordWrap/>
        <w:overflowPunct/>
        <w:topLinePunct w:val="0"/>
        <w:autoSpaceDE/>
        <w:autoSpaceDN/>
        <w:bidi w:val="0"/>
        <w:adjustRightInd/>
        <w:snapToGrid/>
        <w:spacing w:line="264" w:lineRule="auto"/>
        <w:textAlignment w:val="auto"/>
        <w:rPr>
          <w:rFonts w:hint="eastAsia"/>
        </w:rPr>
      </w:pPr>
      <w:r>
        <w:rPr>
          <w:rFonts w:hint="eastAsia"/>
        </w:rPr>
        <w:t>（一）以电话、短信、即时通讯工具、电子邮件、传单等方式侵扰他人的私人生活安宁；</w:t>
      </w:r>
    </w:p>
    <w:p>
      <w:pPr>
        <w:kinsoku/>
        <w:wordWrap/>
        <w:overflowPunct/>
        <w:topLinePunct w:val="0"/>
        <w:autoSpaceDE/>
        <w:autoSpaceDN/>
        <w:bidi w:val="0"/>
        <w:adjustRightInd/>
        <w:snapToGrid/>
        <w:spacing w:line="264" w:lineRule="auto"/>
        <w:textAlignment w:val="auto"/>
        <w:rPr>
          <w:rFonts w:hint="eastAsia"/>
        </w:rPr>
      </w:pPr>
      <w:r>
        <w:rPr>
          <w:rFonts w:hint="eastAsia"/>
        </w:rPr>
        <w:t>（二）进入、拍摄、窥视他人的住宅、宾馆房间等私密空间；</w:t>
      </w:r>
    </w:p>
    <w:p>
      <w:pPr>
        <w:kinsoku/>
        <w:wordWrap/>
        <w:overflowPunct/>
        <w:topLinePunct w:val="0"/>
        <w:autoSpaceDE/>
        <w:autoSpaceDN/>
        <w:bidi w:val="0"/>
        <w:adjustRightInd/>
        <w:snapToGrid/>
        <w:spacing w:line="264" w:lineRule="auto"/>
        <w:textAlignment w:val="auto"/>
        <w:rPr>
          <w:rFonts w:hint="eastAsia"/>
        </w:rPr>
      </w:pPr>
      <w:r>
        <w:rPr>
          <w:rFonts w:hint="eastAsia"/>
        </w:rPr>
        <w:t>（三）拍摄、窥视、窃听、公开他人的私密活动；</w:t>
      </w:r>
    </w:p>
    <w:p>
      <w:pPr>
        <w:kinsoku/>
        <w:wordWrap/>
        <w:overflowPunct/>
        <w:topLinePunct w:val="0"/>
        <w:autoSpaceDE/>
        <w:autoSpaceDN/>
        <w:bidi w:val="0"/>
        <w:adjustRightInd/>
        <w:snapToGrid/>
        <w:spacing w:line="264" w:lineRule="auto"/>
        <w:textAlignment w:val="auto"/>
        <w:rPr>
          <w:rFonts w:hint="eastAsia"/>
        </w:rPr>
      </w:pPr>
      <w:r>
        <w:rPr>
          <w:rFonts w:hint="eastAsia"/>
        </w:rPr>
        <w:t>（四）拍摄、窥视他人身体的私密部位；</w:t>
      </w:r>
    </w:p>
    <w:p>
      <w:pPr>
        <w:kinsoku/>
        <w:wordWrap/>
        <w:overflowPunct/>
        <w:topLinePunct w:val="0"/>
        <w:autoSpaceDE/>
        <w:autoSpaceDN/>
        <w:bidi w:val="0"/>
        <w:adjustRightInd/>
        <w:snapToGrid/>
        <w:spacing w:line="264" w:lineRule="auto"/>
        <w:textAlignment w:val="auto"/>
        <w:rPr>
          <w:rFonts w:hint="eastAsia"/>
        </w:rPr>
      </w:pPr>
      <w:r>
        <w:rPr>
          <w:rFonts w:hint="eastAsia"/>
        </w:rPr>
        <w:t>（五）处理他人的私密信息；</w:t>
      </w:r>
    </w:p>
    <w:p>
      <w:pPr>
        <w:kinsoku/>
        <w:wordWrap/>
        <w:overflowPunct/>
        <w:topLinePunct w:val="0"/>
        <w:autoSpaceDE/>
        <w:autoSpaceDN/>
        <w:bidi w:val="0"/>
        <w:adjustRightInd/>
        <w:snapToGrid/>
        <w:spacing w:line="264" w:lineRule="auto"/>
        <w:textAlignment w:val="auto"/>
        <w:rPr>
          <w:rFonts w:hint="eastAsia"/>
        </w:rPr>
      </w:pPr>
      <w:r>
        <w:rPr>
          <w:rFonts w:hint="eastAsia"/>
        </w:rPr>
        <w:t>（六）以其他方式侵害他人的隐私权。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第一千零三十四条 自然人的个人信息受法律保护。</w:t>
      </w:r>
    </w:p>
    <w:p>
      <w:pPr>
        <w:kinsoku/>
        <w:wordWrap/>
        <w:overflowPunct/>
        <w:topLinePunct w:val="0"/>
        <w:autoSpaceDE/>
        <w:autoSpaceDN/>
        <w:bidi w:val="0"/>
        <w:adjustRightInd/>
        <w:snapToGrid/>
        <w:spacing w:line="264" w:lineRule="auto"/>
        <w:textAlignment w:val="auto"/>
        <w:rPr>
          <w:rFonts w:hint="eastAsia"/>
        </w:rPr>
      </w:pPr>
      <w:r>
        <w:rPr>
          <w:rFonts w:hint="eastAsia"/>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kinsoku/>
        <w:wordWrap/>
        <w:overflowPunct/>
        <w:topLinePunct w:val="0"/>
        <w:autoSpaceDE/>
        <w:autoSpaceDN/>
        <w:bidi w:val="0"/>
        <w:adjustRightInd/>
        <w:snapToGrid/>
        <w:spacing w:line="264" w:lineRule="auto"/>
        <w:textAlignment w:val="auto"/>
        <w:rPr>
          <w:rFonts w:hint="eastAsia"/>
        </w:rPr>
      </w:pPr>
      <w:r>
        <w:rPr>
          <w:rFonts w:hint="eastAsia"/>
        </w:rPr>
        <w:t>个人信息中的私密信息，适用有关隐私权的规定；没有规定的，适用有关个人信息保护的规定。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第一千零三十五条 处理个人信息的，应当遵循合法、正当、必要原则，不得过度处理，并符合下列条件：</w:t>
      </w:r>
    </w:p>
    <w:p>
      <w:pPr>
        <w:kinsoku/>
        <w:wordWrap/>
        <w:overflowPunct/>
        <w:topLinePunct w:val="0"/>
        <w:autoSpaceDE/>
        <w:autoSpaceDN/>
        <w:bidi w:val="0"/>
        <w:adjustRightInd/>
        <w:snapToGrid/>
        <w:spacing w:line="264" w:lineRule="auto"/>
        <w:textAlignment w:val="auto"/>
        <w:rPr>
          <w:rFonts w:hint="eastAsia"/>
        </w:rPr>
      </w:pPr>
      <w:r>
        <w:rPr>
          <w:rFonts w:hint="eastAsia"/>
        </w:rPr>
        <w:t>（一）征得该自然人或者其监护人同意，但是法律、行政法规另有规定的除外；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（二）公开处理信息的规则；</w:t>
      </w:r>
    </w:p>
    <w:p>
      <w:pPr>
        <w:kinsoku/>
        <w:wordWrap/>
        <w:overflowPunct/>
        <w:topLinePunct w:val="0"/>
        <w:autoSpaceDE/>
        <w:autoSpaceDN/>
        <w:bidi w:val="0"/>
        <w:adjustRightInd/>
        <w:snapToGrid/>
        <w:spacing w:line="264" w:lineRule="auto"/>
        <w:textAlignment w:val="auto"/>
        <w:rPr>
          <w:rFonts w:hint="eastAsia"/>
        </w:rPr>
      </w:pPr>
      <w:r>
        <w:rPr>
          <w:rFonts w:hint="eastAsia"/>
        </w:rPr>
        <w:t>（三）明示处理信息的目的、方式和范围；</w:t>
      </w:r>
    </w:p>
    <w:p>
      <w:pPr>
        <w:kinsoku/>
        <w:wordWrap/>
        <w:overflowPunct/>
        <w:topLinePunct w:val="0"/>
        <w:autoSpaceDE/>
        <w:autoSpaceDN/>
        <w:bidi w:val="0"/>
        <w:adjustRightInd/>
        <w:snapToGrid/>
        <w:spacing w:line="264" w:lineRule="auto"/>
        <w:textAlignment w:val="auto"/>
        <w:rPr>
          <w:rFonts w:hint="eastAsia"/>
        </w:rPr>
      </w:pPr>
      <w:r>
        <w:rPr>
          <w:rFonts w:hint="eastAsia"/>
        </w:rPr>
        <w:t>（四）不违反法律、行政法规的规定和双方的约定。</w:t>
      </w:r>
    </w:p>
    <w:p>
      <w:pPr>
        <w:kinsoku/>
        <w:wordWrap/>
        <w:overflowPunct/>
        <w:topLinePunct w:val="0"/>
        <w:autoSpaceDE/>
        <w:autoSpaceDN/>
        <w:bidi w:val="0"/>
        <w:adjustRightInd/>
        <w:snapToGrid/>
        <w:spacing w:line="264" w:lineRule="auto"/>
        <w:textAlignment w:val="auto"/>
        <w:rPr>
          <w:rFonts w:hint="eastAsia"/>
        </w:rPr>
      </w:pPr>
      <w:r>
        <w:rPr>
          <w:rFonts w:hint="eastAsia"/>
        </w:rPr>
        <w:t>个人信息的处理包括个人信息的收集、存储、使用、加工、传输、提供、公开等。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第一千零三十六条 处理个人信息，有下列情形之一的，行为人不承担民事责任：</w:t>
      </w:r>
    </w:p>
    <w:p>
      <w:pPr>
        <w:kinsoku/>
        <w:wordWrap/>
        <w:overflowPunct/>
        <w:topLinePunct w:val="0"/>
        <w:autoSpaceDE/>
        <w:autoSpaceDN/>
        <w:bidi w:val="0"/>
        <w:adjustRightInd/>
        <w:snapToGrid/>
        <w:spacing w:line="264" w:lineRule="auto"/>
        <w:textAlignment w:val="auto"/>
        <w:rPr>
          <w:rFonts w:hint="eastAsia"/>
        </w:rPr>
      </w:pPr>
      <w:r>
        <w:rPr>
          <w:rFonts w:hint="eastAsia"/>
        </w:rPr>
        <w:t>（一）在该自然人或者其监护人同意的范围内合理实施的行为；</w:t>
      </w:r>
    </w:p>
    <w:p>
      <w:pPr>
        <w:kinsoku/>
        <w:wordWrap/>
        <w:overflowPunct/>
        <w:topLinePunct w:val="0"/>
        <w:autoSpaceDE/>
        <w:autoSpaceDN/>
        <w:bidi w:val="0"/>
        <w:adjustRightInd/>
        <w:snapToGrid/>
        <w:spacing w:line="264" w:lineRule="auto"/>
        <w:textAlignment w:val="auto"/>
        <w:rPr>
          <w:rFonts w:hint="eastAsia"/>
        </w:rPr>
      </w:pPr>
      <w:r>
        <w:rPr>
          <w:rFonts w:hint="eastAsia"/>
        </w:rPr>
        <w:t>（二）合理处理该自然人自行公开的或者其他已经合法公开的信息，但是该自然人明确拒绝或者处理该信息侵害其重大利益的除外；</w:t>
      </w:r>
    </w:p>
    <w:p>
      <w:pPr>
        <w:kinsoku/>
        <w:wordWrap/>
        <w:overflowPunct/>
        <w:topLinePunct w:val="0"/>
        <w:autoSpaceDE/>
        <w:autoSpaceDN/>
        <w:bidi w:val="0"/>
        <w:adjustRightInd/>
        <w:snapToGrid/>
        <w:spacing w:line="264" w:lineRule="auto"/>
        <w:textAlignment w:val="auto"/>
        <w:rPr>
          <w:rFonts w:hint="eastAsia"/>
        </w:rPr>
      </w:pPr>
      <w:r>
        <w:rPr>
          <w:rFonts w:hint="eastAsia"/>
        </w:rPr>
        <w:t>（三）为维护公共利益或者该自然人合法权益，合理实施的其他行为。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第一千零三十七条 自然人可以依法向信息处理者查阅或者复制其个人信息；发现信息有错误的，有权提出异议并请求及时采取更正等必要措施。</w:t>
      </w:r>
    </w:p>
    <w:p>
      <w:pPr>
        <w:kinsoku/>
        <w:wordWrap/>
        <w:overflowPunct/>
        <w:topLinePunct w:val="0"/>
        <w:autoSpaceDE/>
        <w:autoSpaceDN/>
        <w:bidi w:val="0"/>
        <w:adjustRightInd/>
        <w:snapToGrid/>
        <w:spacing w:line="264" w:lineRule="auto"/>
        <w:textAlignment w:val="auto"/>
        <w:rPr>
          <w:rFonts w:hint="eastAsia"/>
        </w:rPr>
      </w:pPr>
      <w:r>
        <w:rPr>
          <w:rFonts w:hint="eastAsia"/>
        </w:rPr>
        <w:t>自然人发现信息处理者违反法律、行政法规的规定或者双方的约定处理其个人信息的，有权请求信息处理者及时删除。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第一千零三十八条 信息处理者不得泄露或者篡改其收集、存储的个人信息；未经自然人同意，不得向他人非法提供其个人信息，但是经过加工无法识别特定个人且不能复原的除外。</w:t>
      </w:r>
    </w:p>
    <w:p>
      <w:pPr>
        <w:kinsoku/>
        <w:wordWrap/>
        <w:overflowPunct/>
        <w:topLinePunct w:val="0"/>
        <w:autoSpaceDE/>
        <w:autoSpaceDN/>
        <w:bidi w:val="0"/>
        <w:adjustRightInd/>
        <w:snapToGrid/>
        <w:spacing w:line="264" w:lineRule="auto"/>
        <w:textAlignment w:val="auto"/>
        <w:rPr>
          <w:rFonts w:hint="eastAsia"/>
        </w:rPr>
      </w:pPr>
      <w:r>
        <w:rPr>
          <w:rFonts w:hint="eastAsia"/>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第一千零三十九条 国家机关、承担行政职能的法定机构及其工作人员对于履行职责过程中知悉的自然人的隐私和个人信息，应当予以保密，不得泄露或者向他人非法提供。</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104" w:name="_Toc4046"/>
      <w:r>
        <w:rPr>
          <w:rFonts w:hint="eastAsia"/>
        </w:rPr>
        <w:t>第五编</w:t>
      </w:r>
      <w:r>
        <w:rPr>
          <w:rFonts w:hint="eastAsia"/>
          <w:lang w:val="en-US" w:eastAsia="zh-CN"/>
        </w:rPr>
        <w:t xml:space="preserve"> </w:t>
      </w:r>
      <w:r>
        <w:rPr>
          <w:rFonts w:hint="eastAsia"/>
        </w:rPr>
        <w:t xml:space="preserve"> 婚姻家庭</w:t>
      </w:r>
      <w:bookmarkEnd w:id="104"/>
    </w:p>
    <w:p>
      <w:pPr>
        <w:pStyle w:val="4"/>
        <w:kinsoku/>
        <w:wordWrap/>
        <w:overflowPunct/>
        <w:topLinePunct w:val="0"/>
        <w:autoSpaceDE/>
        <w:autoSpaceDN/>
        <w:bidi w:val="0"/>
        <w:adjustRightInd/>
        <w:snapToGrid/>
        <w:spacing w:line="264" w:lineRule="auto"/>
        <w:textAlignment w:val="auto"/>
        <w:outlineLvl w:val="1"/>
        <w:rPr>
          <w:rFonts w:hint="eastAsia"/>
        </w:rPr>
      </w:pPr>
      <w:bookmarkStart w:id="105" w:name="_Toc12753"/>
      <w:r>
        <w:rPr>
          <w:rFonts w:hint="eastAsia"/>
        </w:rPr>
        <w:t xml:space="preserve">第一章 </w:t>
      </w:r>
      <w:r>
        <w:rPr>
          <w:rFonts w:hint="eastAsia"/>
          <w:lang w:val="en-US" w:eastAsia="zh-CN"/>
        </w:rPr>
        <w:t xml:space="preserve"> </w:t>
      </w:r>
      <w:r>
        <w:rPr>
          <w:rFonts w:hint="eastAsia"/>
        </w:rPr>
        <w:t>一般规定</w:t>
      </w:r>
      <w:bookmarkEnd w:id="105"/>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第一千零四十条 本编调整因婚姻家庭产生的民事关系。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第一千零四十一条 婚姻家庭受国家保护。</w:t>
      </w:r>
    </w:p>
    <w:p>
      <w:pPr>
        <w:kinsoku/>
        <w:wordWrap/>
        <w:overflowPunct/>
        <w:topLinePunct w:val="0"/>
        <w:autoSpaceDE/>
        <w:autoSpaceDN/>
        <w:bidi w:val="0"/>
        <w:adjustRightInd/>
        <w:snapToGrid/>
        <w:spacing w:line="264" w:lineRule="auto"/>
        <w:textAlignment w:val="auto"/>
        <w:rPr>
          <w:rFonts w:hint="eastAsia"/>
        </w:rPr>
      </w:pPr>
      <w:r>
        <w:rPr>
          <w:rFonts w:hint="eastAsia"/>
        </w:rPr>
        <w:t>实行婚姻自由、一夫一妻、男女平等的婚姻制度。</w:t>
      </w:r>
    </w:p>
    <w:p>
      <w:pPr>
        <w:kinsoku/>
        <w:wordWrap/>
        <w:overflowPunct/>
        <w:topLinePunct w:val="0"/>
        <w:autoSpaceDE/>
        <w:autoSpaceDN/>
        <w:bidi w:val="0"/>
        <w:adjustRightInd/>
        <w:snapToGrid/>
        <w:spacing w:line="264" w:lineRule="auto"/>
        <w:textAlignment w:val="auto"/>
        <w:rPr>
          <w:rFonts w:hint="eastAsia"/>
        </w:rPr>
      </w:pPr>
      <w:r>
        <w:rPr>
          <w:rFonts w:hint="eastAsia"/>
        </w:rPr>
        <w:t>保护妇女、未成年人、老年人、残疾人的合法权益。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第一千零四十二条 禁止包办、买卖婚姻和其他干涉婚姻自由的行为。禁止借婚姻索取财物。</w:t>
      </w:r>
    </w:p>
    <w:p>
      <w:pPr>
        <w:kinsoku/>
        <w:wordWrap/>
        <w:overflowPunct/>
        <w:topLinePunct w:val="0"/>
        <w:autoSpaceDE/>
        <w:autoSpaceDN/>
        <w:bidi w:val="0"/>
        <w:adjustRightInd/>
        <w:snapToGrid/>
        <w:spacing w:line="264" w:lineRule="auto"/>
        <w:textAlignment w:val="auto"/>
        <w:rPr>
          <w:rFonts w:hint="eastAsia"/>
        </w:rPr>
      </w:pPr>
      <w:r>
        <w:rPr>
          <w:rFonts w:hint="eastAsia"/>
        </w:rPr>
        <w:t>禁止重婚。禁止有配偶者与他人同居。</w:t>
      </w:r>
    </w:p>
    <w:p>
      <w:pPr>
        <w:kinsoku/>
        <w:wordWrap/>
        <w:overflowPunct/>
        <w:topLinePunct w:val="0"/>
        <w:autoSpaceDE/>
        <w:autoSpaceDN/>
        <w:bidi w:val="0"/>
        <w:adjustRightInd/>
        <w:snapToGrid/>
        <w:spacing w:line="264" w:lineRule="auto"/>
        <w:textAlignment w:val="auto"/>
        <w:rPr>
          <w:rFonts w:hint="eastAsia"/>
        </w:rPr>
      </w:pPr>
      <w:r>
        <w:rPr>
          <w:rFonts w:hint="eastAsia"/>
        </w:rPr>
        <w:t>禁止家庭暴力。禁止家庭成员间的虐待和遗弃。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第一千零四十三条 家庭应当树立优良家风，弘扬家庭美德，重视家庭文明建设。</w:t>
      </w:r>
    </w:p>
    <w:p>
      <w:pPr>
        <w:kinsoku/>
        <w:wordWrap/>
        <w:overflowPunct/>
        <w:topLinePunct w:val="0"/>
        <w:autoSpaceDE/>
        <w:autoSpaceDN/>
        <w:bidi w:val="0"/>
        <w:adjustRightInd/>
        <w:snapToGrid/>
        <w:spacing w:line="264" w:lineRule="auto"/>
        <w:textAlignment w:val="auto"/>
        <w:rPr>
          <w:rFonts w:hint="eastAsia"/>
        </w:rPr>
      </w:pPr>
      <w:r>
        <w:rPr>
          <w:rFonts w:hint="eastAsia"/>
        </w:rPr>
        <w:t>夫妻应当互相忠实，互相尊重，互相关爱；家庭成员应当敬老爱幼，互相帮助，维护平等、和睦、文明的婚姻家庭关系。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第一千零四十四条 收养应当遵循最有利于被收养人的原则，保障被收养人和收养人的合法权益。</w:t>
      </w:r>
    </w:p>
    <w:p>
      <w:pPr>
        <w:kinsoku/>
        <w:wordWrap/>
        <w:overflowPunct/>
        <w:topLinePunct w:val="0"/>
        <w:autoSpaceDE/>
        <w:autoSpaceDN/>
        <w:bidi w:val="0"/>
        <w:adjustRightInd/>
        <w:snapToGrid/>
        <w:spacing w:line="264" w:lineRule="auto"/>
        <w:textAlignment w:val="auto"/>
        <w:rPr>
          <w:rFonts w:hint="eastAsia"/>
        </w:rPr>
      </w:pPr>
      <w:r>
        <w:rPr>
          <w:rFonts w:hint="eastAsia"/>
        </w:rPr>
        <w:t>禁止借收养名义买卖未成年人。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第一千零四十五条 亲属包括配偶、血亲和姻亲。</w:t>
      </w:r>
    </w:p>
    <w:p>
      <w:pPr>
        <w:kinsoku/>
        <w:wordWrap/>
        <w:overflowPunct/>
        <w:topLinePunct w:val="0"/>
        <w:autoSpaceDE/>
        <w:autoSpaceDN/>
        <w:bidi w:val="0"/>
        <w:adjustRightInd/>
        <w:snapToGrid/>
        <w:spacing w:line="264" w:lineRule="auto"/>
        <w:textAlignment w:val="auto"/>
        <w:rPr>
          <w:rFonts w:hint="eastAsia"/>
        </w:rPr>
      </w:pPr>
      <w:r>
        <w:rPr>
          <w:rFonts w:hint="eastAsia"/>
        </w:rPr>
        <w:t>配偶、父母、子女、兄弟姐妹、祖父母、外祖父母、孙子女、外孙子女为近亲属。</w:t>
      </w:r>
    </w:p>
    <w:p>
      <w:pPr>
        <w:kinsoku/>
        <w:wordWrap/>
        <w:overflowPunct/>
        <w:topLinePunct w:val="0"/>
        <w:autoSpaceDE/>
        <w:autoSpaceDN/>
        <w:bidi w:val="0"/>
        <w:adjustRightInd/>
        <w:snapToGrid/>
        <w:spacing w:line="264" w:lineRule="auto"/>
        <w:textAlignment w:val="auto"/>
        <w:rPr>
          <w:rFonts w:hint="eastAsia"/>
        </w:rPr>
      </w:pPr>
      <w:r>
        <w:rPr>
          <w:rFonts w:hint="eastAsia"/>
        </w:rPr>
        <w:t>配偶、父母、子女和其他共同生活的近亲属为家庭成员。</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6" w:name="_Toc26561"/>
      <w:r>
        <w:rPr>
          <w:rFonts w:hint="eastAsia"/>
        </w:rPr>
        <w:t xml:space="preserve">第二章 </w:t>
      </w:r>
      <w:r>
        <w:rPr>
          <w:rFonts w:hint="eastAsia"/>
          <w:lang w:val="en-US" w:eastAsia="zh-CN"/>
        </w:rPr>
        <w:t xml:space="preserve"> </w:t>
      </w:r>
      <w:r>
        <w:rPr>
          <w:rFonts w:hint="eastAsia"/>
        </w:rPr>
        <w:t>结婚</w:t>
      </w:r>
      <w:bookmarkEnd w:id="106"/>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第一千零四十六条 结婚应当男女双方完全自愿，禁止任何一方对另一方加以强迫，禁止任何组织或者个人加以干涉。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第一千零四十七条 结婚年龄，男不得早于二十二周岁，女不得早于二十周岁。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第一千零四十八条 直系血亲或者三代以内的旁系血亲禁止结婚。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第一千零四十九条 要求结婚的男女双方应当亲自到婚姻登记机关申请结婚登记。符合本法规定的，予以登记，发给结婚证。完成结婚登记，即确立婚姻关系。未办理结婚登记的，应当补办登记。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第一千零五十条 登记结婚后，按照男女双方约定，女方可以成为男方家庭的成员，男方可以成为女方家庭的成员。</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第一千零五十一条 有下列情形之一的，婚姻无效：</w:t>
      </w:r>
    </w:p>
    <w:p>
      <w:pPr>
        <w:kinsoku/>
        <w:wordWrap/>
        <w:overflowPunct/>
        <w:topLinePunct w:val="0"/>
        <w:autoSpaceDE/>
        <w:autoSpaceDN/>
        <w:bidi w:val="0"/>
        <w:adjustRightInd/>
        <w:snapToGrid/>
        <w:spacing w:line="264" w:lineRule="auto"/>
        <w:textAlignment w:val="auto"/>
        <w:rPr>
          <w:rFonts w:hint="eastAsia"/>
        </w:rPr>
      </w:pPr>
      <w:r>
        <w:rPr>
          <w:rFonts w:hint="eastAsia"/>
        </w:rPr>
        <w:t>（一）重婚；</w:t>
      </w:r>
    </w:p>
    <w:p>
      <w:pPr>
        <w:kinsoku/>
        <w:wordWrap/>
        <w:overflowPunct/>
        <w:topLinePunct w:val="0"/>
        <w:autoSpaceDE/>
        <w:autoSpaceDN/>
        <w:bidi w:val="0"/>
        <w:adjustRightInd/>
        <w:snapToGrid/>
        <w:spacing w:line="264" w:lineRule="auto"/>
        <w:textAlignment w:val="auto"/>
        <w:rPr>
          <w:rFonts w:hint="eastAsia"/>
        </w:rPr>
      </w:pPr>
      <w:r>
        <w:rPr>
          <w:rFonts w:hint="eastAsia"/>
        </w:rPr>
        <w:t>（二）有禁止结婚的亲属关系；</w:t>
      </w:r>
    </w:p>
    <w:p>
      <w:pPr>
        <w:kinsoku/>
        <w:wordWrap/>
        <w:overflowPunct/>
        <w:topLinePunct w:val="0"/>
        <w:autoSpaceDE/>
        <w:autoSpaceDN/>
        <w:bidi w:val="0"/>
        <w:adjustRightInd/>
        <w:snapToGrid/>
        <w:spacing w:line="264" w:lineRule="auto"/>
        <w:textAlignment w:val="auto"/>
        <w:rPr>
          <w:rFonts w:hint="eastAsia"/>
        </w:rPr>
      </w:pPr>
      <w:r>
        <w:rPr>
          <w:rFonts w:hint="eastAsia"/>
        </w:rPr>
        <w:t>（三）未到法定婚龄。</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第一千零五十二条 因胁迫结婚的，受胁迫的一方可以向人民法院请求撤销婚姻。</w:t>
      </w:r>
    </w:p>
    <w:p>
      <w:pPr>
        <w:kinsoku/>
        <w:wordWrap/>
        <w:overflowPunct/>
        <w:topLinePunct w:val="0"/>
        <w:autoSpaceDE/>
        <w:autoSpaceDN/>
        <w:bidi w:val="0"/>
        <w:adjustRightInd/>
        <w:snapToGrid/>
        <w:spacing w:line="264" w:lineRule="auto"/>
        <w:textAlignment w:val="auto"/>
        <w:rPr>
          <w:rFonts w:hint="eastAsia"/>
        </w:rPr>
      </w:pPr>
      <w:r>
        <w:rPr>
          <w:rFonts w:hint="eastAsia"/>
        </w:rPr>
        <w:t>请求撤销婚姻的，应当自胁迫行为终止之日起一年内提出。</w:t>
      </w:r>
    </w:p>
    <w:p>
      <w:pPr>
        <w:kinsoku/>
        <w:wordWrap/>
        <w:overflowPunct/>
        <w:topLinePunct w:val="0"/>
        <w:autoSpaceDE/>
        <w:autoSpaceDN/>
        <w:bidi w:val="0"/>
        <w:adjustRightInd/>
        <w:snapToGrid/>
        <w:spacing w:line="264" w:lineRule="auto"/>
        <w:textAlignment w:val="auto"/>
        <w:rPr>
          <w:rFonts w:hint="eastAsia"/>
        </w:rPr>
      </w:pPr>
      <w:r>
        <w:rPr>
          <w:rFonts w:hint="eastAsia"/>
        </w:rPr>
        <w:t>被非法限制人身自由的当事人请求撤销婚姻的，应当自恢复人身自由之日起一年内提出。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第一千零五十三条 一方患有重大疾病的，应当在结婚登记前如实告知另一方；不如实告知的，另一方可以向人民法院请求撤销婚姻。</w:t>
      </w:r>
    </w:p>
    <w:p>
      <w:pPr>
        <w:kinsoku/>
        <w:wordWrap/>
        <w:overflowPunct/>
        <w:topLinePunct w:val="0"/>
        <w:autoSpaceDE/>
        <w:autoSpaceDN/>
        <w:bidi w:val="0"/>
        <w:adjustRightInd/>
        <w:snapToGrid/>
        <w:spacing w:line="264" w:lineRule="auto"/>
        <w:textAlignment w:val="auto"/>
        <w:rPr>
          <w:rFonts w:hint="eastAsia"/>
        </w:rPr>
      </w:pPr>
      <w:r>
        <w:rPr>
          <w:rFonts w:hint="eastAsia"/>
        </w:rPr>
        <w:t>请求撤销婚姻的，应当自知道或者应当知道撤销事由之日起一年内提出。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insoku/>
        <w:wordWrap/>
        <w:overflowPunct/>
        <w:topLinePunct w:val="0"/>
        <w:autoSpaceDE/>
        <w:autoSpaceDN/>
        <w:bidi w:val="0"/>
        <w:adjustRightInd/>
        <w:snapToGrid/>
        <w:spacing w:line="264" w:lineRule="auto"/>
        <w:textAlignment w:val="auto"/>
        <w:rPr>
          <w:rFonts w:hint="eastAsia"/>
        </w:rPr>
      </w:pPr>
      <w:r>
        <w:rPr>
          <w:rFonts w:hint="eastAsia"/>
        </w:rPr>
        <w:t>婚姻无效或者被撤销的，无过错方有权请求损害赔偿。</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7" w:name="_Toc21686"/>
      <w:r>
        <w:rPr>
          <w:rFonts w:hint="eastAsia"/>
        </w:rPr>
        <w:t xml:space="preserve">第三章 </w:t>
      </w:r>
      <w:r>
        <w:rPr>
          <w:rFonts w:hint="eastAsia"/>
          <w:lang w:val="en-US" w:eastAsia="zh-CN"/>
        </w:rPr>
        <w:t xml:space="preserve"> </w:t>
      </w:r>
      <w:r>
        <w:rPr>
          <w:rFonts w:hint="eastAsia"/>
        </w:rPr>
        <w:t>家庭关系</w:t>
      </w:r>
      <w:bookmarkEnd w:id="107"/>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夫妻关系</w:t>
      </w: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第一千零五十五条 夫妻在婚姻家庭中地位平等。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第一千零五十六条 夫妻双方都有各自使用自己姓名的权利。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第一千零五十七条 夫妻双方都有参加生产、工作、学习和社会活动的自由，一方不得对另一方加以限制或者干涉。</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第一千零五十八条 夫妻双方平等享有对未成年子女抚养、教育和保护的权利，共同承担对未成年子女抚养、教育和保护的义务。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第一千零五十九条 夫妻有相互扶养的义务。</w:t>
      </w:r>
    </w:p>
    <w:p>
      <w:pPr>
        <w:kinsoku/>
        <w:wordWrap/>
        <w:overflowPunct/>
        <w:topLinePunct w:val="0"/>
        <w:autoSpaceDE/>
        <w:autoSpaceDN/>
        <w:bidi w:val="0"/>
        <w:adjustRightInd/>
        <w:snapToGrid/>
        <w:spacing w:line="264" w:lineRule="auto"/>
        <w:textAlignment w:val="auto"/>
        <w:rPr>
          <w:rFonts w:hint="eastAsia"/>
        </w:rPr>
      </w:pPr>
      <w:r>
        <w:rPr>
          <w:rFonts w:hint="eastAsia"/>
        </w:rPr>
        <w:t>需要扶养的一方，在另一方不履行扶养义务时，有要求其给付扶养费的权利。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第一千零六十条 夫妻一方因家庭日常生活需要而实施的民事法律行为，对夫妻双方发生效力，但是夫妻一方与相对人另有约定的除外。</w:t>
      </w:r>
    </w:p>
    <w:p>
      <w:pPr>
        <w:kinsoku/>
        <w:wordWrap/>
        <w:overflowPunct/>
        <w:topLinePunct w:val="0"/>
        <w:autoSpaceDE/>
        <w:autoSpaceDN/>
        <w:bidi w:val="0"/>
        <w:adjustRightInd/>
        <w:snapToGrid/>
        <w:spacing w:line="264" w:lineRule="auto"/>
        <w:textAlignment w:val="auto"/>
        <w:rPr>
          <w:rFonts w:hint="eastAsia"/>
        </w:rPr>
      </w:pPr>
      <w:r>
        <w:rPr>
          <w:rFonts w:hint="eastAsia"/>
        </w:rPr>
        <w:t>夫妻之间对一方可以实施的民事法律行为范围的限制，不得对抗善意相对人。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第一千零六十一条 夫妻有相互继承遗产的权利。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第一千零六十二条 夫妻在婚姻关系存续期间所得的下列财产，为夫妻的共同财产，归夫妻共同所有：</w:t>
      </w:r>
    </w:p>
    <w:p>
      <w:pPr>
        <w:kinsoku/>
        <w:wordWrap/>
        <w:overflowPunct/>
        <w:topLinePunct w:val="0"/>
        <w:autoSpaceDE/>
        <w:autoSpaceDN/>
        <w:bidi w:val="0"/>
        <w:adjustRightInd/>
        <w:snapToGrid/>
        <w:spacing w:line="264" w:lineRule="auto"/>
        <w:textAlignment w:val="auto"/>
        <w:rPr>
          <w:rFonts w:hint="eastAsia"/>
        </w:rPr>
      </w:pPr>
      <w:r>
        <w:rPr>
          <w:rFonts w:hint="eastAsia"/>
        </w:rPr>
        <w:t>（一）工资、奖金、劳务报酬；</w:t>
      </w:r>
    </w:p>
    <w:p>
      <w:pPr>
        <w:kinsoku/>
        <w:wordWrap/>
        <w:overflowPunct/>
        <w:topLinePunct w:val="0"/>
        <w:autoSpaceDE/>
        <w:autoSpaceDN/>
        <w:bidi w:val="0"/>
        <w:adjustRightInd/>
        <w:snapToGrid/>
        <w:spacing w:line="264" w:lineRule="auto"/>
        <w:textAlignment w:val="auto"/>
        <w:rPr>
          <w:rFonts w:hint="eastAsia"/>
        </w:rPr>
      </w:pPr>
      <w:r>
        <w:rPr>
          <w:rFonts w:hint="eastAsia"/>
        </w:rPr>
        <w:t>（二）生产、经营、投资的收益；</w:t>
      </w:r>
    </w:p>
    <w:p>
      <w:pPr>
        <w:kinsoku/>
        <w:wordWrap/>
        <w:overflowPunct/>
        <w:topLinePunct w:val="0"/>
        <w:autoSpaceDE/>
        <w:autoSpaceDN/>
        <w:bidi w:val="0"/>
        <w:adjustRightInd/>
        <w:snapToGrid/>
        <w:spacing w:line="264" w:lineRule="auto"/>
        <w:textAlignment w:val="auto"/>
        <w:rPr>
          <w:rFonts w:hint="eastAsia"/>
        </w:rPr>
      </w:pPr>
      <w:r>
        <w:rPr>
          <w:rFonts w:hint="eastAsia"/>
        </w:rPr>
        <w:t>（三）知识产权的收益；</w:t>
      </w:r>
    </w:p>
    <w:p>
      <w:pPr>
        <w:kinsoku/>
        <w:wordWrap/>
        <w:overflowPunct/>
        <w:topLinePunct w:val="0"/>
        <w:autoSpaceDE/>
        <w:autoSpaceDN/>
        <w:bidi w:val="0"/>
        <w:adjustRightInd/>
        <w:snapToGrid/>
        <w:spacing w:line="264" w:lineRule="auto"/>
        <w:textAlignment w:val="auto"/>
        <w:rPr>
          <w:rFonts w:hint="eastAsia"/>
        </w:rPr>
      </w:pPr>
      <w:r>
        <w:rPr>
          <w:rFonts w:hint="eastAsia"/>
        </w:rPr>
        <w:t>（四）继承或者受赠的财产，但是本法第一千零六十三条第三项规定的除外；</w:t>
      </w:r>
    </w:p>
    <w:p>
      <w:pPr>
        <w:kinsoku/>
        <w:wordWrap/>
        <w:overflowPunct/>
        <w:topLinePunct w:val="0"/>
        <w:autoSpaceDE/>
        <w:autoSpaceDN/>
        <w:bidi w:val="0"/>
        <w:adjustRightInd/>
        <w:snapToGrid/>
        <w:spacing w:line="264" w:lineRule="auto"/>
        <w:textAlignment w:val="auto"/>
        <w:rPr>
          <w:rFonts w:hint="eastAsia"/>
        </w:rPr>
      </w:pPr>
      <w:r>
        <w:rPr>
          <w:rFonts w:hint="eastAsia"/>
        </w:rPr>
        <w:t>（五）其他应当归共同所有的财产。</w:t>
      </w:r>
    </w:p>
    <w:p>
      <w:pPr>
        <w:kinsoku/>
        <w:wordWrap/>
        <w:overflowPunct/>
        <w:topLinePunct w:val="0"/>
        <w:autoSpaceDE/>
        <w:autoSpaceDN/>
        <w:bidi w:val="0"/>
        <w:adjustRightInd/>
        <w:snapToGrid/>
        <w:spacing w:line="264" w:lineRule="auto"/>
        <w:textAlignment w:val="auto"/>
        <w:rPr>
          <w:rFonts w:hint="eastAsia"/>
        </w:rPr>
      </w:pPr>
      <w:r>
        <w:rPr>
          <w:rFonts w:hint="eastAsia"/>
        </w:rPr>
        <w:t>夫妻对共同财产，有平等的处理权。</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第一千零六十三条 下列财产为夫妻一方的个人财产：</w:t>
      </w:r>
    </w:p>
    <w:p>
      <w:pPr>
        <w:kinsoku/>
        <w:wordWrap/>
        <w:overflowPunct/>
        <w:topLinePunct w:val="0"/>
        <w:autoSpaceDE/>
        <w:autoSpaceDN/>
        <w:bidi w:val="0"/>
        <w:adjustRightInd/>
        <w:snapToGrid/>
        <w:spacing w:line="264" w:lineRule="auto"/>
        <w:textAlignment w:val="auto"/>
        <w:rPr>
          <w:rFonts w:hint="eastAsia"/>
        </w:rPr>
      </w:pPr>
      <w:r>
        <w:rPr>
          <w:rFonts w:hint="eastAsia"/>
        </w:rPr>
        <w:t>（一）一方的婚前财产；</w:t>
      </w:r>
    </w:p>
    <w:p>
      <w:pPr>
        <w:kinsoku/>
        <w:wordWrap/>
        <w:overflowPunct/>
        <w:topLinePunct w:val="0"/>
        <w:autoSpaceDE/>
        <w:autoSpaceDN/>
        <w:bidi w:val="0"/>
        <w:adjustRightInd/>
        <w:snapToGrid/>
        <w:spacing w:line="264" w:lineRule="auto"/>
        <w:textAlignment w:val="auto"/>
        <w:rPr>
          <w:rFonts w:hint="eastAsia"/>
        </w:rPr>
      </w:pPr>
      <w:r>
        <w:rPr>
          <w:rFonts w:hint="eastAsia"/>
        </w:rPr>
        <w:t>（二）一方因受到人身损害获得的赔偿或者补偿；</w:t>
      </w:r>
    </w:p>
    <w:p>
      <w:pPr>
        <w:kinsoku/>
        <w:wordWrap/>
        <w:overflowPunct/>
        <w:topLinePunct w:val="0"/>
        <w:autoSpaceDE/>
        <w:autoSpaceDN/>
        <w:bidi w:val="0"/>
        <w:adjustRightInd/>
        <w:snapToGrid/>
        <w:spacing w:line="264" w:lineRule="auto"/>
        <w:textAlignment w:val="auto"/>
        <w:rPr>
          <w:rFonts w:hint="eastAsia"/>
        </w:rPr>
      </w:pPr>
      <w:r>
        <w:rPr>
          <w:rFonts w:hint="eastAsia"/>
        </w:rPr>
        <w:t>（三）遗嘱或者赠与合同中确定只归一方的财产；</w:t>
      </w:r>
    </w:p>
    <w:p>
      <w:pPr>
        <w:kinsoku/>
        <w:wordWrap/>
        <w:overflowPunct/>
        <w:topLinePunct w:val="0"/>
        <w:autoSpaceDE/>
        <w:autoSpaceDN/>
        <w:bidi w:val="0"/>
        <w:adjustRightInd/>
        <w:snapToGrid/>
        <w:spacing w:line="264" w:lineRule="auto"/>
        <w:textAlignment w:val="auto"/>
        <w:rPr>
          <w:rFonts w:hint="eastAsia"/>
        </w:rPr>
      </w:pPr>
      <w:r>
        <w:rPr>
          <w:rFonts w:hint="eastAsia"/>
        </w:rPr>
        <w:t>（四）一方专用的生活用品；</w:t>
      </w:r>
    </w:p>
    <w:p>
      <w:pPr>
        <w:kinsoku/>
        <w:wordWrap/>
        <w:overflowPunct/>
        <w:topLinePunct w:val="0"/>
        <w:autoSpaceDE/>
        <w:autoSpaceDN/>
        <w:bidi w:val="0"/>
        <w:adjustRightInd/>
        <w:snapToGrid/>
        <w:spacing w:line="264" w:lineRule="auto"/>
        <w:textAlignment w:val="auto"/>
        <w:rPr>
          <w:rFonts w:hint="eastAsia"/>
        </w:rPr>
      </w:pPr>
      <w:r>
        <w:rPr>
          <w:rFonts w:hint="eastAsia"/>
        </w:rPr>
        <w:t>（五）其他应当归一方的财产。</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第一千零六十四条 夫妻双方共同签名或者夫妻一方事后追认等共同意思表示所负的债务，以及夫妻一方在婚姻关系存续期间以个人名义为家庭日常生活需要所负的债务，属于夫妻共同债务。</w:t>
      </w:r>
    </w:p>
    <w:p>
      <w:pPr>
        <w:kinsoku/>
        <w:wordWrap/>
        <w:overflowPunct/>
        <w:topLinePunct w:val="0"/>
        <w:autoSpaceDE/>
        <w:autoSpaceDN/>
        <w:bidi w:val="0"/>
        <w:adjustRightInd/>
        <w:snapToGrid/>
        <w:spacing w:line="264" w:lineRule="auto"/>
        <w:textAlignment w:val="auto"/>
        <w:rPr>
          <w:rFonts w:hint="eastAsia"/>
        </w:rPr>
      </w:pPr>
      <w:r>
        <w:rPr>
          <w:rFonts w:hint="eastAsia"/>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kinsoku/>
        <w:wordWrap/>
        <w:overflowPunct/>
        <w:topLinePunct w:val="0"/>
        <w:autoSpaceDE/>
        <w:autoSpaceDN/>
        <w:bidi w:val="0"/>
        <w:adjustRightInd/>
        <w:snapToGrid/>
        <w:spacing w:line="264" w:lineRule="auto"/>
        <w:textAlignment w:val="auto"/>
        <w:rPr>
          <w:rFonts w:hint="eastAsia"/>
        </w:rPr>
      </w:pPr>
      <w:r>
        <w:rPr>
          <w:rFonts w:hint="eastAsia"/>
        </w:rPr>
        <w:t>夫妻对婚姻关系存续期间所得的财产以及婚前财产的约定，对双方具有法律约束力。</w:t>
      </w:r>
    </w:p>
    <w:p>
      <w:pPr>
        <w:kinsoku/>
        <w:wordWrap/>
        <w:overflowPunct/>
        <w:topLinePunct w:val="0"/>
        <w:autoSpaceDE/>
        <w:autoSpaceDN/>
        <w:bidi w:val="0"/>
        <w:adjustRightInd/>
        <w:snapToGrid/>
        <w:spacing w:line="264" w:lineRule="auto"/>
        <w:textAlignment w:val="auto"/>
        <w:rPr>
          <w:rFonts w:hint="eastAsia"/>
        </w:rPr>
      </w:pPr>
      <w:r>
        <w:rPr>
          <w:rFonts w:hint="eastAsia"/>
        </w:rPr>
        <w:t>夫妻对婚姻关系存续期间所得的财产约定归各自所有，夫或者妻一方对外所负的债务，相对人知道该约定的，以夫或者妻一方的个人财产清偿。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第一千零六十六条 婚姻关系存续期间，有下列情形之一的，夫妻一方可以向人民法院请求分割共同财产：</w:t>
      </w:r>
    </w:p>
    <w:p>
      <w:pPr>
        <w:kinsoku/>
        <w:wordWrap/>
        <w:overflowPunct/>
        <w:topLinePunct w:val="0"/>
        <w:autoSpaceDE/>
        <w:autoSpaceDN/>
        <w:bidi w:val="0"/>
        <w:adjustRightInd/>
        <w:snapToGrid/>
        <w:spacing w:line="264" w:lineRule="auto"/>
        <w:textAlignment w:val="auto"/>
        <w:rPr>
          <w:rFonts w:hint="eastAsia"/>
        </w:rPr>
      </w:pPr>
      <w:r>
        <w:rPr>
          <w:rFonts w:hint="eastAsia"/>
        </w:rPr>
        <w:t>（一）一方有隐藏、转移、变卖、毁损、挥霍夫妻共同财产或者伪造夫妻共同债务等严重损害夫妻共同财产利益的行为；</w:t>
      </w:r>
    </w:p>
    <w:p>
      <w:pPr>
        <w:kinsoku/>
        <w:wordWrap/>
        <w:overflowPunct/>
        <w:topLinePunct w:val="0"/>
        <w:autoSpaceDE/>
        <w:autoSpaceDN/>
        <w:bidi w:val="0"/>
        <w:adjustRightInd/>
        <w:snapToGrid/>
        <w:spacing w:line="264" w:lineRule="auto"/>
        <w:textAlignment w:val="auto"/>
        <w:rPr>
          <w:rFonts w:hint="eastAsia"/>
        </w:rPr>
      </w:pPr>
      <w:r>
        <w:rPr>
          <w:rFonts w:hint="eastAsia"/>
        </w:rPr>
        <w:t>（二）一方负有法定扶养义务的人患重大疾病需要医治，另一方不同意支付相关医疗费用。</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 xml:space="preserve">第二节 </w:t>
      </w:r>
      <w:r>
        <w:rPr>
          <w:rFonts w:hint="eastAsia"/>
          <w:lang w:val="en-US" w:eastAsia="zh-CN"/>
        </w:rPr>
        <w:t xml:space="preserve"> </w:t>
      </w:r>
      <w:r>
        <w:rPr>
          <w:rFonts w:hint="eastAsia"/>
        </w:rPr>
        <w:t>父母子女关系和其他近亲属关系</w:t>
      </w: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第一千零六十七条 父母不履行抚养义务的，未成年子女或者不能独立生活的成年子女，有要求父母给付抚养费的权利。</w:t>
      </w:r>
    </w:p>
    <w:p>
      <w:pPr>
        <w:kinsoku/>
        <w:wordWrap/>
        <w:overflowPunct/>
        <w:topLinePunct w:val="0"/>
        <w:autoSpaceDE/>
        <w:autoSpaceDN/>
        <w:bidi w:val="0"/>
        <w:adjustRightInd/>
        <w:snapToGrid/>
        <w:spacing w:line="264" w:lineRule="auto"/>
        <w:textAlignment w:val="auto"/>
        <w:rPr>
          <w:rFonts w:hint="eastAsia"/>
        </w:rPr>
      </w:pPr>
      <w:r>
        <w:rPr>
          <w:rFonts w:hint="eastAsia"/>
        </w:rPr>
        <w:t>成年子女不履行赡养义务的，缺乏劳动能力或者生活困难的父母，有要求成年子女给付赡养费的权利。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第一千零六十八条 父母有教育、保护未成年子女的权利和义务。未成年子女造成他人损害的，父母应当依法承担民事责任。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第一千零六十九条 子女应当尊重父母的婚姻权利，不得干涉父母离婚、再婚以及婚后的生活。子女对父母的赡养义务，不因父母的婚姻关系变化而终止。</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第一千零七十条 父母和子女有相互继承遗产的权利。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第一千零七十一条 非婚生子女享有与婚生子女同等的权利，任何组织或者个人不得加以危害和歧视。</w:t>
      </w:r>
    </w:p>
    <w:p>
      <w:pPr>
        <w:kinsoku/>
        <w:wordWrap/>
        <w:overflowPunct/>
        <w:topLinePunct w:val="0"/>
        <w:autoSpaceDE/>
        <w:autoSpaceDN/>
        <w:bidi w:val="0"/>
        <w:adjustRightInd/>
        <w:snapToGrid/>
        <w:spacing w:line="264" w:lineRule="auto"/>
        <w:textAlignment w:val="auto"/>
        <w:rPr>
          <w:rFonts w:hint="eastAsia"/>
        </w:rPr>
      </w:pPr>
      <w:r>
        <w:rPr>
          <w:rFonts w:hint="eastAsia"/>
        </w:rPr>
        <w:t>不直接抚养非婚生子女的生父或者生母，应当负担未成年子女或者不能独立生活的成年子女的抚养费。</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第一千零七十二条 继父母与继子女间，不得虐待或者歧视。</w:t>
      </w:r>
    </w:p>
    <w:p>
      <w:pPr>
        <w:kinsoku/>
        <w:wordWrap/>
        <w:overflowPunct/>
        <w:topLinePunct w:val="0"/>
        <w:autoSpaceDE/>
        <w:autoSpaceDN/>
        <w:bidi w:val="0"/>
        <w:adjustRightInd/>
        <w:snapToGrid/>
        <w:spacing w:line="264" w:lineRule="auto"/>
        <w:textAlignment w:val="auto"/>
        <w:rPr>
          <w:rFonts w:hint="eastAsia"/>
        </w:rPr>
      </w:pPr>
      <w:r>
        <w:rPr>
          <w:rFonts w:hint="eastAsia"/>
        </w:rPr>
        <w:t>继父或者继母和受其抚养教育的继子女间的权利义务关系，适用本法关于父母子女关系的规定。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第一千零七十三条 对亲子关系有异议且有正当理由的，父或者母可以向人民法院提起诉讼，请求确认或者否认亲子关系。</w:t>
      </w:r>
    </w:p>
    <w:p>
      <w:pPr>
        <w:kinsoku/>
        <w:wordWrap/>
        <w:overflowPunct/>
        <w:topLinePunct w:val="0"/>
        <w:autoSpaceDE/>
        <w:autoSpaceDN/>
        <w:bidi w:val="0"/>
        <w:adjustRightInd/>
        <w:snapToGrid/>
        <w:spacing w:line="264" w:lineRule="auto"/>
        <w:textAlignment w:val="auto"/>
        <w:rPr>
          <w:rFonts w:hint="eastAsia"/>
        </w:rPr>
      </w:pPr>
      <w:r>
        <w:rPr>
          <w:rFonts w:hint="eastAsia"/>
        </w:rPr>
        <w:t>对亲子关系有异议且有正当理由的，成年子女可以向人民法院提起诉讼，请求确认亲子关系。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第一千零七十四条 有负担能力的祖父母、外祖父母，对于父母已经死亡或者父母无力抚养的未成年孙子女、外孙子女，有抚养的义务。</w:t>
      </w:r>
    </w:p>
    <w:p>
      <w:pPr>
        <w:kinsoku/>
        <w:wordWrap/>
        <w:overflowPunct/>
        <w:topLinePunct w:val="0"/>
        <w:autoSpaceDE/>
        <w:autoSpaceDN/>
        <w:bidi w:val="0"/>
        <w:adjustRightInd/>
        <w:snapToGrid/>
        <w:spacing w:line="264" w:lineRule="auto"/>
        <w:textAlignment w:val="auto"/>
        <w:rPr>
          <w:rFonts w:hint="eastAsia"/>
        </w:rPr>
      </w:pPr>
      <w:r>
        <w:rPr>
          <w:rFonts w:hint="eastAsia"/>
        </w:rPr>
        <w:t>有负担能力的孙子女、外孙子女，对于子女已经死亡或者子女无力赡养的祖父母、外祖父母，有赡养的义务。</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第一千零七十五条 有负担能力的兄、姐，对于父母已经死亡或者父母无力抚养的未成年弟、妹，有扶养的义务。</w:t>
      </w:r>
    </w:p>
    <w:p>
      <w:pPr>
        <w:kinsoku/>
        <w:wordWrap/>
        <w:overflowPunct/>
        <w:topLinePunct w:val="0"/>
        <w:autoSpaceDE/>
        <w:autoSpaceDN/>
        <w:bidi w:val="0"/>
        <w:adjustRightInd/>
        <w:snapToGrid/>
        <w:spacing w:line="264" w:lineRule="auto"/>
        <w:textAlignment w:val="auto"/>
        <w:rPr>
          <w:rFonts w:hint="eastAsia"/>
        </w:rPr>
      </w:pPr>
      <w:r>
        <w:rPr>
          <w:rFonts w:hint="eastAsia"/>
        </w:rPr>
        <w:t>由兄、姐扶养长大的有负担能力的弟、妹，对于缺乏劳动能力又缺乏生活来源的兄、姐，有扶养的义务。</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8" w:name="_Toc31096"/>
      <w:r>
        <w:rPr>
          <w:rFonts w:hint="eastAsia"/>
        </w:rPr>
        <w:t>第四章</w:t>
      </w:r>
      <w:r>
        <w:rPr>
          <w:rFonts w:hint="eastAsia"/>
          <w:lang w:val="en-US" w:eastAsia="zh-CN"/>
        </w:rPr>
        <w:t xml:space="preserve"> </w:t>
      </w:r>
      <w:r>
        <w:rPr>
          <w:rFonts w:hint="eastAsia"/>
        </w:rPr>
        <w:t xml:space="preserve"> 离婚</w:t>
      </w:r>
      <w:bookmarkEnd w:id="108"/>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第一千零七十六条 夫妻双方自愿离婚的，应当签订书面离婚协议，并亲自到婚姻登记机关申请离婚登记。</w:t>
      </w:r>
    </w:p>
    <w:p>
      <w:pPr>
        <w:kinsoku/>
        <w:wordWrap/>
        <w:overflowPunct/>
        <w:topLinePunct w:val="0"/>
        <w:autoSpaceDE/>
        <w:autoSpaceDN/>
        <w:bidi w:val="0"/>
        <w:adjustRightInd/>
        <w:snapToGrid/>
        <w:spacing w:line="264" w:lineRule="auto"/>
        <w:textAlignment w:val="auto"/>
        <w:rPr>
          <w:rFonts w:hint="eastAsia"/>
        </w:rPr>
      </w:pPr>
      <w:r>
        <w:rPr>
          <w:rFonts w:hint="eastAsia"/>
        </w:rPr>
        <w:t>离婚协议应当载明双方自愿离婚的意思表示和对子女抚养、财产以及债务处理等事项协商一致的意见。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第一千零七十七条 自婚姻登记机关收到离婚登记申请之日起三十日内，任何一方不愿意离婚的，可以向婚姻登记机关撤回离婚登记申请。</w:t>
      </w:r>
    </w:p>
    <w:p>
      <w:pPr>
        <w:kinsoku/>
        <w:wordWrap/>
        <w:overflowPunct/>
        <w:topLinePunct w:val="0"/>
        <w:autoSpaceDE/>
        <w:autoSpaceDN/>
        <w:bidi w:val="0"/>
        <w:adjustRightInd/>
        <w:snapToGrid/>
        <w:spacing w:line="264" w:lineRule="auto"/>
        <w:textAlignment w:val="auto"/>
        <w:rPr>
          <w:rFonts w:hint="eastAsia"/>
        </w:rPr>
      </w:pPr>
      <w:r>
        <w:rPr>
          <w:rFonts w:hint="eastAsia"/>
        </w:rPr>
        <w:t>前款规定期限届满后三十日内，双方应当亲自到婚姻登记机关申请发给离婚证；未申请的，视为撤回离婚登记申请。</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第一千零七十八条 婚姻登记机关查明双方确实是自愿离婚，并已经对子女抚养、财产以及债务处理等事项协商一致的，予以登记，发给离婚证。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第一千零七十九条 夫妻一方要求离婚的，可以由有关组织进行调解或者直接向人民法院提起离婚诉讼。</w:t>
      </w:r>
    </w:p>
    <w:p>
      <w:pPr>
        <w:kinsoku/>
        <w:wordWrap/>
        <w:overflowPunct/>
        <w:topLinePunct w:val="0"/>
        <w:autoSpaceDE/>
        <w:autoSpaceDN/>
        <w:bidi w:val="0"/>
        <w:adjustRightInd/>
        <w:snapToGrid/>
        <w:spacing w:line="264" w:lineRule="auto"/>
        <w:textAlignment w:val="auto"/>
        <w:rPr>
          <w:rFonts w:hint="eastAsia"/>
        </w:rPr>
      </w:pPr>
      <w:r>
        <w:rPr>
          <w:rFonts w:hint="eastAsia"/>
        </w:rPr>
        <w:t>人民法院审理离婚案件，应当进行调解；如果感情确已破裂，调解无效的，应当准予离婚。</w:t>
      </w:r>
    </w:p>
    <w:p>
      <w:pPr>
        <w:kinsoku/>
        <w:wordWrap/>
        <w:overflowPunct/>
        <w:topLinePunct w:val="0"/>
        <w:autoSpaceDE/>
        <w:autoSpaceDN/>
        <w:bidi w:val="0"/>
        <w:adjustRightInd/>
        <w:snapToGrid/>
        <w:spacing w:line="264" w:lineRule="auto"/>
        <w:textAlignment w:val="auto"/>
        <w:rPr>
          <w:rFonts w:hint="eastAsia"/>
        </w:rPr>
      </w:pPr>
      <w:r>
        <w:rPr>
          <w:rFonts w:hint="eastAsia"/>
        </w:rPr>
        <w:t>有下列情形之一，调解无效的，应当准予离婚：</w:t>
      </w:r>
    </w:p>
    <w:p>
      <w:pPr>
        <w:kinsoku/>
        <w:wordWrap/>
        <w:overflowPunct/>
        <w:topLinePunct w:val="0"/>
        <w:autoSpaceDE/>
        <w:autoSpaceDN/>
        <w:bidi w:val="0"/>
        <w:adjustRightInd/>
        <w:snapToGrid/>
        <w:spacing w:line="264" w:lineRule="auto"/>
        <w:textAlignment w:val="auto"/>
        <w:rPr>
          <w:rFonts w:hint="eastAsia"/>
        </w:rPr>
      </w:pPr>
      <w:r>
        <w:rPr>
          <w:rFonts w:hint="eastAsia"/>
        </w:rPr>
        <w:t>（一）重婚或者与他人同居；</w:t>
      </w:r>
    </w:p>
    <w:p>
      <w:pPr>
        <w:kinsoku/>
        <w:wordWrap/>
        <w:overflowPunct/>
        <w:topLinePunct w:val="0"/>
        <w:autoSpaceDE/>
        <w:autoSpaceDN/>
        <w:bidi w:val="0"/>
        <w:adjustRightInd/>
        <w:snapToGrid/>
        <w:spacing w:line="264" w:lineRule="auto"/>
        <w:textAlignment w:val="auto"/>
        <w:rPr>
          <w:rFonts w:hint="eastAsia"/>
        </w:rPr>
      </w:pPr>
      <w:r>
        <w:rPr>
          <w:rFonts w:hint="eastAsia"/>
        </w:rPr>
        <w:t>（二）实施家庭暴力或者虐待、遗弃家庭成员；</w:t>
      </w:r>
    </w:p>
    <w:p>
      <w:pPr>
        <w:kinsoku/>
        <w:wordWrap/>
        <w:overflowPunct/>
        <w:topLinePunct w:val="0"/>
        <w:autoSpaceDE/>
        <w:autoSpaceDN/>
        <w:bidi w:val="0"/>
        <w:adjustRightInd/>
        <w:snapToGrid/>
        <w:spacing w:line="264" w:lineRule="auto"/>
        <w:textAlignment w:val="auto"/>
        <w:rPr>
          <w:rFonts w:hint="eastAsia"/>
        </w:rPr>
      </w:pPr>
      <w:r>
        <w:rPr>
          <w:rFonts w:hint="eastAsia"/>
        </w:rPr>
        <w:t>（三）有赌博、吸毒等恶习屡教不改；</w:t>
      </w:r>
    </w:p>
    <w:p>
      <w:pPr>
        <w:kinsoku/>
        <w:wordWrap/>
        <w:overflowPunct/>
        <w:topLinePunct w:val="0"/>
        <w:autoSpaceDE/>
        <w:autoSpaceDN/>
        <w:bidi w:val="0"/>
        <w:adjustRightInd/>
        <w:snapToGrid/>
        <w:spacing w:line="264" w:lineRule="auto"/>
        <w:textAlignment w:val="auto"/>
        <w:rPr>
          <w:rFonts w:hint="eastAsia"/>
        </w:rPr>
      </w:pPr>
      <w:r>
        <w:rPr>
          <w:rFonts w:hint="eastAsia"/>
        </w:rPr>
        <w:t>（四）因感情不和分居满二年；</w:t>
      </w:r>
    </w:p>
    <w:p>
      <w:pPr>
        <w:kinsoku/>
        <w:wordWrap/>
        <w:overflowPunct/>
        <w:topLinePunct w:val="0"/>
        <w:autoSpaceDE/>
        <w:autoSpaceDN/>
        <w:bidi w:val="0"/>
        <w:adjustRightInd/>
        <w:snapToGrid/>
        <w:spacing w:line="264" w:lineRule="auto"/>
        <w:textAlignment w:val="auto"/>
        <w:rPr>
          <w:rFonts w:hint="eastAsia"/>
        </w:rPr>
      </w:pPr>
      <w:r>
        <w:rPr>
          <w:rFonts w:hint="eastAsia"/>
        </w:rPr>
        <w:t>（五）其他导致夫妻感情破裂的情形。</w:t>
      </w:r>
    </w:p>
    <w:p>
      <w:pPr>
        <w:kinsoku/>
        <w:wordWrap/>
        <w:overflowPunct/>
        <w:topLinePunct w:val="0"/>
        <w:autoSpaceDE/>
        <w:autoSpaceDN/>
        <w:bidi w:val="0"/>
        <w:adjustRightInd/>
        <w:snapToGrid/>
        <w:spacing w:line="264" w:lineRule="auto"/>
        <w:textAlignment w:val="auto"/>
        <w:rPr>
          <w:rFonts w:hint="eastAsia"/>
        </w:rPr>
      </w:pPr>
      <w:r>
        <w:rPr>
          <w:rFonts w:hint="eastAsia"/>
        </w:rPr>
        <w:t>一方被宣告失踪，另一方提起离婚诉讼的，应当准予离婚。</w:t>
      </w:r>
    </w:p>
    <w:p>
      <w:pPr>
        <w:kinsoku/>
        <w:wordWrap/>
        <w:overflowPunct/>
        <w:topLinePunct w:val="0"/>
        <w:autoSpaceDE/>
        <w:autoSpaceDN/>
        <w:bidi w:val="0"/>
        <w:adjustRightInd/>
        <w:snapToGrid/>
        <w:spacing w:line="264" w:lineRule="auto"/>
        <w:textAlignment w:val="auto"/>
        <w:rPr>
          <w:rFonts w:hint="eastAsia"/>
        </w:rPr>
      </w:pPr>
      <w:r>
        <w:rPr>
          <w:rFonts w:hint="eastAsia"/>
        </w:rPr>
        <w:t>经人民法院判决不准离婚后，双方又分居满一年，一方再次提起离婚诉讼的，应当准予离婚。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第一千零八十条 完成离婚登记，或者离婚判决书、调解书生效，即解除婚姻关系。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第一千零八十一条 现役军人的配偶要求离婚，应当征得军人同意，但是军人一方有重大过错的除外。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第一千零八十二条 女方在怀孕期间、分娩后一年内或者终止妊娠后六个月内，男方不得提出离婚；但是，女方提出离婚或者人民法院认为确有必要受理男方离婚请求的除外。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第一千零八十三条 离婚后，男女双方自愿恢复婚姻关系的，应当到婚姻登记机关重新进行结婚登记。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第一千零八十四条 父母与子女间的关系，不因父母离婚而消除。离婚后，子女无论由父或者母直接抚养，仍是父母双方的子女。</w:t>
      </w:r>
    </w:p>
    <w:p>
      <w:pPr>
        <w:kinsoku/>
        <w:wordWrap/>
        <w:overflowPunct/>
        <w:topLinePunct w:val="0"/>
        <w:autoSpaceDE/>
        <w:autoSpaceDN/>
        <w:bidi w:val="0"/>
        <w:adjustRightInd/>
        <w:snapToGrid/>
        <w:spacing w:line="264" w:lineRule="auto"/>
        <w:textAlignment w:val="auto"/>
        <w:rPr>
          <w:rFonts w:hint="eastAsia"/>
        </w:rPr>
      </w:pPr>
      <w:r>
        <w:rPr>
          <w:rFonts w:hint="eastAsia"/>
        </w:rPr>
        <w:t>离婚后，父母对于子女仍有抚养、教育、保护的权利和义务。</w:t>
      </w:r>
    </w:p>
    <w:p>
      <w:pPr>
        <w:kinsoku/>
        <w:wordWrap/>
        <w:overflowPunct/>
        <w:topLinePunct w:val="0"/>
        <w:autoSpaceDE/>
        <w:autoSpaceDN/>
        <w:bidi w:val="0"/>
        <w:adjustRightInd/>
        <w:snapToGrid/>
        <w:spacing w:line="264" w:lineRule="auto"/>
        <w:textAlignment w:val="auto"/>
        <w:rPr>
          <w:rFonts w:hint="eastAsia"/>
        </w:rPr>
      </w:pPr>
      <w:r>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第一千零八十五条 离婚后，子女由一方直接抚养的，另一方应当负担部分或者全部抚养费。负担费用的多少和期限的长短，由双方协议；协议不成的，由人民法院判决。</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前款规定的协议或者判决，不妨碍子女在必要时向父母任何一方提出超过协议或者判决原定数额的合理要求。</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第一千零八十六条 离婚后，不直接抚养子女的父或者母，有探望子女的权利，另一方有协助的义务。</w:t>
      </w:r>
    </w:p>
    <w:p>
      <w:pPr>
        <w:kinsoku/>
        <w:wordWrap/>
        <w:overflowPunct/>
        <w:topLinePunct w:val="0"/>
        <w:autoSpaceDE/>
        <w:autoSpaceDN/>
        <w:bidi w:val="0"/>
        <w:adjustRightInd/>
        <w:snapToGrid/>
        <w:spacing w:line="264" w:lineRule="auto"/>
        <w:textAlignment w:val="auto"/>
        <w:rPr>
          <w:rFonts w:hint="eastAsia"/>
        </w:rPr>
      </w:pPr>
      <w:r>
        <w:rPr>
          <w:rFonts w:hint="eastAsia"/>
        </w:rPr>
        <w:t>行使探望权利的方式、时间由当事人协议；协议不成的，由人民法院判决。</w:t>
      </w:r>
    </w:p>
    <w:p>
      <w:pPr>
        <w:kinsoku/>
        <w:wordWrap/>
        <w:overflowPunct/>
        <w:topLinePunct w:val="0"/>
        <w:autoSpaceDE/>
        <w:autoSpaceDN/>
        <w:bidi w:val="0"/>
        <w:adjustRightInd/>
        <w:snapToGrid/>
        <w:spacing w:line="264" w:lineRule="auto"/>
        <w:textAlignment w:val="auto"/>
        <w:rPr>
          <w:rFonts w:hint="eastAsia"/>
        </w:rPr>
      </w:pPr>
      <w:r>
        <w:rPr>
          <w:rFonts w:hint="eastAsia"/>
        </w:rPr>
        <w:t>父或者母探望子女，不利于子女身心健康的，由人民法院依法中止探望；中止的事由消失后，应当恢复探望。</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第一千零八十七条 离婚时，夫妻的共同财产由双方协议处理；协议不成的，由人民法院根据财产的具体情况，按照照顾子女、女方和无过错方权益的原则判决。</w:t>
      </w:r>
    </w:p>
    <w:p>
      <w:pPr>
        <w:kinsoku/>
        <w:wordWrap/>
        <w:overflowPunct/>
        <w:topLinePunct w:val="0"/>
        <w:autoSpaceDE/>
        <w:autoSpaceDN/>
        <w:bidi w:val="0"/>
        <w:adjustRightInd/>
        <w:snapToGrid/>
        <w:spacing w:line="264" w:lineRule="auto"/>
        <w:textAlignment w:val="auto"/>
        <w:rPr>
          <w:rFonts w:hint="eastAsia"/>
        </w:rPr>
      </w:pPr>
      <w:r>
        <w:rPr>
          <w:rFonts w:hint="eastAsia"/>
        </w:rPr>
        <w:t>对夫或者妻在家庭土地承包经营中享有的权益等，应当依法予以保护。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第一千零八十八条 夫妻一方因抚育子女、照料老年人、协助另一方工作等负担较多义务的，离婚时有权向另一方请求补偿，另一方应当给予补偿。具体办法由双方协议；协议不成的，由人民法院判决。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第一千零八十九条 离婚时，夫妻共同债务应当共同偿还。共同财产不足清偿或者财产归各自所有的，由双方协议清偿；协议不成的，由人民法院判决。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第一千零九十条 离婚时，如果一方生活困难，有负担能力的另一方应当给予适当帮助。具体办法由双方协议；协议不成的，由人民法院判决。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第一千零九十一条 有下列情形之一，导致离婚的，无过错方有权请求损害赔偿：</w:t>
      </w:r>
    </w:p>
    <w:p>
      <w:pPr>
        <w:kinsoku/>
        <w:wordWrap/>
        <w:overflowPunct/>
        <w:topLinePunct w:val="0"/>
        <w:autoSpaceDE/>
        <w:autoSpaceDN/>
        <w:bidi w:val="0"/>
        <w:adjustRightInd/>
        <w:snapToGrid/>
        <w:spacing w:line="264" w:lineRule="auto"/>
        <w:textAlignment w:val="auto"/>
        <w:rPr>
          <w:rFonts w:hint="eastAsia"/>
        </w:rPr>
      </w:pPr>
      <w:r>
        <w:rPr>
          <w:rFonts w:hint="eastAsia"/>
        </w:rPr>
        <w:t>（一）重婚；</w:t>
      </w:r>
    </w:p>
    <w:p>
      <w:pPr>
        <w:kinsoku/>
        <w:wordWrap/>
        <w:overflowPunct/>
        <w:topLinePunct w:val="0"/>
        <w:autoSpaceDE/>
        <w:autoSpaceDN/>
        <w:bidi w:val="0"/>
        <w:adjustRightInd/>
        <w:snapToGrid/>
        <w:spacing w:line="264" w:lineRule="auto"/>
        <w:textAlignment w:val="auto"/>
        <w:rPr>
          <w:rFonts w:hint="eastAsia"/>
        </w:rPr>
      </w:pPr>
      <w:r>
        <w:rPr>
          <w:rFonts w:hint="eastAsia"/>
        </w:rPr>
        <w:t>（二）与他人同居；</w:t>
      </w:r>
    </w:p>
    <w:p>
      <w:pPr>
        <w:kinsoku/>
        <w:wordWrap/>
        <w:overflowPunct/>
        <w:topLinePunct w:val="0"/>
        <w:autoSpaceDE/>
        <w:autoSpaceDN/>
        <w:bidi w:val="0"/>
        <w:adjustRightInd/>
        <w:snapToGrid/>
        <w:spacing w:line="264" w:lineRule="auto"/>
        <w:textAlignment w:val="auto"/>
        <w:rPr>
          <w:rFonts w:hint="eastAsia"/>
        </w:rPr>
      </w:pPr>
      <w:r>
        <w:rPr>
          <w:rFonts w:hint="eastAsia"/>
        </w:rPr>
        <w:t>（三）实施家庭暴力；</w:t>
      </w:r>
    </w:p>
    <w:p>
      <w:pPr>
        <w:kinsoku/>
        <w:wordWrap/>
        <w:overflowPunct/>
        <w:topLinePunct w:val="0"/>
        <w:autoSpaceDE/>
        <w:autoSpaceDN/>
        <w:bidi w:val="0"/>
        <w:adjustRightInd/>
        <w:snapToGrid/>
        <w:spacing w:line="264" w:lineRule="auto"/>
        <w:textAlignment w:val="auto"/>
        <w:rPr>
          <w:rFonts w:hint="eastAsia"/>
        </w:rPr>
      </w:pPr>
      <w:r>
        <w:rPr>
          <w:rFonts w:hint="eastAsia"/>
        </w:rPr>
        <w:t>（四）虐待、遗弃家庭成员；</w:t>
      </w:r>
    </w:p>
    <w:p>
      <w:pPr>
        <w:kinsoku/>
        <w:wordWrap/>
        <w:overflowPunct/>
        <w:topLinePunct w:val="0"/>
        <w:autoSpaceDE/>
        <w:autoSpaceDN/>
        <w:bidi w:val="0"/>
        <w:adjustRightInd/>
        <w:snapToGrid/>
        <w:spacing w:line="264" w:lineRule="auto"/>
        <w:textAlignment w:val="auto"/>
        <w:rPr>
          <w:rFonts w:hint="eastAsia"/>
        </w:rPr>
      </w:pPr>
      <w:r>
        <w:rPr>
          <w:rFonts w:hint="eastAsia"/>
        </w:rPr>
        <w:t>（五）有其他重大过错。</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insoku/>
        <w:wordWrap/>
        <w:overflowPunct/>
        <w:topLinePunct w:val="0"/>
        <w:autoSpaceDE/>
        <w:autoSpaceDN/>
        <w:bidi w:val="0"/>
        <w:adjustRightInd/>
        <w:snapToGrid/>
        <w:spacing w:line="264" w:lineRule="auto"/>
        <w:textAlignment w:val="auto"/>
        <w:outlineLvl w:val="1"/>
        <w:rPr>
          <w:rFonts w:hint="eastAsia"/>
        </w:rPr>
      </w:pPr>
      <w:bookmarkStart w:id="109" w:name="_Toc16514"/>
      <w:r>
        <w:rPr>
          <w:rFonts w:hint="eastAsia"/>
        </w:rPr>
        <w:t>第五章</w:t>
      </w:r>
      <w:r>
        <w:rPr>
          <w:rFonts w:hint="eastAsia"/>
          <w:lang w:val="en-US" w:eastAsia="zh-CN"/>
        </w:rPr>
        <w:t xml:space="preserve"> </w:t>
      </w:r>
      <w:r>
        <w:rPr>
          <w:rFonts w:hint="eastAsia"/>
        </w:rPr>
        <w:t xml:space="preserve"> 收养</w:t>
      </w:r>
      <w:bookmarkEnd w:id="109"/>
    </w:p>
    <w:p>
      <w:pPr>
        <w:pStyle w:val="5"/>
        <w:kinsoku/>
        <w:wordWrap/>
        <w:overflowPunct/>
        <w:topLinePunct w:val="0"/>
        <w:autoSpaceDE/>
        <w:autoSpaceDN/>
        <w:bidi w:val="0"/>
        <w:adjustRightInd/>
        <w:snapToGrid/>
        <w:spacing w:line="264" w:lineRule="auto"/>
        <w:textAlignment w:val="auto"/>
        <w:rPr>
          <w:rFonts w:hint="eastAsia"/>
        </w:rPr>
      </w:pPr>
      <w:r>
        <w:rPr>
          <w:rFonts w:hint="eastAsia"/>
        </w:rPr>
        <w:t>第一节 收养关系的成立</w:t>
      </w: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第一千零九十三条 下列未成年人，可以被收养：</w:t>
      </w:r>
    </w:p>
    <w:p>
      <w:pPr>
        <w:kinsoku/>
        <w:wordWrap/>
        <w:overflowPunct/>
        <w:topLinePunct w:val="0"/>
        <w:autoSpaceDE/>
        <w:autoSpaceDN/>
        <w:bidi w:val="0"/>
        <w:adjustRightInd/>
        <w:snapToGrid/>
        <w:spacing w:line="264" w:lineRule="auto"/>
        <w:textAlignment w:val="auto"/>
        <w:rPr>
          <w:rFonts w:hint="eastAsia"/>
        </w:rPr>
      </w:pPr>
      <w:r>
        <w:rPr>
          <w:rFonts w:hint="eastAsia"/>
        </w:rPr>
        <w:t>（一）丧失父母的孤儿；</w:t>
      </w:r>
    </w:p>
    <w:p>
      <w:pPr>
        <w:kinsoku/>
        <w:wordWrap/>
        <w:overflowPunct/>
        <w:topLinePunct w:val="0"/>
        <w:autoSpaceDE/>
        <w:autoSpaceDN/>
        <w:bidi w:val="0"/>
        <w:adjustRightInd/>
        <w:snapToGrid/>
        <w:spacing w:line="264" w:lineRule="auto"/>
        <w:textAlignment w:val="auto"/>
        <w:rPr>
          <w:rFonts w:hint="eastAsia"/>
        </w:rPr>
      </w:pPr>
      <w:r>
        <w:rPr>
          <w:rFonts w:hint="eastAsia"/>
        </w:rPr>
        <w:t>（二）查找不到生父母的未成年人；</w:t>
      </w:r>
    </w:p>
    <w:p>
      <w:pPr>
        <w:kinsoku/>
        <w:wordWrap/>
        <w:overflowPunct/>
        <w:topLinePunct w:val="0"/>
        <w:autoSpaceDE/>
        <w:autoSpaceDN/>
        <w:bidi w:val="0"/>
        <w:adjustRightInd/>
        <w:snapToGrid/>
        <w:spacing w:line="264" w:lineRule="auto"/>
        <w:textAlignment w:val="auto"/>
        <w:rPr>
          <w:rFonts w:hint="eastAsia"/>
        </w:rPr>
      </w:pPr>
      <w:r>
        <w:rPr>
          <w:rFonts w:hint="eastAsia"/>
        </w:rPr>
        <w:t>（三）生父母有特殊困难无力抚养的子女。</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第一千零九十四条 下列个人、组织可以作送养人：</w:t>
      </w:r>
    </w:p>
    <w:p>
      <w:pPr>
        <w:kinsoku/>
        <w:wordWrap/>
        <w:overflowPunct/>
        <w:topLinePunct w:val="0"/>
        <w:autoSpaceDE/>
        <w:autoSpaceDN/>
        <w:bidi w:val="0"/>
        <w:adjustRightInd/>
        <w:snapToGrid/>
        <w:spacing w:line="264" w:lineRule="auto"/>
        <w:textAlignment w:val="auto"/>
        <w:rPr>
          <w:rFonts w:hint="eastAsia"/>
        </w:rPr>
      </w:pPr>
      <w:r>
        <w:rPr>
          <w:rFonts w:hint="eastAsia"/>
        </w:rPr>
        <w:t>（一）孤儿的监护人；</w:t>
      </w:r>
    </w:p>
    <w:p>
      <w:pPr>
        <w:kinsoku/>
        <w:wordWrap/>
        <w:overflowPunct/>
        <w:topLinePunct w:val="0"/>
        <w:autoSpaceDE/>
        <w:autoSpaceDN/>
        <w:bidi w:val="0"/>
        <w:adjustRightInd/>
        <w:snapToGrid/>
        <w:spacing w:line="264" w:lineRule="auto"/>
        <w:textAlignment w:val="auto"/>
        <w:rPr>
          <w:rFonts w:hint="eastAsia"/>
        </w:rPr>
      </w:pPr>
      <w:r>
        <w:rPr>
          <w:rFonts w:hint="eastAsia"/>
        </w:rPr>
        <w:t>（二）儿童福利机构；</w:t>
      </w:r>
    </w:p>
    <w:p>
      <w:pPr>
        <w:kinsoku/>
        <w:wordWrap/>
        <w:overflowPunct/>
        <w:topLinePunct w:val="0"/>
        <w:autoSpaceDE/>
        <w:autoSpaceDN/>
        <w:bidi w:val="0"/>
        <w:adjustRightInd/>
        <w:snapToGrid/>
        <w:spacing w:line="264" w:lineRule="auto"/>
        <w:textAlignment w:val="auto"/>
        <w:rPr>
          <w:rFonts w:hint="eastAsia"/>
        </w:rPr>
      </w:pPr>
      <w:r>
        <w:rPr>
          <w:rFonts w:hint="eastAsia"/>
        </w:rPr>
        <w:t>（三）有特殊困难无力抚养子女的生父母。</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第一千零九十五条 未成年人的父母均不具备完全民事行为能力且可能严重危害该未成年人的，该未成年人的监护人可以将其送养。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第一千零九十六条 监护人送养孤儿的，应当征得有抚养义务的人同意。有抚养义务的人不同意送养、监护人不愿意继续履行监护职责的，应当依照本法第一编的规定另行确定监护人。</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第一千零九十七条 生父母送养子女，应当双方共同送养。生父母一方不明或者查找不到的，可以单方送养。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第一千零九十八条 收养人应当同时具备下列条件：</w:t>
      </w:r>
    </w:p>
    <w:p>
      <w:pPr>
        <w:kinsoku/>
        <w:wordWrap/>
        <w:overflowPunct/>
        <w:topLinePunct w:val="0"/>
        <w:autoSpaceDE/>
        <w:autoSpaceDN/>
        <w:bidi w:val="0"/>
        <w:adjustRightInd/>
        <w:snapToGrid/>
        <w:spacing w:line="264" w:lineRule="auto"/>
        <w:textAlignment w:val="auto"/>
        <w:rPr>
          <w:rFonts w:hint="eastAsia"/>
        </w:rPr>
      </w:pPr>
      <w:r>
        <w:rPr>
          <w:rFonts w:hint="eastAsia"/>
        </w:rPr>
        <w:t>（一）无子女或者只有一名子女；</w:t>
      </w:r>
    </w:p>
    <w:p>
      <w:pPr>
        <w:kinsoku/>
        <w:wordWrap/>
        <w:overflowPunct/>
        <w:topLinePunct w:val="0"/>
        <w:autoSpaceDE/>
        <w:autoSpaceDN/>
        <w:bidi w:val="0"/>
        <w:adjustRightInd/>
        <w:snapToGrid/>
        <w:spacing w:line="264" w:lineRule="auto"/>
        <w:textAlignment w:val="auto"/>
        <w:rPr>
          <w:rFonts w:hint="eastAsia"/>
        </w:rPr>
      </w:pPr>
      <w:r>
        <w:rPr>
          <w:rFonts w:hint="eastAsia"/>
        </w:rPr>
        <w:t>（二）有抚养、教育和保护被收养人的能力；</w:t>
      </w:r>
    </w:p>
    <w:p>
      <w:pPr>
        <w:kinsoku/>
        <w:wordWrap/>
        <w:overflowPunct/>
        <w:topLinePunct w:val="0"/>
        <w:autoSpaceDE/>
        <w:autoSpaceDN/>
        <w:bidi w:val="0"/>
        <w:adjustRightInd/>
        <w:snapToGrid/>
        <w:spacing w:line="264" w:lineRule="auto"/>
        <w:textAlignment w:val="auto"/>
        <w:rPr>
          <w:rFonts w:hint="eastAsia"/>
        </w:rPr>
      </w:pPr>
      <w:r>
        <w:rPr>
          <w:rFonts w:hint="eastAsia"/>
        </w:rPr>
        <w:t>（三）未患有在医学上认为不应当收养子女的疾病；</w:t>
      </w:r>
    </w:p>
    <w:p>
      <w:pPr>
        <w:kinsoku/>
        <w:wordWrap/>
        <w:overflowPunct/>
        <w:topLinePunct w:val="0"/>
        <w:autoSpaceDE/>
        <w:autoSpaceDN/>
        <w:bidi w:val="0"/>
        <w:adjustRightInd/>
        <w:snapToGrid/>
        <w:spacing w:line="264" w:lineRule="auto"/>
        <w:textAlignment w:val="auto"/>
        <w:rPr>
          <w:rFonts w:hint="eastAsia"/>
        </w:rPr>
      </w:pPr>
      <w:r>
        <w:rPr>
          <w:rFonts w:hint="eastAsia"/>
        </w:rPr>
        <w:t>（四）无不利于被收养人健康成长的违法犯罪记录；</w:t>
      </w:r>
    </w:p>
    <w:p>
      <w:pPr>
        <w:kinsoku/>
        <w:wordWrap/>
        <w:overflowPunct/>
        <w:topLinePunct w:val="0"/>
        <w:autoSpaceDE/>
        <w:autoSpaceDN/>
        <w:bidi w:val="0"/>
        <w:adjustRightInd/>
        <w:snapToGrid/>
        <w:spacing w:line="264" w:lineRule="auto"/>
        <w:textAlignment w:val="auto"/>
        <w:rPr>
          <w:rFonts w:hint="eastAsia"/>
        </w:rPr>
      </w:pPr>
      <w:r>
        <w:rPr>
          <w:rFonts w:hint="eastAsia"/>
        </w:rPr>
        <w:t>（五）年满三十周岁。</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第一千零九十九条 收养三代以内旁系同辈血亲的子女，可以不受本法第一千零九十三条第三项、第一千零九十四条第三项和第一千一百零二条规定的限制。</w:t>
      </w:r>
    </w:p>
    <w:p>
      <w:pPr>
        <w:kinsoku/>
        <w:wordWrap/>
        <w:overflowPunct/>
        <w:topLinePunct w:val="0"/>
        <w:autoSpaceDE/>
        <w:autoSpaceDN/>
        <w:bidi w:val="0"/>
        <w:adjustRightInd/>
        <w:snapToGrid/>
        <w:spacing w:line="264" w:lineRule="auto"/>
        <w:textAlignment w:val="auto"/>
        <w:rPr>
          <w:rFonts w:hint="eastAsia"/>
        </w:rPr>
      </w:pPr>
      <w:r>
        <w:rPr>
          <w:rFonts w:hint="eastAsia"/>
        </w:rPr>
        <w:t>华侨收养三代以内旁系同辈血亲的子女，还可以不受本法第一千零九十八条第一项规定的限制。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第一千一百条 无子女的收养人可以收养两名子女；有子女的收养人只能收养一名子女。</w:t>
      </w:r>
    </w:p>
    <w:p>
      <w:pPr>
        <w:kinsoku/>
        <w:wordWrap/>
        <w:overflowPunct/>
        <w:topLinePunct w:val="0"/>
        <w:autoSpaceDE/>
        <w:autoSpaceDN/>
        <w:bidi w:val="0"/>
        <w:adjustRightInd/>
        <w:snapToGrid/>
        <w:spacing w:line="264" w:lineRule="auto"/>
        <w:textAlignment w:val="auto"/>
        <w:rPr>
          <w:rFonts w:hint="eastAsia"/>
        </w:rPr>
      </w:pPr>
      <w:r>
        <w:rPr>
          <w:rFonts w:hint="eastAsia"/>
        </w:rPr>
        <w:t>收养孤儿、残疾未成年人或者儿童福利机构抚养的查找不到生父母的未成年人，可以不受前款和本法第一千零九十八条第一项规定的限制。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第一千一百零一条 有配偶者收养子女，应当夫妻共同收养。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第一千一百零二条 无配偶者收养异性子女的，收养人与被收养人的年龄应当相差四十周岁以上。</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第一千一百零三条 继父或者继母经继子女的生父母同意，可以收养继子女，并可以不受本法第一千零九十三条第三项、第一千零九十四条第三项、第一千零九十八条和第一千一百条第一款规定的限制。</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第一千一百零四条 收养人收养与送养人送养，应当双方自愿。收养八周岁以上未成年人的，应当征得被收养人的同意。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第一千一百零五条 收养应当向县级以上人民政府民政部门登记。收养关系自登记之日起成立。</w:t>
      </w:r>
    </w:p>
    <w:p>
      <w:pPr>
        <w:kinsoku/>
        <w:wordWrap/>
        <w:overflowPunct/>
        <w:topLinePunct w:val="0"/>
        <w:autoSpaceDE/>
        <w:autoSpaceDN/>
        <w:bidi w:val="0"/>
        <w:adjustRightInd/>
        <w:snapToGrid/>
        <w:spacing w:line="264" w:lineRule="auto"/>
        <w:textAlignment w:val="auto"/>
        <w:rPr>
          <w:rFonts w:hint="eastAsia"/>
        </w:rPr>
      </w:pPr>
      <w:r>
        <w:rPr>
          <w:rFonts w:hint="eastAsia"/>
        </w:rPr>
        <w:t>收养查找不到生父母的未成年人的，办理登记的民政部门应当在登记前予以公告。</w:t>
      </w:r>
    </w:p>
    <w:p>
      <w:pPr>
        <w:kinsoku/>
        <w:wordWrap/>
        <w:overflowPunct/>
        <w:topLinePunct w:val="0"/>
        <w:autoSpaceDE/>
        <w:autoSpaceDN/>
        <w:bidi w:val="0"/>
        <w:adjustRightInd/>
        <w:snapToGrid/>
        <w:spacing w:line="264" w:lineRule="auto"/>
        <w:textAlignment w:val="auto"/>
        <w:rPr>
          <w:rFonts w:hint="eastAsia"/>
        </w:rPr>
      </w:pPr>
      <w:r>
        <w:rPr>
          <w:rFonts w:hint="eastAsia"/>
        </w:rPr>
        <w:t>收养关系当事人愿意签订收养协议的，可以签订收养协议。</w:t>
      </w:r>
    </w:p>
    <w:p>
      <w:pPr>
        <w:kinsoku/>
        <w:wordWrap/>
        <w:overflowPunct/>
        <w:topLinePunct w:val="0"/>
        <w:autoSpaceDE/>
        <w:autoSpaceDN/>
        <w:bidi w:val="0"/>
        <w:adjustRightInd/>
        <w:snapToGrid/>
        <w:spacing w:line="264" w:lineRule="auto"/>
        <w:textAlignment w:val="auto"/>
        <w:rPr>
          <w:rFonts w:hint="eastAsia"/>
        </w:rPr>
      </w:pPr>
      <w:r>
        <w:rPr>
          <w:rFonts w:hint="eastAsia"/>
        </w:rPr>
        <w:t>收养关系当事人各方或者一方要求办理收养公证的，应当办理收养公证。</w:t>
      </w:r>
    </w:p>
    <w:p>
      <w:pPr>
        <w:kinsoku/>
        <w:wordWrap/>
        <w:overflowPunct/>
        <w:topLinePunct w:val="0"/>
        <w:autoSpaceDE/>
        <w:autoSpaceDN/>
        <w:bidi w:val="0"/>
        <w:adjustRightInd/>
        <w:snapToGrid/>
        <w:spacing w:line="264" w:lineRule="auto"/>
        <w:textAlignment w:val="auto"/>
        <w:rPr>
          <w:rFonts w:hint="eastAsia"/>
        </w:rPr>
      </w:pPr>
      <w:r>
        <w:rPr>
          <w:rFonts w:hint="eastAsia"/>
        </w:rPr>
        <w:t>县级以上人民政府民政部门应当依法进行收养评估。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第一千一百零六条 收养关系成立后，公安机关应当按照国家有关规定为被收养人办理户口登记。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第一千一百零七条 孤儿或者生父母无力抚养的子女，可以由生父母的亲属、朋友抚养；抚养人与被抚养人的关系不适用本章规定。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第一千一百零八条 配偶一方死亡，另一方送养未成年子女的，死亡一方的父母有优先抚养的权利。</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第一千一百零九条 外国人依法可以在中华人民共和国收养子女。</w:t>
      </w:r>
    </w:p>
    <w:p>
      <w:pPr>
        <w:kinsoku/>
        <w:wordWrap/>
        <w:overflowPunct/>
        <w:topLinePunct w:val="0"/>
        <w:autoSpaceDE/>
        <w:autoSpaceDN/>
        <w:bidi w:val="0"/>
        <w:adjustRightInd/>
        <w:snapToGrid/>
        <w:spacing w:line="264" w:lineRule="auto"/>
        <w:textAlignment w:val="auto"/>
        <w:rPr>
          <w:rFonts w:hint="eastAsia"/>
        </w:rPr>
      </w:pPr>
      <w:r>
        <w:rPr>
          <w:rFonts w:hint="eastAsia"/>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kinsoku/>
        <w:wordWrap/>
        <w:overflowPunct/>
        <w:topLinePunct w:val="0"/>
        <w:autoSpaceDE/>
        <w:autoSpaceDN/>
        <w:bidi w:val="0"/>
        <w:adjustRightInd/>
        <w:snapToGrid/>
        <w:spacing w:line="264" w:lineRule="auto"/>
        <w:textAlignment w:val="auto"/>
        <w:rPr>
          <w:rFonts w:hint="eastAsia"/>
        </w:rPr>
      </w:pPr>
      <w:r>
        <w:rPr>
          <w:rFonts w:hint="eastAsia"/>
        </w:rPr>
        <w:t>前款规定的证明材料应当经收养人所在国外交机关或者外交机关授权的机构认证，并经中华人民共和国驻该国使领馆认证，但是国家另有规定的除外。</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第一千一百一十条 收养人、送养人要求保守收养秘密的，其他人应当尊重其意愿，不得泄露。</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 xml:space="preserve">第二节 </w:t>
      </w:r>
      <w:r>
        <w:rPr>
          <w:rFonts w:hint="eastAsia"/>
          <w:lang w:val="en-US" w:eastAsia="zh-CN"/>
        </w:rPr>
        <w:t xml:space="preserve"> </w:t>
      </w:r>
      <w:r>
        <w:rPr>
          <w:rFonts w:hint="eastAsia"/>
        </w:rPr>
        <w:t>收养的效力</w:t>
      </w: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kinsoku/>
        <w:wordWrap/>
        <w:overflowPunct/>
        <w:topLinePunct w:val="0"/>
        <w:autoSpaceDE/>
        <w:autoSpaceDN/>
        <w:bidi w:val="0"/>
        <w:adjustRightInd/>
        <w:snapToGrid/>
        <w:spacing w:line="264" w:lineRule="auto"/>
        <w:textAlignment w:val="auto"/>
        <w:rPr>
          <w:rFonts w:hint="eastAsia"/>
        </w:rPr>
      </w:pPr>
      <w:r>
        <w:rPr>
          <w:rFonts w:hint="eastAsia"/>
        </w:rPr>
        <w:t>养子女与生父母以及其他近亲属间的权利义务关系，因收养关系的成立而消除。</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第一千一百一十二条 养子女可以随养父或者养母的姓氏，经当事人协商一致，也可以保留原姓氏。</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第一千一百一十三条 有本法第一编关于民事法律行为无效规定情形或者违反本编规定的收养行为无效。</w:t>
      </w:r>
    </w:p>
    <w:p>
      <w:pPr>
        <w:kinsoku/>
        <w:wordWrap/>
        <w:overflowPunct/>
        <w:topLinePunct w:val="0"/>
        <w:autoSpaceDE/>
        <w:autoSpaceDN/>
        <w:bidi w:val="0"/>
        <w:adjustRightInd/>
        <w:snapToGrid/>
        <w:spacing w:line="264" w:lineRule="auto"/>
        <w:textAlignment w:val="auto"/>
        <w:rPr>
          <w:rFonts w:hint="eastAsia"/>
        </w:rPr>
      </w:pPr>
      <w:r>
        <w:rPr>
          <w:rFonts w:hint="eastAsia"/>
        </w:rPr>
        <w:t>无效的收养行为自始没有法律约束力。</w:t>
      </w:r>
    </w:p>
    <w:p>
      <w:pPr>
        <w:pStyle w:val="5"/>
        <w:kinsoku/>
        <w:wordWrap/>
        <w:overflowPunct/>
        <w:topLinePunct w:val="0"/>
        <w:autoSpaceDE/>
        <w:autoSpaceDN/>
        <w:bidi w:val="0"/>
        <w:adjustRightInd/>
        <w:snapToGrid/>
        <w:spacing w:line="264" w:lineRule="auto"/>
        <w:textAlignment w:val="auto"/>
        <w:rPr>
          <w:rFonts w:hint="eastAsia"/>
        </w:rPr>
      </w:pPr>
      <w:r>
        <w:rPr>
          <w:rFonts w:hint="eastAsia"/>
        </w:rPr>
        <w:t xml:space="preserve">第三节 </w:t>
      </w:r>
      <w:r>
        <w:rPr>
          <w:rFonts w:hint="eastAsia"/>
          <w:lang w:val="en-US" w:eastAsia="zh-CN"/>
        </w:rPr>
        <w:t xml:space="preserve"> </w:t>
      </w:r>
      <w:r>
        <w:rPr>
          <w:rFonts w:hint="eastAsia"/>
        </w:rPr>
        <w:t>收养关系的解除</w:t>
      </w: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第一千一百一十四条 收养人在被收养人成年以前，不得解除收养关系，但是收养人、送养人双方协议解除的除外。养子女八周岁以上的，应当征得本人同意。</w:t>
      </w:r>
    </w:p>
    <w:p>
      <w:pPr>
        <w:kinsoku/>
        <w:wordWrap/>
        <w:overflowPunct/>
        <w:topLinePunct w:val="0"/>
        <w:autoSpaceDE/>
        <w:autoSpaceDN/>
        <w:bidi w:val="0"/>
        <w:adjustRightInd/>
        <w:snapToGrid/>
        <w:spacing w:line="264" w:lineRule="auto"/>
        <w:textAlignment w:val="auto"/>
        <w:rPr>
          <w:rFonts w:hint="eastAsia"/>
        </w:rPr>
      </w:pPr>
      <w:r>
        <w:rPr>
          <w:rFonts w:hint="eastAsia"/>
        </w:rPr>
        <w:t>收养人不履行抚养义务，有虐待、遗弃等侵害未成年养子女合法权益行为的，送养人有权要求解除养父母与养子女间的收养关系。送养人、收养人不能达成解除收养关系协议的，可以向人民法院提起诉讼。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第一千一百一十五条 养父母与成年养子女关系恶化、无法共同生活的，可以协议解除收养关系。不能达成协议的，可以向人民法院提起诉讼。</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第一千一百一十六条 当事人协议解除收养关系的，应当到民政部门办理解除收养关系登记。</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kinsoku/>
        <w:wordWrap/>
        <w:overflowPunct/>
        <w:topLinePunct w:val="0"/>
        <w:autoSpaceDE/>
        <w:autoSpaceDN/>
        <w:bidi w:val="0"/>
        <w:adjustRightInd/>
        <w:snapToGrid/>
        <w:spacing w:line="264" w:lineRule="auto"/>
        <w:textAlignment w:val="auto"/>
        <w:rPr>
          <w:rFonts w:hint="eastAsia"/>
        </w:rPr>
      </w:pPr>
      <w:r>
        <w:rPr>
          <w:rFonts w:hint="eastAsia"/>
        </w:rPr>
        <w:t>生父母要求解除收养关系的，养父母可以要求生父母适当补偿收养期间支出的抚养费；但是，因养父母虐待、遗弃养子女而解除收养关系的除外。</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110" w:name="_Toc8933"/>
      <w:r>
        <w:rPr>
          <w:rFonts w:hint="eastAsia"/>
        </w:rPr>
        <w:t xml:space="preserve">第六编 </w:t>
      </w:r>
      <w:r>
        <w:rPr>
          <w:rFonts w:hint="eastAsia"/>
          <w:lang w:val="en-US" w:eastAsia="zh-CN"/>
        </w:rPr>
        <w:t xml:space="preserve"> </w:t>
      </w:r>
      <w:r>
        <w:rPr>
          <w:rFonts w:hint="eastAsia"/>
        </w:rPr>
        <w:t>继承</w:t>
      </w:r>
      <w:bookmarkEnd w:id="110"/>
    </w:p>
    <w:p>
      <w:pPr>
        <w:pStyle w:val="4"/>
        <w:kinsoku/>
        <w:wordWrap/>
        <w:overflowPunct/>
        <w:topLinePunct w:val="0"/>
        <w:autoSpaceDE/>
        <w:autoSpaceDN/>
        <w:bidi w:val="0"/>
        <w:adjustRightInd/>
        <w:snapToGrid/>
        <w:spacing w:line="264" w:lineRule="auto"/>
        <w:textAlignment w:val="auto"/>
        <w:outlineLvl w:val="1"/>
        <w:rPr>
          <w:rFonts w:hint="eastAsia"/>
        </w:rPr>
      </w:pPr>
      <w:bookmarkStart w:id="111" w:name="_Toc3814"/>
      <w:r>
        <w:rPr>
          <w:rFonts w:hint="eastAsia"/>
        </w:rPr>
        <w:t xml:space="preserve">第一章 </w:t>
      </w:r>
      <w:r>
        <w:rPr>
          <w:rFonts w:hint="eastAsia"/>
          <w:lang w:val="en-US" w:eastAsia="zh-CN"/>
        </w:rPr>
        <w:t xml:space="preserve"> </w:t>
      </w:r>
      <w:r>
        <w:rPr>
          <w:rFonts w:hint="eastAsia"/>
        </w:rPr>
        <w:t>一般规定</w:t>
      </w:r>
      <w:bookmarkEnd w:id="111"/>
    </w:p>
    <w:p>
      <w:pPr>
        <w:kinsoku/>
        <w:wordWrap/>
        <w:overflowPunct/>
        <w:topLinePunct w:val="0"/>
        <w:autoSpaceDE/>
        <w:autoSpaceDN/>
        <w:bidi w:val="0"/>
        <w:adjustRightInd/>
        <w:snapToGrid/>
        <w:spacing w:line="264" w:lineRule="auto"/>
        <w:textAlignment w:val="auto"/>
        <w:rPr>
          <w:rFonts w:hint="eastAsia"/>
        </w:rPr>
      </w:pPr>
      <w:r>
        <w:rPr>
          <w:rFonts w:hint="eastAsia"/>
        </w:rPr>
        <w:t>第一千一百一十九条 本编调整因继承产生的民事关系。</w:t>
      </w:r>
    </w:p>
    <w:p>
      <w:pPr>
        <w:kinsoku/>
        <w:wordWrap/>
        <w:overflowPunct/>
        <w:topLinePunct w:val="0"/>
        <w:autoSpaceDE/>
        <w:autoSpaceDN/>
        <w:bidi w:val="0"/>
        <w:adjustRightInd/>
        <w:snapToGrid/>
        <w:spacing w:line="264" w:lineRule="auto"/>
        <w:textAlignment w:val="auto"/>
        <w:rPr>
          <w:rFonts w:hint="eastAsia"/>
        </w:rPr>
      </w:pPr>
    </w:p>
    <w:p>
      <w:pPr>
        <w:kinsoku/>
        <w:wordWrap/>
        <w:overflowPunct/>
        <w:topLinePunct w:val="0"/>
        <w:autoSpaceDE/>
        <w:autoSpaceDN/>
        <w:bidi w:val="0"/>
        <w:adjustRightInd/>
        <w:snapToGrid/>
        <w:spacing w:line="264" w:lineRule="auto"/>
        <w:textAlignment w:val="auto"/>
        <w:rPr>
          <w:rFonts w:hint="eastAsia"/>
        </w:rPr>
      </w:pPr>
      <w:r>
        <w:rPr>
          <w:rFonts w:hint="eastAsia"/>
        </w:rPr>
        <w:t>第一千一百二十条 国家保护自然人的继承权。</w:t>
      </w:r>
    </w:p>
    <w:p>
      <w:pPr>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第一千一百二十一条 继承从被继承人死亡时开始。</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第一千一百二十二条 遗产是自然人死亡时遗留的个人合法财产。</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依照法律规定或者根据其性质不得继承的遗产，不得继承。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第一千一百二十三条 继承开始后，按照法定继承办理；有遗嘱的，按照遗嘱继承或者遗赠办理；有遗赠扶养协议的，按照协议办理。</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第一千一百二十四条 继承开始后，继承人放弃继承的，应当在遗产处理前，以书面形式作出放弃继承的表示；没有表示的，视为接受继承。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受遗赠人应当在知道受遗赠后六十日内，作出接受或者放弃受遗赠的表示；到期没有表示的，视为放弃受遗赠。</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第一千一百二十五条 继承人有下列行为之一的，丧失继承权：</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（一）故意杀害被继承人；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（二）为争夺遗产而杀害其他继承人；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（三）遗弃被继承人，或者虐待被继承人情节严重；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（四）伪造、篡改、隐匿或者销毁遗嘱，情节严重；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（五）以欺诈、胁迫手段迫使或者妨碍被继承人设立、变更或者撤回遗嘱，情节严重。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继承人有前款第三项至第五项行为，确有悔改表现，被继承人表示宽恕或者事后在遗嘱中将其列为继承人的，该继承人不丧失继承权。</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受遗赠人有本条第一款规定行为的，丧失受遗赠权。</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12" w:name="_Toc9307"/>
      <w:r>
        <w:rPr>
          <w:rFonts w:hint="eastAsia"/>
        </w:rPr>
        <w:t>第二章</w:t>
      </w:r>
      <w:r>
        <w:rPr>
          <w:rFonts w:hint="eastAsia"/>
          <w:lang w:val="en-US" w:eastAsia="zh-CN"/>
        </w:rPr>
        <w:t xml:space="preserve"> </w:t>
      </w:r>
      <w:r>
        <w:rPr>
          <w:rFonts w:hint="eastAsia"/>
        </w:rPr>
        <w:t xml:space="preserve"> 法定继承</w:t>
      </w:r>
      <w:bookmarkEnd w:id="112"/>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第一千一百二十六条 继承权男女平等。</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第一千一百二十七条 遗产按照下列顺序继承：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（一）第一顺序：配偶、子女、父母；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（二）第二顺序：兄弟姐妹、祖父母、外祖父母。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继承开始后，由第一顺序继承人继承，第二顺序继承人不继承；没有第一顺序继承人继承的，由第二顺序继承人继承。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本编所称子女，包括婚生子女、非婚生子女、养子女和有扶养关系的继子女。</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本编所称父母，包括生父母、养父母和有扶养关系的继父母。</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本编所称兄弟姐妹，包括同父母的兄弟姐妹、同父异母或者同母异父的兄弟姐妹、养兄弟姐妹、有扶养关系的继兄弟姐妹。</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第一千一百二十八条 被继承人的子女先于被继承人死亡的，由被继承人的子女的直系晚辈血亲代位继承。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被继承人的兄弟姐妹先于被继承人死亡的，由被继承人的兄弟姐妹的子女代位继承。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代位继承人一般只能继承被代位继承人有权继承的遗产份额。</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第一千一百二十九条 丧偶儿媳对公婆，丧偶女婿对岳父母，尽了主要赡养义务的，作为第一顺序继承人。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第一千一百三十条 同一顺序继承人继承遗产的份额，一般应当均等。</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对生活有特殊困难又缺乏劳动能力的继承人，分配遗产时，应当予以照顾。</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对被继承人尽了主要扶养义务或者与被继承人共同生活的继承人，分配遗产时，可以多分。</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有扶养能力和有扶养条件的继承人，不尽扶养义务的，分配遗产时，应当不分或者少分。</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继承人协商同意的，也可以不均等。</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第一千一百三十一条 对继承人以外的依靠被继承人扶养的人，或者继承人以外的对被继承人扶养较多的人，可以分给适当的遗产。</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13" w:name="_Toc24260"/>
      <w:r>
        <w:rPr>
          <w:rFonts w:hint="eastAsia"/>
        </w:rPr>
        <w:t xml:space="preserve">第三章 </w:t>
      </w:r>
      <w:r>
        <w:rPr>
          <w:rFonts w:hint="eastAsia"/>
          <w:lang w:val="en-US" w:eastAsia="zh-CN"/>
        </w:rPr>
        <w:t xml:space="preserve"> </w:t>
      </w:r>
      <w:r>
        <w:rPr>
          <w:rFonts w:hint="eastAsia"/>
        </w:rPr>
        <w:t>遗嘱继承和遗赠</w:t>
      </w:r>
      <w:bookmarkEnd w:id="113"/>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第一千一百三十三条 自然人可以依照本法规定立遗嘱处分个人财产，并可以指定遗嘱执行人。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自然人可以立遗嘱将个人财产指定由法定继承人中的一人或者数人继承。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自然人可以立遗嘱将个人财产赠与国家、集体或者法定继承人以外的组织、个人。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自然人可以依法设立遗嘱信托。</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第一千一百三十四条 自书遗嘱由遗嘱人亲笔书写，签名，注明年、月、日。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第一千一百三十五条 代书遗嘱应当有两个以上见证人在场见证，由其中一人代书，并由遗嘱人、代书人和其他见证人签名，注明年、月、日。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第一千一百三十六条 打印遗嘱应当有两个以上见证人在场见证。遗嘱人和见证人应当在遗嘱每一页签名，注明年、月、日。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第一千一百三十七条 以录音录像形式立的遗嘱，应当有两个以上见证人在场见证。遗嘱人和见证人应当在录音录像中记录其姓名或者肖像，以及年、月、日。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第一千一百三十八条 遗嘱人在危急情况下，可以立口头遗嘱。口头遗嘱应当有两个以上见证人在场见证。危急情况消除后，遗嘱人能够以书面或者录音录像形式立遗嘱的，所立的口头遗嘱无效。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第一千一百三十九条 公证遗嘱由遗嘱人经公证机构办理。</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第一千一百四十条 下列人员不能作为遗嘱见证人：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（一）无民事行为能力人、限制民事行为能力人以及其他不具有见证能力的人；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（二）继承人、受遗赠人；</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（三）与继承人、受遗赠人有利害关系的人。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第一千一百四十一条 遗嘱应当为缺乏劳动能力又没有生活来源的继承人保留必要的遗产份额。</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第一千一百四十二条 遗嘱人可以撤回、变更自己所立的遗嘱。</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立遗嘱后，遗嘱人实施与遗嘱内容相反的民事法律行为的，视为对遗嘱相关内容的撤回。</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立有数份遗嘱，内容相抵触的，以最后的遗嘱为准。</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第一千一百四十三条 无民事行为能力人或者限制民事行为能力人所立的遗嘱无效。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遗嘱必须表示遗嘱人的真实意思，受欺诈、胁迫所立的遗嘱无效。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伪造的遗嘱无效。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遗嘱被篡改的，篡改的内容无效。</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14" w:name="_Toc27041"/>
      <w:r>
        <w:rPr>
          <w:rFonts w:hint="eastAsia"/>
        </w:rPr>
        <w:t xml:space="preserve">第四章 </w:t>
      </w:r>
      <w:r>
        <w:rPr>
          <w:rFonts w:hint="eastAsia"/>
          <w:lang w:val="en-US" w:eastAsia="zh-CN"/>
        </w:rPr>
        <w:t xml:space="preserve"> </w:t>
      </w:r>
      <w:r>
        <w:rPr>
          <w:rFonts w:hint="eastAsia"/>
        </w:rPr>
        <w:t>遗产的处理</w:t>
      </w:r>
      <w:bookmarkEnd w:id="114"/>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第一千一百四十六条 对遗产管理人的确定有争议的，利害关系人可以向人民法院申请指定遗产管理人。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第一千一百四十七条 遗产管理人应当履行下列职责：</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（一）清理遗产并制作遗产清单；</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（二）向继承人报告遗产情况；</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（三）采取必要措施防止遗产毁损、灭失；</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（四）处理被继承人的债权债务；</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（五）按照遗嘱或者依照法律规定分割遗产；</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（六）实施与管理遗产有关的其他必要行为。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第一千一百四十八条 遗产管理人应当依法履行职责，因故意或者重大过失造成继承人、受遗赠人、债权人损害的，应当承担民事责任。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第一千一百四十九条 遗产管理人可以依照法律规定或者按照约定获得报酬。</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第一千一百五十一条 存有遗产的人，应当妥善保管遗产，任何组织或者个人不得侵吞或者争抢。</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第一千一百五十二条 继承开始后，继承人于遗产分割前死亡，并没有放弃继承的，该继承人应当继承的遗产转给其继承人，但是遗嘱另有安排的除外。</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第一千一百五十三条 夫妻共同所有的财产，除有约定的外，遗产分割时，应当先将共同所有的财产的一半分出为配偶所有，其余的为被继承人的遗产。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遗产在家庭共有财产之中的，遗产分割时，应当先分出他人的财产。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第一千一百五十四条 有下列情形之一的，遗产中的有关部分按照法定继承办理：</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（一）遗嘱继承人放弃继承或者受遗赠人放弃受遗赠；</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（二）遗嘱继承人丧失继承权或者受遗赠人丧失受遗赠权；</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（三）遗嘱继承人、受遗赠人先于遗嘱人死亡或者终止；</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（四）遗嘱无效部分所涉及的遗产；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（五）遗嘱未处分的遗产。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第一千一百五十五条 遗产分割时，应当保留胎儿的继承份额。胎儿娩出时是死体的，保留的份额按照法定继承办理。</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第一千一百五十六条 遗产分割应当有利于生产和生活需要，不损害遗产的效用。</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不宜分割的遗产，可以采取折价、适当补偿或者共有等方法处理。</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第一千一百五十七条 夫妻一方死亡后另一方再婚的，有权处分所继承的财产，任何组织或者个人不得干涉。</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第一千一百五十八条 自然人可以与继承人以外的组织或者个人签订遗赠扶养协议。按照协议，该组织或者个人承担该自然人生养死葬的义务，享有受遗赠的权利。</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第一千一百五十九条 分割遗产，应当清偿被继承人依法应当缴纳的税款和债务；但是，应当为缺乏劳动能力又没有生活来源的继承人保留必要的遗产。</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第一千一百六十条 无人继承又无人受遗赠的遗产，归国家所有，用于公益事业；死者生前是集体所有制组织成员的，归所在集体所有制组织所有。</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第一千一百六十一条 继承人以所得遗产实际价值为限清偿被继承人依法应当缴纳的税款和债务。超过遗产实际价值部分，继承人自愿偿还的不在此限。</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继承人放弃继承的，对被继承人依法应当缴纳的税款和债务可以不负清偿责任。</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第一千一百六十二条 执行遗赠不得妨碍清偿遗赠人依法应当缴纳的税款和债务。</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3"/>
        <w:keepNext w:val="0"/>
        <w:keepLines w:val="0"/>
        <w:pageBreakBefore/>
        <w:widowControl w:val="0"/>
        <w:kinsoku/>
        <w:wordWrap/>
        <w:overflowPunct/>
        <w:topLinePunct w:val="0"/>
        <w:autoSpaceDE/>
        <w:autoSpaceDN/>
        <w:bidi w:val="0"/>
        <w:adjustRightInd/>
        <w:snapToGrid/>
        <w:spacing w:line="264" w:lineRule="auto"/>
        <w:textAlignment w:val="auto"/>
        <w:outlineLvl w:val="0"/>
        <w:rPr>
          <w:rFonts w:hint="eastAsia"/>
        </w:rPr>
      </w:pPr>
      <w:bookmarkStart w:id="115" w:name="_Toc23407"/>
      <w:r>
        <w:rPr>
          <w:rFonts w:hint="eastAsia"/>
        </w:rPr>
        <w:t>第七编</w:t>
      </w:r>
      <w:r>
        <w:rPr>
          <w:rFonts w:hint="eastAsia"/>
          <w:lang w:val="en-US" w:eastAsia="zh-CN"/>
        </w:rPr>
        <w:t xml:space="preserve"> </w:t>
      </w:r>
      <w:r>
        <w:rPr>
          <w:rFonts w:hint="eastAsia"/>
        </w:rPr>
        <w:t xml:space="preserve"> 侵权责任</w:t>
      </w:r>
      <w:bookmarkEnd w:id="115"/>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116" w:name="_Toc19649"/>
      <w:r>
        <w:rPr>
          <w:rFonts w:hint="eastAsia"/>
        </w:rPr>
        <w:t xml:space="preserve">第一章 </w:t>
      </w:r>
      <w:r>
        <w:rPr>
          <w:rFonts w:hint="eastAsia"/>
          <w:lang w:val="en-US" w:eastAsia="zh-CN"/>
        </w:rPr>
        <w:t xml:space="preserve"> </w:t>
      </w:r>
      <w:r>
        <w:rPr>
          <w:rFonts w:hint="eastAsia"/>
        </w:rPr>
        <w:t>一般规定</w:t>
      </w:r>
      <w:bookmarkEnd w:id="116"/>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第一千一百六十四条 本编调整因侵害民事权益产生的民事关系。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第一千一百六十五条 行为人因过错侵害他人民事权益造成损害的，应当承担侵权责任。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依照法律规定推定行为人有过错，其不能证明自己没有过错的，应当承担侵权责任。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第一千一百六十六条 行为人造成他人民事权益损害，不论行为人有无过错，法律规定应当承担侵权责任的，依照其规定。</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第一千一百六十七条 侵权行为危及他人人身、财产安全的，被侵权人有权请求侵权人承担停止侵害、排除妨碍、消除危险等侵权责任。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第一千一百六十八条 二人以上共同实施侵权行为，造成他人损害的，应当承担连带责任。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第一千一百六十九条 教唆、帮助他人实施侵权行为的，应当与行为人承担连带责任。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教唆、帮助无民事行为能力人、限制民事行为能力人实施侵权行为的，应当承担侵权责任；该无民事行为能力人、限制民事行为能力人的监护人未尽到监护职责的，应当承担相应的责任。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第一千一百七十条 二人以上实施危及他人人身、财产安全的行为，其中一人或者数人的行为造成他人损害，能够确定具体侵权人的，由侵权人承担责任；不能确定具体侵权人的，行为人承担连带责任。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第一千一百七十一条 二人以上分别实施侵权行为造成同一损害，每个人的侵权行为都足以造成全部损害的，行为人承担连带责任。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第一千一百七十二条 二人以上分别实施侵权行为造成同一损害，能够确定责任大小的，各自承担相应的责任；难以确定责任大小的，平均承担责任。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第一千一百七十三条 被侵权人对同一损害的发生或者扩大有过错的，可以减轻侵权人的责任。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第一千一百七十四条 损害是因受害人故意造成的，行为人不承担责任。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第一千一百七十五条 损害是因第三人造成的，第三人应当承担侵权责任。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第一千一百七十六条 自愿参加具有一定风险的文体活动，因其他参加者的行为受到损害的，受害人不得请求其他参加者承担侵权责任；但是，其他参加者对损害的发生有故意或者重大过失的除外。</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活动组织者的责任适用本法第一千一百九十八条至第一千二百零一条的规定。</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受害人采取的措施不当造成他人损害的，应当承担侵权责任。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第一千一百七十八条 本法和其他法律对不承担责任或者减轻责任的情形另有规定的，依照其规定。</w:t>
      </w: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117" w:name="_Toc27336"/>
      <w:r>
        <w:rPr>
          <w:rFonts w:hint="eastAsia"/>
        </w:rPr>
        <w:t xml:space="preserve">第二章 </w:t>
      </w:r>
      <w:r>
        <w:rPr>
          <w:rFonts w:hint="eastAsia"/>
          <w:lang w:val="en-US" w:eastAsia="zh-CN"/>
        </w:rPr>
        <w:t xml:space="preserve"> </w:t>
      </w:r>
      <w:r>
        <w:rPr>
          <w:rFonts w:hint="eastAsia"/>
        </w:rPr>
        <w:t>损害赔偿</w:t>
      </w:r>
      <w:bookmarkEnd w:id="117"/>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第一千一百八十条 因同一侵权行为造成多人死亡的，可以以相同数额确定死亡赔偿金。</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第一千一百八十一条 被侵权人死亡的，其近亲属有权请求侵权人承担侵权责任。被侵权人为组织，该组织分立、合并的，承继权利的组织有权请求侵权人承担侵权责任。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被侵权人死亡的，支付被侵权人医疗费、丧葬费等合理费用的人有权请求侵权人赔偿费用，但是侵权人已经支付该费用的除外。</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第一千一百八十三条 侵害自然人人身权益造成严重精神损害的，被侵权人有权请求精神损害赔偿。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因故意或者重大过失侵害自然人具有人身意义的特定物造成严重精神损害的，被侵权人有权请求精神损害赔偿。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第一千一百八十四条 侵害他人财产的，财产损失按照损失发生时的市场价格或者其他合理方式计算。</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第一千一百八十五条 故意侵害他人知识产权，情节严重的，被侵权人有权请求相应的惩罚性赔偿。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第一千一百八十六条 受害人和行为人对损害的发生都没有过错的，依照法律的规定由双方分担损失。</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第一千一百八十七条 损害发生后，当事人可以协商赔偿费用的支付方式。协商不一致的，赔偿费用应当一次性支付；一次性支付确有困难的，可以分期支付，但是被侵权人有权请求提供相应的担保。</w:t>
      </w: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118" w:name="_Toc10284"/>
      <w:r>
        <w:rPr>
          <w:rFonts w:hint="eastAsia"/>
        </w:rPr>
        <w:t xml:space="preserve">第三章 </w:t>
      </w:r>
      <w:r>
        <w:rPr>
          <w:rFonts w:hint="eastAsia"/>
          <w:lang w:val="en-US" w:eastAsia="zh-CN"/>
        </w:rPr>
        <w:t xml:space="preserve"> </w:t>
      </w:r>
      <w:r>
        <w:rPr>
          <w:rFonts w:hint="eastAsia"/>
        </w:rPr>
        <w:t>责任主体的特殊规定</w:t>
      </w:r>
      <w:bookmarkEnd w:id="118"/>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第一千一百八十八条 无民事行为能力人、限制民事行为能力人造成他人损害的，由监护人承担侵权责任。监护人尽到监护职责的，可以减轻其侵权责任。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有财产的无民事行为能力人、限制民事行为能力人造成他人损害的，从本人财产中支付赔偿费用；不足部分，由监护人赔偿。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第一千一百八十九条 无民事行为能力人、限制民事行为能力人造成他人损害，监护人将监护职责委托给他人的，监护人应当承担侵权责任；受托人有过错的，承担相应的责任。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第一千一百九十条 完全民事行为能力人对自己的行为暂时没有意识或者失去控制造成他人损害有过错的，应当承担侵权责任；没有过错的，根据行为人的经济状况对受害人适当补偿。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完全民事行为能力人因醉酒、滥用麻醉药品或者精神药品对自己的行为暂时没有意识或者失去控制造成他人损害的，应当承担侵权责任。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第一千一百九十一条 用人单位的工作人员因执行工作任务造成他人损害的，由用人单位承担侵权责任。用人单位承担侵权责任后，可以向有故意或者重大过失的工作人员追偿。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劳务派遣期间，被派遣的工作人员因执行工作任务造成他人损害的，由接受劳务派遣的用工单位承担侵权责任；劳务派遣单位有过错的，承担相应的责任。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提供劳务期间，因第三人的行为造成提供劳务一方损害的，提供劳务一方有权请求第三人承担侵权责任，也有权请求接受劳务一方给予补偿。接受劳务一方补偿后，可以向第三人追偿。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第一千一百九十三条 承揽人在完成工作过程中造成第三人损害或者自己损害的，定作人不承担侵权责任。但是，定作人对定作、指示或者选任有过错的，应当承担相应的责任。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第一千一百九十四条 网络用户、网络服务提供者利用网络侵害他人民事权益的，应当承担侵权责任。法律另有规定的，依照其规定。</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第一千一百九十五条 网络用户利用网络服务实施侵权行为的，权利人有权通知网络服务提供者采取删除、屏蔽、断开链接等必要措施。通知应当包括构成侵权的初步证据及权利人的真实身份信息。</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网络服务提供者接到通知后，应当及时将该通知转送相关网络用户，并根据构成侵权的初步证据和服务类型采取必要措施；未及时采取必要措施的，对损害的扩大部分与该网络用户承担连带责任。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权利人因错误通知造成网络用户或者网络服务提供者损害的，应当承担侵权责任。法律另有规定的，依照其规定。</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第一千一百九十六条 网络用户接到转送的通知后，可以向网络服务提供者提交不存在侵权行为的声明。声明应当包括不存在侵权行为的初步证据及网络用户的真实身份信息。</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第一千一百九十七条 网络服务提供者知道或者应当知道网络用户利用其网络服务侵害他人民事权益，未采取必要措施的，与该网络用户承担连带责任。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第一千一百九十八条 宾馆、商场、银行、车站、机场、体育场馆、娱乐场所等经营场所、公共场所的经营者、管理者或者群众性活动的组织者，未尽到安全保障义务，造成他人损害的，应当承担侵权责任。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因第三人的行为造成他人损害的，由第三人承担侵权责任；经营者、管理者或者组织者未尽到安全保障义务的，承担相应的补充责任。经营者、管理者或者组织者承担补充责任后，可以向第三人追偿。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第一千二百条 限制民事行为能力人在学校或者其他教育机构学习、生活期间受到人身损害，学校或者其他教育机构未尽到教育、管理职责的，应当承担侵权责任。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119" w:name="_Toc8514"/>
      <w:r>
        <w:rPr>
          <w:rFonts w:hint="eastAsia"/>
        </w:rPr>
        <w:t xml:space="preserve">第四章 </w:t>
      </w:r>
      <w:r>
        <w:rPr>
          <w:rFonts w:hint="eastAsia"/>
          <w:lang w:val="en-US" w:eastAsia="zh-CN"/>
        </w:rPr>
        <w:t xml:space="preserve"> </w:t>
      </w:r>
      <w:r>
        <w:rPr>
          <w:rFonts w:hint="eastAsia"/>
        </w:rPr>
        <w:t>产品责任</w:t>
      </w:r>
      <w:bookmarkEnd w:id="119"/>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第一千二百零二条 因产品存在缺陷造成他人损害的，生产者应当承担侵权责任。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第一千二百零三条 因产品存在缺陷造成他人损害的，被侵权人可以向产品的生产者请求赔偿，也可以向产品的销售者请求赔偿。</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产品缺陷由生产者造成的，销售者赔偿后，有权向生产者追偿。因销售者的过错使产品存在缺陷的，生产者赔偿后，有权向销售者追偿。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第一千二百零四条 因运输者、仓储者等第三人的过错使产品存在缺陷，造成他人损害的，产品的生产者、销售者赔偿后，有权向第三人追偿。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第一千二百零五条 因产品缺陷危及他人人身、财产安全的，被侵权人有权请求生产者、销售者承担停止侵害、排除妨碍、消除危险等侵权责任。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依据前款规定采取召回措施的，生产者、销售者应当负担被侵权人因此支出的必要费用。</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第一千二百零七条 明知产品存在缺陷仍然生产、销售，或者没有依据前条规定采取有效补救措施，造成他人死亡或者健康严重损害的，被侵权人有权请求相应的惩罚性赔偿。</w:t>
      </w:r>
    </w:p>
    <w:p>
      <w:pPr>
        <w:pStyle w:val="4"/>
        <w:widowControl w:val="0"/>
        <w:kinsoku/>
        <w:wordWrap/>
        <w:overflowPunct/>
        <w:topLinePunct w:val="0"/>
        <w:autoSpaceDE/>
        <w:autoSpaceDN/>
        <w:bidi w:val="0"/>
        <w:adjustRightInd/>
        <w:snapToGrid/>
        <w:spacing w:line="264" w:lineRule="auto"/>
        <w:textAlignment w:val="auto"/>
        <w:outlineLvl w:val="1"/>
        <w:rPr>
          <w:rFonts w:hint="eastAsia"/>
        </w:rPr>
      </w:pPr>
      <w:bookmarkStart w:id="120" w:name="_Toc31533"/>
      <w:r>
        <w:rPr>
          <w:rFonts w:hint="eastAsia"/>
        </w:rPr>
        <w:t>第五章</w:t>
      </w:r>
      <w:r>
        <w:rPr>
          <w:rFonts w:hint="eastAsia"/>
          <w:lang w:val="en-US" w:eastAsia="zh-CN"/>
        </w:rPr>
        <w:t xml:space="preserve"> </w:t>
      </w:r>
      <w:r>
        <w:rPr>
          <w:rFonts w:hint="eastAsia"/>
        </w:rPr>
        <w:t xml:space="preserve"> 机动车交通事故责任</w:t>
      </w:r>
      <w:bookmarkEnd w:id="120"/>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第一千二百零八条 机动车发生交通事故造成损害的，依照道路交通安全法律和本法的有关规定承担赔偿责任。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第一千二百一十条 当事人之间已经以买卖或者其他方式转让并交付机动车但是未办理登记，发生交通事故造成损害，属于该机动车一方责任的，由受让人承担赔偿责任。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第一千二百一十一条 以挂靠形式从事道路运输经营活动的机动车，发生交通事故造成损害，属于该机动车一方责任的，由挂靠人和被挂靠人承担连带责任。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val="0"/>
        <w:kinsoku/>
        <w:wordWrap/>
        <w:overflowPunct/>
        <w:topLinePunct w:val="0"/>
        <w:autoSpaceDE/>
        <w:autoSpaceDN/>
        <w:bidi w:val="0"/>
        <w:adjustRightInd/>
        <w:snapToGrid/>
        <w:spacing w:line="264" w:lineRule="auto"/>
        <w:textAlignment w:val="auto"/>
        <w:rPr>
          <w:rFonts w:hint="eastAsia"/>
        </w:rPr>
      </w:pPr>
    </w:p>
    <w:p>
      <w:pPr>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第一千二百一十四条 以买卖或者其他方式转让拼装或者已经达到报废标准的机动车，发生交通事故造成损害的，由转让人和受让人承担连带责任。</w:t>
      </w:r>
    </w:p>
    <w:p>
      <w:pPr>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保险人在机动车强制保险责任限额范围内垫付抢救费用的，有权向交通事故责任人追偿。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第一千二百一十七条 非营运机动车发生交通事故造成无偿搭乘人损害，属于该机动车一方责任的，应当减轻其赔偿责任，但是机动车使用人有故意或者重大过失的除外。</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21" w:name="_Toc21272"/>
      <w:r>
        <w:rPr>
          <w:rFonts w:hint="eastAsia"/>
        </w:rPr>
        <w:t xml:space="preserve">第六章 </w:t>
      </w:r>
      <w:r>
        <w:rPr>
          <w:rFonts w:hint="eastAsia"/>
          <w:lang w:val="en-US" w:eastAsia="zh-CN"/>
        </w:rPr>
        <w:t xml:space="preserve"> </w:t>
      </w:r>
      <w:r>
        <w:rPr>
          <w:rFonts w:hint="eastAsia"/>
        </w:rPr>
        <w:t>医疗损害责任</w:t>
      </w:r>
      <w:bookmarkEnd w:id="121"/>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第一千二百一十八条 患者在诊疗活动中受到损害，医疗机构或者其医务人员有过错的，由医疗机构承担赔偿责任。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医务人员未尽到前款义务，造成患者损害的，医疗机构应当承担赔偿责任。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第一千二百二十条 因抢救生命垂危的患者等紧急情况，不能取得患者或者其近亲属意见的，经医疗机构负责人或者授权的负责人批准，可以立即实施相应的医疗措施。</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第一千二百二十一条 医务人员在诊疗活动中未尽到与当时的医疗水平相应的诊疗义务，造成患者损害的，医疗机构应当承担赔偿责任。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第一千二百二十二条 患者在诊疗活动中受到损害，有下列情形之一的，推定医疗机构有过错：</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（一）违反法律、行政法规、规章以及其他有关诊疗规范的规定；</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（二）隐匿或者拒绝提供与纠纷有关的病历资料；</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（三）遗失、伪造、篡改或者违法销毁病历资料。</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第一千二百二十四条 患者在诊疗活动中受到损害，有下列情形之一的，医疗机构不承担赔偿责任：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（一）患者或者其近亲属不配合医疗机构进行符合诊疗规范的诊疗；</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（二）医务人员在抢救生命垂危的患者等紧急情况下已经尽到合理诊疗义务；</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（三）限于当时的医疗水平难以诊疗。</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前款第一项情形中，医疗机构或者其医务人员也有过错的，应当承担相应的赔偿责任。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第一千二百二十五条 医疗机构及其医务人员应当按照规定填写并妥善保管住院志、医嘱单、检验报告、手术及麻醉记录、病理资料、护理记录等病历资料。</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患者要求查阅、复制前款规定的病历资料的，医疗机构应当及时提供。</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第一千二百二十六条 医疗机构及其医务人员应当对患者的隐私和个人信息保密。泄露患者的隐私和个人信息，或者未经患者同意公开其病历资料的，应当承担侵权责任。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第一千二百二十七条 医疗机构及其医务人员不得违反诊疗规范实施不必要的检查。</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第一千二百二十八条 医疗机构及其医务人员的合法权益受法律保护。</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干扰医疗秩序，妨碍医务人员工作、生活，侵害医务人员合法权益的，应当依法承担法律责任。</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22" w:name="_Toc15039"/>
      <w:r>
        <w:rPr>
          <w:rFonts w:hint="eastAsia"/>
        </w:rPr>
        <w:t xml:space="preserve">第七章 </w:t>
      </w:r>
      <w:r>
        <w:rPr>
          <w:rFonts w:hint="eastAsia"/>
          <w:lang w:val="en-US" w:eastAsia="zh-CN"/>
        </w:rPr>
        <w:t xml:space="preserve"> </w:t>
      </w:r>
      <w:r>
        <w:rPr>
          <w:rFonts w:hint="eastAsia"/>
        </w:rPr>
        <w:t>环境污染和生态破坏责任</w:t>
      </w:r>
      <w:bookmarkEnd w:id="122"/>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第一千二百二十九条 因污染环境、破坏生态造成他人损害的，侵权人应当承担侵权责任。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第一千二百三十条 因污染环境、破坏生态发生纠纷，行为人应当就法律规定的不承担责任或者减轻责任的情形及其行为与损害之间不存在因果关系承担举证责任。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第一千二百三十一条 两个以上侵权人污染环境、破坏生态的，承担责任的大小，根据污染物的种类、浓度、排放量，破坏生态的方式、范围、程度，以及行为对损害后果所起的作用等因素确定。</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第一千二百三十二条 侵权人违反法律规定故意污染环境、破坏生态造成严重后果的，被侵权人有权请求相应的惩罚性赔偿。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第一千二百三十三条 因第三人的过错污染环境、破坏生态的，被侵权人可以向侵权人请求赔偿，也可以向第三人请求赔偿。侵权人赔偿后，有权向第三人追偿。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第一千二百三十五条 违反国家规定造成生态环境损害的，国家规定的机关或者法律规定的组织有权请求侵权人赔偿下列损失和费用：</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（一）生态环境受到损害至修复完成期间服务功能丧失导致的损失；</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（二）生态环境功能永久性损害造成的损失；</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（三）生态环境损害调查、鉴定评估等费用；</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（四）清除污染、修复生态环境费用；</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（五）防止损害的发生和扩大所支出的合理费用。</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23" w:name="_Toc5187"/>
      <w:r>
        <w:rPr>
          <w:rFonts w:hint="eastAsia"/>
        </w:rPr>
        <w:t xml:space="preserve">第八章 </w:t>
      </w:r>
      <w:r>
        <w:rPr>
          <w:rFonts w:hint="eastAsia"/>
          <w:lang w:val="en-US" w:eastAsia="zh-CN"/>
        </w:rPr>
        <w:t xml:space="preserve"> </w:t>
      </w:r>
      <w:r>
        <w:rPr>
          <w:rFonts w:hint="eastAsia"/>
        </w:rPr>
        <w:t>高度危险责任</w:t>
      </w:r>
      <w:bookmarkEnd w:id="123"/>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第一千二百三十六条 从事高度危险作业造成他人损害的，应当承担侵权责任。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第一千二百三十八条 民用航空器造成他人损害的，民用航空器的经营者应当承担侵权责任；但是，能够证明损害是因受害人故意造成的，不承担责任。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第一千二百四十一条 遗失、抛弃高度危险物造成他人损害的，由所有人承担侵权责任。所有人将高度危险物交由他人管理的，由管理人承担侵权责任；所有人有过错的，与管理人承担连带责任。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第一千二百四十二条 非法占有高度危险物造成他人损害的，由非法占有人承担侵权责任。所有人、管理人不能证明对防止非法占有尽到高度注意义务的，与非法占有人承担连带责任。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第一千二百四十三条 未经许可进入高度危险活动区域或者高度危险物存放区域受到损害，管理人能够证明已经采取足够安全措施并尽到充分警示义务的，可以减轻或者不承担责任。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第一千二百四十四条 承担高度危险责任，法律规定赔偿限额的，依照其规定，但是行为人有故意或者重大过失的除外。</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24" w:name="_Toc31295"/>
      <w:r>
        <w:rPr>
          <w:rFonts w:hint="eastAsia"/>
        </w:rPr>
        <w:t xml:space="preserve">第九章 </w:t>
      </w:r>
      <w:r>
        <w:rPr>
          <w:rFonts w:hint="eastAsia"/>
          <w:lang w:val="en-US" w:eastAsia="zh-CN"/>
        </w:rPr>
        <w:t xml:space="preserve"> </w:t>
      </w:r>
      <w:r>
        <w:rPr>
          <w:rFonts w:hint="eastAsia"/>
        </w:rPr>
        <w:t>饲养动物损害责任</w:t>
      </w:r>
      <w:bookmarkEnd w:id="124"/>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第一千二百四十五条 饲养的动物造成他人损害的，动物饲养人或者管理人应当承担侵权责任；但是，能够证明损害是因被侵权人故意或者重大过失造成的，可以不承担或者减轻责任。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第一千二百四十六条 违反管理规定，未对动物采取安全措施造成他人损害的，动物饲养人或者管理人应当承担侵权责任；但是，能够证明损害是因被侵权人故意造成的，可以减轻责任。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第一千二百四十七条 禁止饲养的烈性犬等危险动物造成他人损害的，动物饲养人或者管理人应当承担侵权责任。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第一千二百四十八条 动物园的动物造成他人损害的，动物园应当承担侵权责任；但是，能够证明尽到管理职责的，不承担侵权责任。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第一千二百四十九条 遗弃、逃逸的动物在遗弃、逃逸期间造成他人损害的，由动物原饲养人或者管理人承担侵权责任。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第一千二百五十条 因第三人的过错致使动物造成他人损害的，被侵权人可以向动物饲养人或者管理人请求赔偿，也可以向第三人请求赔偿。动物饲养人或者管理人赔偿后，有权向第三人追偿。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第一千二百五十一条 饲养动物应当遵守法律法规，尊重社会公德，不得妨碍他人生活。</w:t>
      </w:r>
    </w:p>
    <w:p>
      <w:pPr>
        <w:pStyle w:val="4"/>
        <w:pageBreakBefore w:val="0"/>
        <w:widowControl w:val="0"/>
        <w:kinsoku/>
        <w:wordWrap/>
        <w:overflowPunct/>
        <w:topLinePunct w:val="0"/>
        <w:autoSpaceDE/>
        <w:autoSpaceDN/>
        <w:bidi w:val="0"/>
        <w:adjustRightInd/>
        <w:snapToGrid/>
        <w:spacing w:line="264" w:lineRule="auto"/>
        <w:textAlignment w:val="auto"/>
        <w:outlineLvl w:val="1"/>
        <w:rPr>
          <w:rFonts w:hint="eastAsia"/>
        </w:rPr>
      </w:pPr>
      <w:bookmarkStart w:id="125" w:name="_Toc17635"/>
      <w:r>
        <w:rPr>
          <w:rFonts w:hint="eastAsia"/>
        </w:rPr>
        <w:t>第十章</w:t>
      </w:r>
      <w:r>
        <w:rPr>
          <w:rFonts w:hint="eastAsia"/>
          <w:lang w:val="en-US" w:eastAsia="zh-CN"/>
        </w:rPr>
        <w:t xml:space="preserve"> </w:t>
      </w:r>
      <w:r>
        <w:rPr>
          <w:rFonts w:hint="eastAsia"/>
        </w:rPr>
        <w:t xml:space="preserve"> 建筑物和物件损害责任</w:t>
      </w:r>
      <w:bookmarkEnd w:id="125"/>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因所有人、管理人、使用人或者第三人的原因，建筑物、构筑物或者其他设施倒塌、塌陷造成他人损害的，由所有人、管理人、使用人或者第三人承担侵权责任。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物业服务企业等建筑物管理人应当采取必要的安全保障措施防止前款规定情形的发生；未采取必要的安全保障措施的，应当依法承担未履行安全保障义务的侵权责任。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发生本条第一款规定的情形的，公安等机关应当依法及时调查，查清责任人。</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第一千二百五十五条 堆放物倒塌、滚落或者滑落造成他人损害，堆放人不能证明自己没有过错的，应当承担侵权责任。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第一千二百五十六条 在公共道路上堆放、倾倒、遗撒妨碍通行的物品造成他人损害的，由行为人承担侵权责任。公共道路管理人不能证明已经尽到清理、防护、警示等义务的，应当承担相应的责任。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第一千二百五十七条 因林木折断、倾倒或者果实坠落等造成他人损害，林木的所有人或者管理人不能证明自己没有过错的，应当承担侵权责任。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第一千二百五十八条 在公共场所或者道路上挖掘、修缮安装地下设施等造成他人损害，施工人不能证明已经设置明显标志和采取安全措施的，应当承担侵权责任。</w:t>
      </w: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窨井等地下设施造成他人损害，管理人不能证明尽到管理职责的，应当承担侵权责任。</w:t>
      </w:r>
    </w:p>
    <w:p>
      <w:pPr>
        <w:pStyle w:val="3"/>
        <w:pageBreakBefore w:val="0"/>
        <w:widowControl w:val="0"/>
        <w:kinsoku/>
        <w:wordWrap/>
        <w:overflowPunct/>
        <w:topLinePunct w:val="0"/>
        <w:autoSpaceDE/>
        <w:autoSpaceDN/>
        <w:bidi w:val="0"/>
        <w:adjustRightInd/>
        <w:snapToGrid/>
        <w:spacing w:line="264" w:lineRule="auto"/>
        <w:textAlignment w:val="auto"/>
        <w:rPr>
          <w:rFonts w:hint="eastAsia"/>
        </w:rPr>
      </w:pPr>
      <w:bookmarkStart w:id="126" w:name="_Toc12954"/>
      <w:r>
        <w:rPr>
          <w:rFonts w:hint="eastAsia"/>
        </w:rPr>
        <w:t>附则</w:t>
      </w:r>
      <w:bookmarkEnd w:id="126"/>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第一千二百五十九条 民法所称的“以上”、“以下”、“以内”、“届满”，包括本数；所称的“不满”、“超过”、“以外”，不包括本数。</w:t>
      </w:r>
    </w:p>
    <w:p>
      <w:pPr>
        <w:pageBreakBefore w:val="0"/>
        <w:widowControl w:val="0"/>
        <w:kinsoku/>
        <w:wordWrap/>
        <w:overflowPunct/>
        <w:topLinePunct w:val="0"/>
        <w:autoSpaceDE/>
        <w:autoSpaceDN/>
        <w:bidi w:val="0"/>
        <w:adjustRightInd/>
        <w:snapToGrid/>
        <w:spacing w:line="264" w:lineRule="auto"/>
        <w:textAlignment w:val="auto"/>
        <w:rPr>
          <w:rFonts w:hint="eastAsia"/>
        </w:rPr>
      </w:pPr>
    </w:p>
    <w:p>
      <w:pPr>
        <w:pageBreakBefore w:val="0"/>
        <w:widowControl w:val="0"/>
        <w:kinsoku/>
        <w:wordWrap/>
        <w:overflowPunct/>
        <w:topLinePunct w:val="0"/>
        <w:autoSpaceDE/>
        <w:autoSpaceDN/>
        <w:bidi w:val="0"/>
        <w:adjustRightInd/>
        <w:snapToGrid/>
        <w:spacing w:line="264" w:lineRule="auto"/>
        <w:textAlignment w:val="auto"/>
        <w:rPr>
          <w:rFonts w:hint="eastAsia"/>
        </w:rPr>
      </w:pPr>
      <w:r>
        <w:rPr>
          <w:rFonts w:hint="eastAsia"/>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kinsoku/>
        <w:wordWrap/>
        <w:overflowPunct/>
        <w:topLinePunct w:val="0"/>
        <w:autoSpaceDE/>
        <w:autoSpaceDN/>
        <w:bidi w:val="0"/>
        <w:adjustRightInd/>
        <w:snapToGrid/>
        <w:spacing w:line="264" w:lineRule="auto"/>
        <w:textAlignment w:val="auto"/>
      </w:pP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3EEF"/>
    <w:rsid w:val="006B5EC8"/>
    <w:rsid w:val="04E866AB"/>
    <w:rsid w:val="0587081C"/>
    <w:rsid w:val="05F95258"/>
    <w:rsid w:val="0895373C"/>
    <w:rsid w:val="09A84A53"/>
    <w:rsid w:val="0D6E37ED"/>
    <w:rsid w:val="0F2D37A0"/>
    <w:rsid w:val="0F371D8E"/>
    <w:rsid w:val="110C1613"/>
    <w:rsid w:val="11600404"/>
    <w:rsid w:val="12191C4B"/>
    <w:rsid w:val="12366FAE"/>
    <w:rsid w:val="135A3B18"/>
    <w:rsid w:val="138D3503"/>
    <w:rsid w:val="145D6755"/>
    <w:rsid w:val="16BF7E08"/>
    <w:rsid w:val="17A23EEF"/>
    <w:rsid w:val="18014065"/>
    <w:rsid w:val="181202D6"/>
    <w:rsid w:val="18545D2E"/>
    <w:rsid w:val="18EE07B4"/>
    <w:rsid w:val="1ABB03BF"/>
    <w:rsid w:val="1C695CF9"/>
    <w:rsid w:val="1CAE3DF8"/>
    <w:rsid w:val="1E464647"/>
    <w:rsid w:val="1F931098"/>
    <w:rsid w:val="211C73F7"/>
    <w:rsid w:val="21B36FCC"/>
    <w:rsid w:val="21C954DB"/>
    <w:rsid w:val="22EC6446"/>
    <w:rsid w:val="23967AAB"/>
    <w:rsid w:val="244E4DF2"/>
    <w:rsid w:val="25094D3E"/>
    <w:rsid w:val="250F6757"/>
    <w:rsid w:val="258A1FBD"/>
    <w:rsid w:val="25E23A0D"/>
    <w:rsid w:val="25F65C05"/>
    <w:rsid w:val="25F821DB"/>
    <w:rsid w:val="26C46ABF"/>
    <w:rsid w:val="27AB7064"/>
    <w:rsid w:val="297851D9"/>
    <w:rsid w:val="2B6915BF"/>
    <w:rsid w:val="2C82032F"/>
    <w:rsid w:val="2CEF386B"/>
    <w:rsid w:val="2CFF4C21"/>
    <w:rsid w:val="30050058"/>
    <w:rsid w:val="3109637F"/>
    <w:rsid w:val="31E632DF"/>
    <w:rsid w:val="32FF47DA"/>
    <w:rsid w:val="339C5339"/>
    <w:rsid w:val="34E121E3"/>
    <w:rsid w:val="356C7177"/>
    <w:rsid w:val="36407DB1"/>
    <w:rsid w:val="38A40EED"/>
    <w:rsid w:val="38BC242A"/>
    <w:rsid w:val="3945260D"/>
    <w:rsid w:val="39521DBC"/>
    <w:rsid w:val="3A191D36"/>
    <w:rsid w:val="3A1A0CDB"/>
    <w:rsid w:val="3AD159A7"/>
    <w:rsid w:val="3C6605D1"/>
    <w:rsid w:val="3D034EE3"/>
    <w:rsid w:val="3D976ABA"/>
    <w:rsid w:val="40550371"/>
    <w:rsid w:val="420302AD"/>
    <w:rsid w:val="42F86C53"/>
    <w:rsid w:val="43BD4683"/>
    <w:rsid w:val="43FB3B92"/>
    <w:rsid w:val="440D0FF0"/>
    <w:rsid w:val="445F088F"/>
    <w:rsid w:val="458918D9"/>
    <w:rsid w:val="47BD52E0"/>
    <w:rsid w:val="4AC67363"/>
    <w:rsid w:val="4AFE6CBD"/>
    <w:rsid w:val="4C787D12"/>
    <w:rsid w:val="4D48577B"/>
    <w:rsid w:val="4D6411ED"/>
    <w:rsid w:val="4DA717C9"/>
    <w:rsid w:val="4EF61CE8"/>
    <w:rsid w:val="4F777D56"/>
    <w:rsid w:val="5018147D"/>
    <w:rsid w:val="52A831AF"/>
    <w:rsid w:val="52CC327E"/>
    <w:rsid w:val="52D50C19"/>
    <w:rsid w:val="539F4D30"/>
    <w:rsid w:val="54A13199"/>
    <w:rsid w:val="55A47D99"/>
    <w:rsid w:val="55FB25D3"/>
    <w:rsid w:val="5645520D"/>
    <w:rsid w:val="564E00F4"/>
    <w:rsid w:val="56D83D84"/>
    <w:rsid w:val="59D20183"/>
    <w:rsid w:val="59E04CE0"/>
    <w:rsid w:val="5A5E6AD5"/>
    <w:rsid w:val="5C0C45E3"/>
    <w:rsid w:val="5C616733"/>
    <w:rsid w:val="5D23733D"/>
    <w:rsid w:val="5DBA519B"/>
    <w:rsid w:val="60D668AE"/>
    <w:rsid w:val="617F2959"/>
    <w:rsid w:val="6341238B"/>
    <w:rsid w:val="677961AF"/>
    <w:rsid w:val="6A547B31"/>
    <w:rsid w:val="6B6B1B9A"/>
    <w:rsid w:val="6E28479B"/>
    <w:rsid w:val="6F1C4ADD"/>
    <w:rsid w:val="6F860528"/>
    <w:rsid w:val="6F9F65BD"/>
    <w:rsid w:val="7021413B"/>
    <w:rsid w:val="703A6325"/>
    <w:rsid w:val="706125BE"/>
    <w:rsid w:val="70DD1ADF"/>
    <w:rsid w:val="75217683"/>
    <w:rsid w:val="775B01DE"/>
    <w:rsid w:val="790C0B5B"/>
    <w:rsid w:val="791C478A"/>
    <w:rsid w:val="797F18F0"/>
    <w:rsid w:val="7A2A26CA"/>
    <w:rsid w:val="7BBE3635"/>
    <w:rsid w:val="7BDB1331"/>
    <w:rsid w:val="7BE74BE7"/>
    <w:rsid w:val="7D00222C"/>
    <w:rsid w:val="7D4B3CF5"/>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link w:val="18"/>
    <w:qFormat/>
    <w:uiPriority w:val="0"/>
    <w:pPr>
      <w:spacing w:before="100" w:beforeLines="100" w:beforeAutospacing="0" w:after="100" w:afterLines="100" w:afterAutospacing="0"/>
      <w:ind w:firstLine="0" w:firstLineChars="0"/>
      <w:jc w:val="center"/>
      <w:outlineLvl w:val="0"/>
    </w:pPr>
    <w:rPr>
      <w:rFonts w:hint="eastAsia" w:ascii="仿宋" w:hAnsi="仿宋" w:eastAsia="仿宋" w:cs="宋体"/>
      <w:b/>
      <w:kern w:val="44"/>
      <w:sz w:val="32"/>
      <w:szCs w:val="48"/>
      <w:lang w:bidi="ar"/>
    </w:rPr>
  </w:style>
  <w:style w:type="paragraph" w:styleId="3">
    <w:name w:val="heading 2"/>
    <w:basedOn w:val="1"/>
    <w:next w:val="1"/>
    <w:link w:val="16"/>
    <w:unhideWhenUsed/>
    <w:qFormat/>
    <w:uiPriority w:val="0"/>
    <w:pPr>
      <w:spacing w:before="150" w:beforeLines="150" w:after="150" w:afterLines="150" w:line="288" w:lineRule="auto"/>
      <w:ind w:left="0" w:firstLine="0" w:firstLineChars="0"/>
      <w:jc w:val="center"/>
      <w:outlineLvl w:val="1"/>
    </w:pPr>
    <w:rPr>
      <w:rFonts w:ascii="微软雅黑" w:hAnsi="微软雅黑" w:eastAsia="微软雅黑" w:cs="Microsoft JhengHei"/>
      <w:kern w:val="2"/>
      <w:sz w:val="24"/>
      <w:szCs w:val="20"/>
    </w:rPr>
  </w:style>
  <w:style w:type="paragraph" w:styleId="4">
    <w:name w:val="heading 3"/>
    <w:basedOn w:val="1"/>
    <w:next w:val="1"/>
    <w:link w:val="17"/>
    <w:unhideWhenUsed/>
    <w:qFormat/>
    <w:uiPriority w:val="0"/>
    <w:pPr>
      <w:keepNext/>
      <w:keepLines/>
      <w:spacing w:before="300" w:beforeLines="0" w:beforeAutospacing="0" w:after="300" w:afterLines="0" w:afterAutospacing="0" w:line="288" w:lineRule="auto"/>
      <w:ind w:firstLine="0" w:firstLineChars="0"/>
      <w:jc w:val="center"/>
      <w:outlineLvl w:val="2"/>
    </w:pPr>
    <w:rPr>
      <w:rFonts w:hint="eastAsia" w:ascii="黑体" w:hAnsi="黑体" w:eastAsia="黑体" w:cs="Times New Roman"/>
    </w:rPr>
  </w:style>
  <w:style w:type="paragraph" w:styleId="5">
    <w:name w:val="heading 4"/>
    <w:basedOn w:val="1"/>
    <w:next w:val="1"/>
    <w:unhideWhenUsed/>
    <w:qFormat/>
    <w:uiPriority w:val="0"/>
    <w:pPr>
      <w:keepNext/>
      <w:keepLines/>
      <w:spacing w:before="50" w:beforeLines="50" w:beforeAutospacing="0" w:after="50" w:afterLines="50" w:afterAutospacing="0" w:line="288" w:lineRule="auto"/>
      <w:ind w:firstLine="0" w:firstLineChars="0"/>
      <w:jc w:val="center"/>
      <w:outlineLvl w:val="3"/>
    </w:pPr>
    <w:rPr>
      <w:rFonts w:ascii="宋体" w:hAnsi="宋体" w:eastAsia="宋体" w:cs="Times New Roman"/>
      <w:b/>
      <w:sz w:val="21"/>
    </w:rPr>
  </w:style>
  <w:style w:type="character" w:default="1" w:styleId="13">
    <w:name w:val="Default Paragraph Font"/>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6"/>
    <w:qFormat/>
    <w:uiPriority w:val="0"/>
    <w:pPr>
      <w:spacing w:line="288" w:lineRule="auto"/>
      <w:ind w:firstLine="420" w:firstLineChars="200"/>
    </w:pPr>
    <w:rPr>
      <w:rFonts w:ascii="宋体" w:hAnsi="宋体" w:eastAsia="宋体" w:cs="宋体"/>
      <w:kern w:val="2"/>
    </w:rPr>
  </w:style>
  <w:style w:type="paragraph" w:styleId="11">
    <w:name w:val="Body Text First Indent 2"/>
    <w:basedOn w:val="6"/>
    <w:next w:val="10"/>
    <w:qFormat/>
    <w:uiPriority w:val="0"/>
    <w:pPr>
      <w:spacing w:beforeLines="0" w:afterLines="0" w:line="288" w:lineRule="auto"/>
    </w:pPr>
    <w:rPr>
      <w:rFonts w:ascii="Times New Roman" w:hAnsi="Times New Roman" w:eastAsia="宋体"/>
      <w:kern w:val="2"/>
      <w:sz w:val="22"/>
    </w:rPr>
  </w:style>
  <w:style w:type="character" w:styleId="14">
    <w:name w:val="Emphasis"/>
    <w:basedOn w:val="13"/>
    <w:qFormat/>
    <w:uiPriority w:val="0"/>
    <w:rPr>
      <w:i/>
    </w:rPr>
  </w:style>
  <w:style w:type="character" w:styleId="15">
    <w:name w:val="Hyperlink"/>
    <w:basedOn w:val="13"/>
    <w:uiPriority w:val="0"/>
    <w:rPr>
      <w:color w:val="0000FF"/>
      <w:u w:val="single"/>
    </w:rPr>
  </w:style>
  <w:style w:type="character" w:customStyle="1" w:styleId="16">
    <w:name w:val="标题 2 Char"/>
    <w:basedOn w:val="13"/>
    <w:link w:val="3"/>
    <w:qFormat/>
    <w:uiPriority w:val="0"/>
    <w:rPr>
      <w:rFonts w:ascii="Arial" w:hAnsi="Arial" w:eastAsia="微软雅黑" w:cs="Microsoft JhengHei"/>
      <w:bCs/>
      <w:color w:val="auto"/>
      <w:kern w:val="2"/>
      <w:sz w:val="24"/>
      <w:szCs w:val="24"/>
    </w:rPr>
  </w:style>
  <w:style w:type="character" w:customStyle="1" w:styleId="17">
    <w:name w:val="标题 3 Char"/>
    <w:link w:val="4"/>
    <w:qFormat/>
    <w:uiPriority w:val="0"/>
    <w:rPr>
      <w:rFonts w:hint="eastAsia" w:ascii="黑体" w:hAnsi="黑体" w:eastAsia="黑体" w:cs="Times New Roman"/>
      <w:sz w:val="21"/>
      <w:szCs w:val="24"/>
    </w:rPr>
  </w:style>
  <w:style w:type="character" w:customStyle="1" w:styleId="18">
    <w:name w:val="标题 1 Char"/>
    <w:link w:val="2"/>
    <w:qFormat/>
    <w:uiPriority w:val="0"/>
    <w:rPr>
      <w:rFonts w:ascii="仿宋" w:hAnsi="仿宋" w:eastAsia="仿宋" w:cstheme="minorBidi"/>
      <w:b/>
      <w:bCs/>
      <w:kern w:val="44"/>
      <w:sz w:val="32"/>
      <w:szCs w:val="24"/>
    </w:rPr>
  </w:style>
  <w:style w:type="paragraph" w:customStyle="1" w:styleId="19">
    <w:name w:val="WPSOffice手动目录 1"/>
    <w:uiPriority w:val="0"/>
    <w:pPr>
      <w:ind w:leftChars="0"/>
    </w:pPr>
    <w:rPr>
      <w:sz w:val="20"/>
      <w:szCs w:val="20"/>
    </w:rPr>
  </w:style>
  <w:style w:type="paragraph" w:customStyle="1" w:styleId="20">
    <w:name w:val="WPSOffice手动目录 2"/>
    <w:uiPriority w:val="0"/>
    <w:pPr>
      <w:ind w:leftChars="200"/>
    </w:pPr>
    <w:rPr>
      <w:sz w:val="20"/>
      <w:szCs w:val="20"/>
    </w:rPr>
  </w:style>
  <w:style w:type="paragraph" w:customStyle="1" w:styleId="21">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2020-06-02T07:01:00Z</dcterms:created>
  <dc:creator>付璐</dc:creator>
  <cp:lastModifiedBy>付璐</cp:lastModifiedBy>
  <dcterms:modified xsi:type="dcterms:W3CDTF">2020-06-02T12:28:40Z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