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1DAA6">
      <w:pPr>
        <w:pStyle w:val="4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第三章  综合分析题</w:t>
      </w:r>
    </w:p>
    <w:p w14:paraId="2C96FF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center"/>
        <w:textAlignment w:val="auto"/>
        <w:outlineLvl w:val="9"/>
        <w:rPr>
          <w:rFonts w:hint="eastAsia" w:ascii="手书体" w:hAnsi="手书体" w:eastAsia="手书体" w:cs="手书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手书体" w:hAnsi="手书体" w:eastAsia="手书体" w:cs="手书体"/>
          <w:b/>
          <w:bCs/>
          <w:color w:val="auto"/>
          <w:sz w:val="28"/>
          <w:szCs w:val="28"/>
          <w:lang w:val="en-US" w:eastAsia="zh-CN"/>
        </w:rPr>
        <w:t>第二节  批改精讲一（参考答案）</w:t>
      </w:r>
    </w:p>
    <w:p w14:paraId="52132561"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宋体" w:hAnsi="宋体" w:eastAsia="宋体" w:cs="宋体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highlight w:val="none"/>
          <w:lang w:val="en-US" w:eastAsia="zh-CN"/>
        </w:rPr>
        <w:t>问题：</w:t>
      </w:r>
      <w:r>
        <w:rPr>
          <w:rFonts w:hint="eastAsia" w:ascii="宋体" w:hAnsi="宋体" w:eastAsia="宋体" w:cs="宋体"/>
          <w:highlight w:val="none"/>
        </w:rPr>
        <w:t>“给定资料4”中说“老一代有老一代的经验，新一代有新一代的兴趣，在鲜活的时代画板上，社会成员间的互相理解与政府的适当引导往往是最好的调色剂。”请结合给定资料4、5，谈谈你的理解和认识。（20分）</w:t>
      </w:r>
    </w:p>
    <w:p w14:paraId="2230A304"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</w:rPr>
        <w:t>要求：</w:t>
      </w:r>
      <w:r>
        <w:rPr>
          <w:rFonts w:hint="eastAsia" w:ascii="宋体" w:hAnsi="宋体" w:eastAsia="宋体" w:cs="宋体"/>
          <w:highlight w:val="none"/>
        </w:rPr>
        <w:t>观点正确，分析透彻，篇幅25</w:t>
      </w:r>
      <w:r>
        <w:rPr>
          <w:rFonts w:hint="eastAsia" w:cs="宋体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highlight w:val="none"/>
        </w:rPr>
        <w:t>字左右。</w:t>
      </w:r>
    </w:p>
    <w:p w14:paraId="50B838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2" w:firstLineChars="200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【参考答案】</w:t>
      </w:r>
    </w:p>
    <w:p w14:paraId="1CF3EE95">
      <w:pPr>
        <w:bidi w:val="0"/>
        <w:ind w:firstLine="420" w:firstLineChars="200"/>
        <w:rPr>
          <w:rFonts w:hint="eastAsia" w:ascii="楷体" w:hAnsi="楷体" w:eastAsia="楷体" w:cs="楷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highlight w:val="none"/>
          <w:lang w:val="en-US" w:eastAsia="zh-CN"/>
        </w:rPr>
        <w:t>这句话是指老一代人认为传统职业才应该是年轻人的就业选择，而新一代人认为应该依据兴趣爱好选择职业，只有老一代人与新一代人之间相互理解、政府适当引导，才能达到两种就业观念的平衡。我赞同这句话的说法。如果新老一代人有关职业的观念不能够平衡和协调，就会导致冲突的爆发，引发家庭矛盾。</w:t>
      </w:r>
      <w:r>
        <w:rPr>
          <w:rFonts w:hint="eastAsia" w:ascii="楷体" w:hAnsi="楷体" w:eastAsia="楷体" w:cs="楷体"/>
          <w:b w:val="0"/>
          <w:bCs w:val="0"/>
          <w:color w:val="auto"/>
          <w:highlight w:val="none"/>
        </w:rPr>
        <w:t>相互理解，新一代人需要加强自身专业学习，培养良好的心态和沟通能力；老一代人需要加强与新一代人的沟通交流，转变职业观念。政府引导，需要完善职业认定，反映就业方向的重大变化；深化职称制度改革，形成人才与产业之间的良性发展。（</w:t>
      </w:r>
      <w:r>
        <w:rPr>
          <w:rFonts w:hint="eastAsia" w:ascii="楷体" w:hAnsi="楷体" w:eastAsia="楷体" w:cs="楷体"/>
          <w:b w:val="0"/>
          <w:bCs w:val="0"/>
          <w:color w:val="auto"/>
          <w:highlight w:val="none"/>
          <w:lang w:val="en-US" w:eastAsia="zh-CN"/>
        </w:rPr>
        <w:t>246</w:t>
      </w:r>
      <w:r>
        <w:rPr>
          <w:rFonts w:hint="eastAsia" w:ascii="楷体" w:hAnsi="楷体" w:eastAsia="楷体" w:cs="楷体"/>
          <w:b w:val="0"/>
          <w:bCs w:val="0"/>
          <w:color w:val="auto"/>
          <w:highlight w:val="none"/>
        </w:rPr>
        <w:t>字）</w:t>
      </w:r>
    </w:p>
    <w:p w14:paraId="5AB6FC10">
      <w:pPr>
        <w:rPr>
          <w:b/>
          <w:bCs/>
        </w:rPr>
      </w:pPr>
    </w:p>
    <w:p w14:paraId="7736830F"/>
    <w:sectPr>
      <w:headerReference r:id="rId3" w:type="default"/>
      <w:pgSz w:w="11906" w:h="16838"/>
      <w:pgMar w:top="1871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手书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B24D7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76620" cy="8453755"/>
          <wp:effectExtent l="0" t="0" r="5080" b="4445"/>
          <wp:wrapNone/>
          <wp:docPr id="3" name="WordPictureWatermark7411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74114" descr="水印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845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2" name="图片 2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展鸿教育logo（横版）"/>
                  <pic:cNvPicPr>
                    <a:picLocks noChangeAspect="1"/>
                  </pic:cNvPicPr>
                </pic:nvPicPr>
                <pic:blipFill>
                  <a:blip r:embed="rId2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MjM3Njg1M2IyZDE1OTcwNWIyOTQxMGJhNWUwMGMifQ=="/>
  </w:docVars>
  <w:rsids>
    <w:rsidRoot w:val="4B1D2A35"/>
    <w:rsid w:val="094F2ACC"/>
    <w:rsid w:val="13B007B0"/>
    <w:rsid w:val="4B1D2A35"/>
    <w:rsid w:val="76B2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420"/>
        <w:tab w:val="left" w:pos="2520"/>
        <w:tab w:val="left" w:pos="4620"/>
        <w:tab w:val="left" w:pos="6720"/>
      </w:tabs>
      <w:spacing w:afterLines="0" w:afterAutospacing="0" w:line="288" w:lineRule="auto"/>
      <w:ind w:firstLine="420" w:firstLineChars="200"/>
    </w:pPr>
    <w:rPr>
      <w:rFonts w:asciiTheme="minorAscii" w:hAnsiTheme="minorAscii" w:eastAsiaTheme="minorEastAsia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"/>
    <w:basedOn w:val="2"/>
    <w:next w:val="1"/>
    <w:qFormat/>
    <w:uiPriority w:val="0"/>
    <w:pPr>
      <w:adjustRightInd w:val="0"/>
      <w:spacing w:line="288" w:lineRule="auto"/>
      <w:ind w:firstLine="0" w:firstLineChars="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0</TotalTime>
  <ScaleCrop>false</ScaleCrop>
  <LinksUpToDate>false</LinksUpToDate>
  <CharactersWithSpaces>452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2024-03-07T09:21:00Z</dcterms:created>
  <dc:creator>怎回</dc:creator>
  <cp:lastModifiedBy>怎回</cp:lastModifiedBy>
  <dcterms:modified xsi:type="dcterms:W3CDTF">2024-07-27T09:26:48Z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8262EF1FCC5F4F4684BA9412B69E31D2_11</vt:lpwstr>
  </property>
</Properties>
</file>