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default"/>
          <w:lang w:val="en-US" w:eastAsia="zh-CN"/>
        </w:rPr>
      </w:pPr>
      <w:r>
        <w:rPr>
          <w:rFonts w:hint="eastAsia"/>
          <w:lang w:val="en-US" w:eastAsia="zh-CN"/>
        </w:rPr>
        <w:t>2023年12月时政题</w:t>
      </w:r>
    </w:p>
    <w:p>
      <w:pPr>
        <w:pStyle w:val="4"/>
        <w:bidi w:val="0"/>
        <w:rPr>
          <w:rFonts w:hint="eastAsia"/>
          <w:lang w:val="en-US" w:eastAsia="zh-CN"/>
        </w:rPr>
      </w:pPr>
      <w:r>
        <w:rPr>
          <w:rFonts w:hint="eastAsia"/>
          <w:lang w:val="en-US" w:eastAsia="zh-CN"/>
        </w:rPr>
        <w:t>一、单选题</w:t>
      </w:r>
    </w:p>
    <w:p>
      <w:pPr>
        <w:rPr>
          <w:rFonts w:hint="eastAsia" w:ascii="宋体" w:hAnsi="宋体" w:eastAsia="宋体"/>
          <w:lang w:val="en-US" w:eastAsia="zh-CN"/>
        </w:rPr>
      </w:pPr>
      <w:r>
        <w:rPr>
          <w:rFonts w:hint="eastAsia" w:ascii="宋体" w:hAnsi="宋体" w:eastAsia="宋体"/>
          <w:lang w:val="en-US" w:eastAsia="zh-CN"/>
        </w:rPr>
        <w:t>1.宪法是国家的根本法，是治国安邦的总章程，是党和人民意志的集中体现。2023年12月4日是第（    ）个国家宪法日。</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lang w:val="en-US" w:eastAsia="zh-CN"/>
        </w:rPr>
      </w:pPr>
      <w:r>
        <w:rPr>
          <w:rFonts w:hint="eastAsia" w:ascii="宋体" w:hAnsi="宋体" w:eastAsia="宋体"/>
          <w:lang w:val="en-US" w:eastAsia="zh-CN"/>
        </w:rPr>
        <w:t>A.</w:t>
      </w:r>
      <w:r>
        <w:rPr>
          <w:rFonts w:hint="eastAsia"/>
          <w:lang w:val="en-US" w:eastAsia="zh-CN"/>
        </w:rPr>
        <w:t>九</w:t>
      </w:r>
      <w:r>
        <w:rPr>
          <w:rFonts w:hint="eastAsia" w:ascii="宋体" w:hAnsi="宋体" w:eastAsia="宋体"/>
          <w:lang w:val="en-US" w:eastAsia="zh-CN"/>
        </w:rPr>
        <w:tab/>
      </w:r>
      <w:r>
        <w:rPr>
          <w:rFonts w:hint="eastAsia" w:ascii="宋体" w:hAnsi="宋体" w:eastAsia="宋体"/>
          <w:lang w:val="en-US" w:eastAsia="zh-CN"/>
        </w:rPr>
        <w:t>B.</w:t>
      </w:r>
      <w:r>
        <w:rPr>
          <w:rFonts w:hint="eastAsia"/>
          <w:lang w:val="en-US" w:eastAsia="zh-CN"/>
        </w:rPr>
        <w:t>十</w:t>
      </w:r>
      <w:r>
        <w:rPr>
          <w:rFonts w:hint="eastAsia" w:ascii="宋体" w:hAnsi="宋体" w:eastAsia="宋体"/>
          <w:lang w:val="en-US" w:eastAsia="zh-CN"/>
        </w:rPr>
        <w:tab/>
      </w:r>
      <w:r>
        <w:rPr>
          <w:rFonts w:hint="eastAsia" w:ascii="宋体" w:hAnsi="宋体" w:eastAsia="宋体"/>
          <w:lang w:val="en-US" w:eastAsia="zh-CN"/>
        </w:rPr>
        <w:t>C.</w:t>
      </w:r>
      <w:r>
        <w:rPr>
          <w:rFonts w:hint="eastAsia"/>
          <w:lang w:val="en-US" w:eastAsia="zh-CN"/>
        </w:rPr>
        <w:t>十一</w:t>
      </w:r>
      <w:r>
        <w:rPr>
          <w:rFonts w:hint="eastAsia" w:ascii="宋体" w:hAnsi="宋体" w:eastAsia="宋体"/>
          <w:lang w:val="en-US" w:eastAsia="zh-CN"/>
        </w:rPr>
        <w:tab/>
      </w:r>
      <w:r>
        <w:rPr>
          <w:rFonts w:hint="eastAsia" w:ascii="宋体" w:hAnsi="宋体" w:eastAsia="宋体"/>
          <w:lang w:val="en-US" w:eastAsia="zh-CN"/>
        </w:rPr>
        <w:t>D.</w:t>
      </w:r>
      <w:r>
        <w:rPr>
          <w:rFonts w:hint="eastAsia"/>
          <w:lang w:val="en-US" w:eastAsia="zh-CN"/>
        </w:rPr>
        <w:t>十二</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heme="minorBidi"/>
          <w:color w:val="FF0000"/>
          <w:kern w:val="2"/>
          <w:sz w:val="21"/>
          <w:szCs w:val="24"/>
          <w:lang w:val="en-US" w:eastAsia="zh-CN" w:bidi="ar-SA"/>
        </w:rPr>
      </w:pPr>
      <w:r>
        <w:rPr>
          <w:rFonts w:hint="eastAsia" w:ascii="宋体" w:hAnsi="宋体" w:eastAsia="宋体" w:cstheme="minorBidi"/>
          <w:color w:val="FF0000"/>
          <w:kern w:val="2"/>
          <w:sz w:val="21"/>
          <w:szCs w:val="24"/>
          <w:lang w:val="en-US" w:eastAsia="zh-CN" w:bidi="ar-SA"/>
        </w:rPr>
        <w:t>1.【答案】</w:t>
      </w:r>
      <w:r>
        <w:rPr>
          <w:rFonts w:hint="eastAsia" w:cstheme="minorBidi"/>
          <w:color w:val="FF0000"/>
          <w:kern w:val="2"/>
          <w:sz w:val="21"/>
          <w:szCs w:val="24"/>
          <w:lang w:val="en-US" w:eastAsia="zh-CN" w:bidi="ar-SA"/>
        </w:rPr>
        <w:t>B</w:t>
      </w:r>
      <w:r>
        <w:rPr>
          <w:rFonts w:hint="eastAsia" w:ascii="宋体" w:hAnsi="宋体" w:eastAsia="宋体" w:cstheme="minorBidi"/>
          <w:color w:val="FF0000"/>
          <w:kern w:val="2"/>
          <w:sz w:val="21"/>
          <w:szCs w:val="24"/>
          <w:lang w:val="en-US" w:eastAsia="zh-CN" w:bidi="ar-SA"/>
        </w:rPr>
        <w:t>。解析：宪法是国家的根本法，是治国安邦的总章程，是党和人民意志的集中体现。2023年12月4日是第十个国家宪法日。</w:t>
      </w:r>
      <w:r>
        <w:rPr>
          <w:rFonts w:hint="eastAsia" w:cstheme="minorBidi"/>
          <w:color w:val="FF0000"/>
          <w:kern w:val="2"/>
          <w:sz w:val="21"/>
          <w:szCs w:val="24"/>
          <w:lang w:val="en-US" w:eastAsia="zh-CN" w:bidi="ar-SA"/>
        </w:rPr>
        <w:t>故本题选B。</w:t>
      </w:r>
    </w:p>
    <w:p>
      <w:pPr>
        <w:bidi w:val="0"/>
        <w:rPr>
          <w:rFonts w:hint="eastAsia" w:ascii="宋体" w:hAnsi="宋体" w:eastAsia="宋体" w:cstheme="minorBidi"/>
          <w:color w:val="FF0000"/>
          <w:kern w:val="2"/>
          <w:sz w:val="21"/>
          <w:szCs w:val="2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lang w:val="en-US" w:eastAsia="zh-CN"/>
        </w:rPr>
      </w:pPr>
      <w:r>
        <w:rPr>
          <w:rFonts w:hint="eastAsia" w:ascii="宋体" w:hAnsi="宋体" w:eastAsia="宋体"/>
          <w:lang w:val="en-US" w:eastAsia="zh-CN"/>
        </w:rPr>
        <w:t>2.</w:t>
      </w:r>
      <w:r>
        <w:rPr>
          <w:rFonts w:hint="eastAsia"/>
          <w:lang w:val="en-US" w:eastAsia="zh-CN"/>
        </w:rPr>
        <w:t>2023年</w:t>
      </w:r>
      <w:r>
        <w:rPr>
          <w:rFonts w:hint="eastAsia" w:ascii="宋体" w:hAnsi="宋体" w:eastAsia="宋体"/>
          <w:lang w:val="en-US" w:eastAsia="zh-CN"/>
        </w:rPr>
        <w:t>12月4日，中国在酒泉卫星发射中心用长征二号丙运载火箭，成功将</w:t>
      </w:r>
      <w:r>
        <w:rPr>
          <w:rFonts w:hint="eastAsia"/>
          <w:lang w:val="en-US" w:eastAsia="zh-CN"/>
        </w:rPr>
        <w:t>（    ）</w:t>
      </w:r>
      <w:r>
        <w:rPr>
          <w:rFonts w:hint="eastAsia" w:ascii="宋体" w:hAnsi="宋体" w:eastAsia="宋体"/>
          <w:lang w:val="en-US" w:eastAsia="zh-CN"/>
        </w:rPr>
        <w:t>卫星发射升空。卫星顺利进入预定轨道，发射任务获得圆满成功，这标志着</w:t>
      </w:r>
      <w:r>
        <w:rPr>
          <w:rFonts w:hint="eastAsia"/>
          <w:lang w:val="en-US" w:eastAsia="zh-CN"/>
        </w:rPr>
        <w:t>该国</w:t>
      </w:r>
      <w:r>
        <w:rPr>
          <w:rFonts w:hint="eastAsia" w:ascii="宋体" w:hAnsi="宋体" w:eastAsia="宋体"/>
          <w:lang w:val="en-US" w:eastAsia="zh-CN"/>
        </w:rPr>
        <w:t>成为第一个具有完备卫星总装集成测试能力的非洲国家。</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lang w:val="en-US" w:eastAsia="zh-CN"/>
        </w:rPr>
      </w:pPr>
      <w:r>
        <w:rPr>
          <w:rFonts w:hint="eastAsia" w:ascii="宋体" w:hAnsi="宋体" w:eastAsia="宋体"/>
          <w:lang w:val="en-US" w:eastAsia="zh-CN"/>
        </w:rPr>
        <w:t>A.</w:t>
      </w:r>
      <w:r>
        <w:rPr>
          <w:rFonts w:hint="eastAsia"/>
          <w:lang w:val="en-US" w:eastAsia="zh-CN"/>
        </w:rPr>
        <w:t>南非二号</w:t>
      </w:r>
      <w:r>
        <w:rPr>
          <w:rFonts w:hint="eastAsia" w:ascii="宋体" w:hAnsi="宋体" w:eastAsia="宋体"/>
          <w:lang w:val="en-US" w:eastAsia="zh-CN"/>
        </w:rPr>
        <w:tab/>
      </w:r>
      <w:r>
        <w:rPr>
          <w:rFonts w:hint="eastAsia" w:ascii="宋体" w:hAnsi="宋体" w:eastAsia="宋体"/>
          <w:lang w:val="en-US" w:eastAsia="zh-CN"/>
        </w:rPr>
        <w:t>B.</w:t>
      </w:r>
      <w:r>
        <w:rPr>
          <w:rFonts w:hint="eastAsia"/>
          <w:lang w:val="en-US" w:eastAsia="zh-CN"/>
        </w:rPr>
        <w:t>刚果二号</w:t>
      </w:r>
      <w:r>
        <w:rPr>
          <w:rFonts w:hint="eastAsia" w:ascii="宋体" w:hAnsi="宋体" w:eastAsia="宋体"/>
          <w:lang w:val="en-US" w:eastAsia="zh-CN"/>
        </w:rPr>
        <w:tab/>
      </w:r>
      <w:r>
        <w:rPr>
          <w:rFonts w:hint="eastAsia" w:ascii="宋体" w:hAnsi="宋体" w:eastAsia="宋体"/>
          <w:lang w:val="en-US" w:eastAsia="zh-CN"/>
        </w:rPr>
        <w:t>C.</w:t>
      </w:r>
      <w:r>
        <w:rPr>
          <w:rFonts w:hint="eastAsia"/>
          <w:lang w:val="en-US" w:eastAsia="zh-CN"/>
        </w:rPr>
        <w:t>埃及二号</w:t>
      </w:r>
      <w:r>
        <w:rPr>
          <w:rFonts w:hint="eastAsia" w:ascii="宋体" w:hAnsi="宋体" w:eastAsia="宋体"/>
          <w:lang w:val="en-US" w:eastAsia="zh-CN"/>
        </w:rPr>
        <w:tab/>
      </w:r>
      <w:r>
        <w:rPr>
          <w:rFonts w:hint="eastAsia" w:ascii="宋体" w:hAnsi="宋体" w:eastAsia="宋体"/>
          <w:lang w:val="en-US" w:eastAsia="zh-CN"/>
        </w:rPr>
        <w:t>D.</w:t>
      </w:r>
      <w:r>
        <w:rPr>
          <w:rFonts w:hint="eastAsia"/>
          <w:lang w:val="en-US" w:eastAsia="zh-CN"/>
        </w:rPr>
        <w:t>苏丹二号</w:t>
      </w:r>
    </w:p>
    <w:p>
      <w:pPr>
        <w:bidi w:val="0"/>
        <w:rPr>
          <w:rFonts w:hint="default" w:ascii="宋体" w:hAnsi="宋体" w:eastAsia="宋体" w:cstheme="minorBidi"/>
          <w:color w:val="FF0000"/>
          <w:kern w:val="2"/>
          <w:sz w:val="21"/>
          <w:szCs w:val="24"/>
          <w:lang w:val="en-US" w:eastAsia="zh-CN" w:bidi="ar-SA"/>
        </w:rPr>
      </w:pPr>
      <w:r>
        <w:rPr>
          <w:rFonts w:hint="eastAsia" w:ascii="宋体" w:hAnsi="宋体" w:eastAsia="宋体" w:cstheme="minorBidi"/>
          <w:color w:val="FF0000"/>
          <w:kern w:val="2"/>
          <w:sz w:val="21"/>
          <w:szCs w:val="24"/>
          <w:lang w:val="en-US" w:eastAsia="zh-CN" w:bidi="ar-SA"/>
        </w:rPr>
        <w:t>2.【答案】C。解析：</w:t>
      </w:r>
      <w:r>
        <w:rPr>
          <w:rFonts w:hint="eastAsia" w:cstheme="minorBidi"/>
          <w:color w:val="FF0000"/>
          <w:kern w:val="2"/>
          <w:sz w:val="21"/>
          <w:szCs w:val="24"/>
          <w:lang w:val="en-US" w:eastAsia="zh-CN" w:bidi="ar-SA"/>
        </w:rPr>
        <w:t>2023年</w:t>
      </w:r>
      <w:r>
        <w:rPr>
          <w:rFonts w:hint="eastAsia" w:ascii="宋体" w:hAnsi="宋体" w:eastAsia="宋体" w:cstheme="minorBidi"/>
          <w:color w:val="FF0000"/>
          <w:kern w:val="2"/>
          <w:sz w:val="21"/>
          <w:szCs w:val="24"/>
          <w:lang w:val="en-US" w:eastAsia="zh-CN" w:bidi="ar-SA"/>
        </w:rPr>
        <w:t>12月4日，中国在酒泉卫星发射中心用长征二号丙运载火箭，成功将埃及二号卫星发射升空。卫星顺利进入预定轨道，发射任务获得圆满成功，这标志着埃及成为第一个具有完备卫星总装集成测试能力的非洲国家。</w:t>
      </w:r>
      <w:r>
        <w:rPr>
          <w:rFonts w:hint="eastAsia" w:cstheme="minorBidi"/>
          <w:color w:val="FF0000"/>
          <w:kern w:val="2"/>
          <w:sz w:val="21"/>
          <w:szCs w:val="24"/>
          <w:lang w:val="en-US" w:eastAsia="zh-CN" w:bidi="ar-SA"/>
        </w:rPr>
        <w:t>故本题选C。</w:t>
      </w:r>
    </w:p>
    <w:p>
      <w:pPr>
        <w:bidi w:val="0"/>
        <w:rPr>
          <w:rFonts w:hint="eastAsia"/>
          <w:lang w:val="en-US" w:eastAsia="zh-CN"/>
        </w:rPr>
      </w:pPr>
    </w:p>
    <w:p>
      <w:pPr>
        <w:bidi w:val="0"/>
        <w:rPr>
          <w:rFonts w:hint="eastAsia"/>
          <w:lang w:val="en-US" w:eastAsia="zh-CN"/>
        </w:rPr>
      </w:pPr>
      <w:r>
        <w:rPr>
          <w:rFonts w:hint="eastAsia"/>
          <w:lang w:val="en-US" w:eastAsia="zh-CN"/>
        </w:rPr>
        <w:t>3.2023年12月6日，（    ）完成168小时连续运行考验，正式投入商业运行。这是我国具有完全自主知识产权的国家重大科技专项标志性成果，也是全球首座第四代核电站，标志着我国在第四代核电技术领域达到世界领先水平。</w:t>
      </w:r>
    </w:p>
    <w:p>
      <w:pPr>
        <w:bidi w:val="0"/>
        <w:rPr>
          <w:rFonts w:hint="default"/>
          <w:lang w:val="en-US" w:eastAsia="zh-CN"/>
        </w:rPr>
      </w:pPr>
      <w:r>
        <w:rPr>
          <w:rFonts w:hint="eastAsia"/>
          <w:lang w:val="en-US" w:eastAsia="zh-CN"/>
        </w:rPr>
        <w:t>A.石岛湾核电站</w:t>
      </w:r>
      <w:r>
        <w:rPr>
          <w:rFonts w:hint="eastAsia"/>
          <w:lang w:val="en-US" w:eastAsia="zh-CN"/>
        </w:rPr>
        <w:tab/>
      </w:r>
      <w:r>
        <w:rPr>
          <w:rFonts w:hint="eastAsia"/>
          <w:lang w:val="en-US" w:eastAsia="zh-CN"/>
        </w:rPr>
        <w:tab/>
      </w:r>
      <w:r>
        <w:rPr>
          <w:rFonts w:hint="eastAsia"/>
          <w:lang w:val="en-US" w:eastAsia="zh-CN"/>
        </w:rPr>
        <w:t>B.田湾核电站</w:t>
      </w:r>
    </w:p>
    <w:p>
      <w:pPr>
        <w:bidi w:val="0"/>
        <w:rPr>
          <w:rFonts w:hint="default"/>
          <w:lang w:val="en-US" w:eastAsia="zh-CN"/>
        </w:rPr>
      </w:pPr>
      <w:r>
        <w:rPr>
          <w:rFonts w:hint="eastAsia"/>
          <w:lang w:val="en-US" w:eastAsia="zh-CN"/>
        </w:rPr>
        <w:t>C.红沿河核电站</w:t>
      </w:r>
      <w:r>
        <w:rPr>
          <w:rFonts w:hint="eastAsia"/>
          <w:lang w:val="en-US" w:eastAsia="zh-CN"/>
        </w:rPr>
        <w:tab/>
      </w:r>
      <w:r>
        <w:rPr>
          <w:rFonts w:hint="eastAsia"/>
          <w:lang w:val="en-US" w:eastAsia="zh-CN"/>
        </w:rPr>
        <w:tab/>
      </w:r>
      <w:r>
        <w:rPr>
          <w:rFonts w:hint="eastAsia"/>
          <w:lang w:val="en-US" w:eastAsia="zh-CN"/>
        </w:rPr>
        <w:t>D.方家山核电站</w:t>
      </w:r>
    </w:p>
    <w:p>
      <w:pPr>
        <w:bidi w:val="0"/>
        <w:rPr>
          <w:rFonts w:hint="default" w:ascii="宋体" w:hAnsi="宋体" w:eastAsia="宋体" w:cstheme="minorBidi"/>
          <w:color w:val="FF0000"/>
          <w:kern w:val="2"/>
          <w:sz w:val="21"/>
          <w:szCs w:val="24"/>
          <w:lang w:val="en-US" w:eastAsia="zh-CN" w:bidi="ar-SA"/>
        </w:rPr>
      </w:pPr>
      <w:r>
        <w:rPr>
          <w:rFonts w:hint="eastAsia" w:ascii="宋体" w:hAnsi="宋体" w:eastAsia="宋体" w:cstheme="minorBidi"/>
          <w:color w:val="FF0000"/>
          <w:kern w:val="2"/>
          <w:sz w:val="21"/>
          <w:szCs w:val="24"/>
          <w:lang w:val="en-US" w:eastAsia="zh-CN" w:bidi="ar-SA"/>
        </w:rPr>
        <w:t>3.【答案】A。解析：12月6日从国家能源局和中国华能获悉，石岛湾核电站完成168小时连续运行考验，正式投入商业运行。这是我国具有完全自主知识产权的国家重大科技专项标志性成果，也是全球首座第四代核电站，标志着我国在第四代核电技术领域达到世界领先水平。</w:t>
      </w:r>
      <w:r>
        <w:rPr>
          <w:rFonts w:hint="eastAsia" w:cstheme="minorBidi"/>
          <w:color w:val="FF0000"/>
          <w:kern w:val="2"/>
          <w:sz w:val="21"/>
          <w:szCs w:val="24"/>
          <w:lang w:val="en-US" w:eastAsia="zh-CN" w:bidi="ar-SA"/>
        </w:rPr>
        <w:t>故本题选A。</w:t>
      </w:r>
    </w:p>
    <w:p>
      <w:pPr>
        <w:bidi w:val="0"/>
        <w:rPr>
          <w:rFonts w:hint="eastAsia"/>
          <w:lang w:val="en-US" w:eastAsia="zh-CN"/>
        </w:rPr>
      </w:pPr>
    </w:p>
    <w:p>
      <w:pPr>
        <w:bidi w:val="0"/>
        <w:rPr>
          <w:rFonts w:hint="eastAsia"/>
          <w:lang w:val="en-US" w:eastAsia="zh-CN"/>
        </w:rPr>
      </w:pPr>
      <w:r>
        <w:rPr>
          <w:rFonts w:hint="eastAsia"/>
          <w:lang w:val="en-US" w:eastAsia="zh-CN"/>
        </w:rPr>
        <w:t>4.2023年12月6日，在广州举行的2023年超算创新应用大会上，国家超算广州中心发布新一代国产超级计算系统（    ）。</w:t>
      </w:r>
    </w:p>
    <w:p>
      <w:pPr>
        <w:bidi w:val="0"/>
        <w:rPr>
          <w:rFonts w:hint="eastAsia"/>
          <w:lang w:val="en-US" w:eastAsia="zh-CN"/>
        </w:rPr>
      </w:pPr>
      <w:r>
        <w:rPr>
          <w:rFonts w:hint="eastAsia"/>
          <w:lang w:val="en-US" w:eastAsia="zh-CN"/>
        </w:rPr>
        <w:t>A.“银河三号”</w:t>
      </w:r>
      <w:r>
        <w:rPr>
          <w:rFonts w:hint="eastAsia"/>
          <w:lang w:val="en-US" w:eastAsia="zh-CN"/>
        </w:rPr>
        <w:tab/>
      </w:r>
      <w:r>
        <w:rPr>
          <w:rFonts w:hint="eastAsia"/>
          <w:lang w:val="en-US" w:eastAsia="zh-CN"/>
        </w:rPr>
        <w:tab/>
      </w:r>
      <w:r>
        <w:rPr>
          <w:rFonts w:hint="eastAsia"/>
          <w:lang w:val="en-US" w:eastAsia="zh-CN"/>
        </w:rPr>
        <w:t>B.“天河星逸”</w:t>
      </w:r>
    </w:p>
    <w:p>
      <w:pPr>
        <w:bidi w:val="0"/>
        <w:rPr>
          <w:rFonts w:hint="default"/>
          <w:lang w:val="en-US" w:eastAsia="zh-CN"/>
        </w:rPr>
      </w:pPr>
      <w:r>
        <w:rPr>
          <w:rFonts w:hint="eastAsia"/>
          <w:lang w:val="en-US" w:eastAsia="zh-CN"/>
        </w:rPr>
        <w:t>C.“星云二号”</w:t>
      </w:r>
      <w:r>
        <w:rPr>
          <w:rFonts w:hint="eastAsia"/>
          <w:lang w:val="en-US" w:eastAsia="zh-CN"/>
        </w:rPr>
        <w:tab/>
      </w:r>
      <w:r>
        <w:rPr>
          <w:rFonts w:hint="eastAsia"/>
          <w:lang w:val="en-US" w:eastAsia="zh-CN"/>
        </w:rPr>
        <w:tab/>
      </w:r>
      <w:r>
        <w:rPr>
          <w:rFonts w:hint="eastAsia"/>
          <w:lang w:val="en-US" w:eastAsia="zh-CN"/>
        </w:rPr>
        <w:t>D.“派曙光”</w:t>
      </w:r>
    </w:p>
    <w:p>
      <w:pPr>
        <w:keepNext w:val="0"/>
        <w:keepLines w:val="0"/>
        <w:pageBreakBefore w:val="0"/>
        <w:widowControl/>
        <w:kinsoku/>
        <w:wordWrap/>
        <w:overflowPunct/>
        <w:topLinePunct w:val="0"/>
        <w:autoSpaceDE/>
        <w:autoSpaceDN/>
        <w:bidi w:val="0"/>
        <w:adjustRightInd/>
        <w:snapToGrid/>
        <w:textAlignment w:val="baseline"/>
        <w:rPr>
          <w:rFonts w:hint="eastAsia" w:cstheme="minorBidi"/>
          <w:color w:val="FF0000"/>
          <w:kern w:val="2"/>
          <w:sz w:val="21"/>
          <w:szCs w:val="24"/>
          <w:lang w:val="en-US" w:eastAsia="zh-CN" w:bidi="ar-SA"/>
        </w:rPr>
      </w:pPr>
      <w:r>
        <w:rPr>
          <w:rFonts w:hint="eastAsia" w:ascii="宋体" w:hAnsi="宋体" w:eastAsia="宋体" w:cstheme="minorBidi"/>
          <w:color w:val="FF0000"/>
          <w:kern w:val="2"/>
          <w:sz w:val="21"/>
          <w:szCs w:val="24"/>
          <w:lang w:val="en-US" w:eastAsia="zh-CN" w:bidi="ar-SA"/>
        </w:rPr>
        <w:t>4.【答案】B。解析：在12月6日于广州举行的2023年超算创新应用大会上，国家超算广州中心发布新一代国产超级计算系统“天河星逸”。</w:t>
      </w:r>
      <w:r>
        <w:rPr>
          <w:rFonts w:hint="eastAsia" w:cstheme="minorBidi"/>
          <w:color w:val="FF0000"/>
          <w:kern w:val="2"/>
          <w:sz w:val="21"/>
          <w:szCs w:val="24"/>
          <w:lang w:val="en-US" w:eastAsia="zh-CN" w:bidi="ar-SA"/>
        </w:rPr>
        <w:t>故本题选B。</w:t>
      </w:r>
    </w:p>
    <w:p>
      <w:pPr>
        <w:pStyle w:val="2"/>
        <w:rPr>
          <w:rFonts w:hint="eastAsia"/>
          <w:lang w:val="en-US" w:eastAsia="zh-CN"/>
        </w:rPr>
      </w:pPr>
    </w:p>
    <w:p>
      <w:pPr>
        <w:bidi w:val="0"/>
        <w:rPr>
          <w:rFonts w:hint="default"/>
        </w:rPr>
      </w:pPr>
      <w:r>
        <w:rPr>
          <w:rFonts w:hint="eastAsia"/>
          <w:highlight w:val="none"/>
          <w:lang w:val="en-US" w:eastAsia="zh-CN"/>
        </w:rPr>
        <w:t>5.</w:t>
      </w:r>
      <w:r>
        <w:t>2</w:t>
      </w:r>
      <w:r>
        <w:rPr>
          <w:rFonts w:hint="default"/>
        </w:rPr>
        <w:t>023年12月11日至12日，中央经济工作会议在北京举行。会议指出，2024年经济工作，要增强宏观政策取向一致性。对此，下列说法符合会议所提出要求的有（</w:t>
      </w:r>
      <w:r>
        <w:rPr>
          <w:rFonts w:hint="eastAsia"/>
          <w:lang w:val="en-US" w:eastAsia="zh-CN"/>
        </w:rPr>
        <w:t xml:space="preserve">    </w:t>
      </w:r>
      <w:r>
        <w:rPr>
          <w:rFonts w:hint="default"/>
        </w:rPr>
        <w:t>）。</w:t>
      </w:r>
    </w:p>
    <w:p>
      <w:pPr>
        <w:bidi w:val="0"/>
        <w:rPr>
          <w:rFonts w:hint="default"/>
        </w:rPr>
      </w:pPr>
      <w:r>
        <w:rPr>
          <w:rFonts w:hint="default"/>
        </w:rPr>
        <w:t>①要加强财政、货币、就业、产业、区域、科技、环保等政策协调配合</w:t>
      </w:r>
    </w:p>
    <w:p>
      <w:pPr>
        <w:bidi w:val="0"/>
        <w:rPr>
          <w:rFonts w:hint="default"/>
        </w:rPr>
      </w:pPr>
      <w:r>
        <w:rPr>
          <w:rFonts w:hint="default"/>
        </w:rPr>
        <w:t>②把非经济性政策纳入宏观政策取向一致性评估</w:t>
      </w:r>
    </w:p>
    <w:p>
      <w:pPr>
        <w:bidi w:val="0"/>
        <w:rPr>
          <w:rFonts w:hint="default"/>
        </w:rPr>
      </w:pPr>
      <w:r>
        <w:rPr>
          <w:rFonts w:hint="default"/>
        </w:rPr>
        <w:t>③强化政策统筹，确保同向发力、形成合力</w:t>
      </w:r>
    </w:p>
    <w:p>
      <w:pPr>
        <w:bidi w:val="0"/>
        <w:rPr>
          <w:rFonts w:hint="default"/>
        </w:rPr>
      </w:pPr>
      <w:r>
        <w:rPr>
          <w:rFonts w:hint="default"/>
        </w:rPr>
        <w:t>④加强经济宣传和舆论引导，唱响中国经济光明论</w:t>
      </w:r>
    </w:p>
    <w:p>
      <w:pPr>
        <w:bidi w:val="0"/>
        <w:rPr>
          <w:rFonts w:hint="default"/>
          <w:lang w:val="en-US" w:eastAsia="zh-CN"/>
        </w:rPr>
      </w:pPr>
      <w:r>
        <w:rPr>
          <w:rFonts w:hint="default"/>
        </w:rPr>
        <w:t>A.①②</w:t>
      </w:r>
      <w:r>
        <w:rPr>
          <w:rFonts w:hint="eastAsia"/>
          <w:lang w:val="en-US" w:eastAsia="zh-CN"/>
        </w:rPr>
        <w:tab/>
      </w:r>
      <w:r>
        <w:rPr>
          <w:rFonts w:hint="default"/>
        </w:rPr>
        <w:t>B.②③</w:t>
      </w:r>
      <w:r>
        <w:rPr>
          <w:rFonts w:hint="eastAsia"/>
          <w:lang w:val="en-US" w:eastAsia="zh-CN"/>
        </w:rPr>
        <w:tab/>
      </w:r>
      <w:r>
        <w:rPr>
          <w:rFonts w:hint="default"/>
        </w:rPr>
        <w:t>C.①②③</w:t>
      </w:r>
      <w:r>
        <w:rPr>
          <w:rFonts w:hint="eastAsia"/>
          <w:lang w:val="en-US" w:eastAsia="zh-CN"/>
        </w:rPr>
        <w:tab/>
      </w:r>
      <w:r>
        <w:rPr>
          <w:rFonts w:hint="default"/>
        </w:rPr>
        <w:t>D.①②③④</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heme="minorBidi"/>
          <w:color w:val="FF0000"/>
          <w:kern w:val="2"/>
          <w:sz w:val="21"/>
          <w:szCs w:val="24"/>
          <w:lang w:val="en-US" w:eastAsia="zh-CN" w:bidi="ar-SA"/>
        </w:rPr>
      </w:pPr>
      <w:r>
        <w:rPr>
          <w:rFonts w:hint="eastAsia" w:cstheme="minorBidi"/>
          <w:color w:val="FF0000"/>
          <w:kern w:val="2"/>
          <w:sz w:val="21"/>
          <w:szCs w:val="24"/>
          <w:lang w:val="en-US" w:eastAsia="zh-CN" w:bidi="ar-SA"/>
        </w:rPr>
        <w:t>5</w:t>
      </w:r>
      <w:r>
        <w:rPr>
          <w:rFonts w:hint="eastAsia" w:ascii="宋体" w:hAnsi="宋体" w:eastAsia="宋体" w:cstheme="minorBidi"/>
          <w:color w:val="FF0000"/>
          <w:kern w:val="2"/>
          <w:sz w:val="21"/>
          <w:szCs w:val="24"/>
          <w:lang w:val="en-US" w:eastAsia="zh-CN" w:bidi="ar-SA"/>
        </w:rPr>
        <w:t>.【答案】</w:t>
      </w:r>
      <w:r>
        <w:rPr>
          <w:rFonts w:hint="eastAsia" w:cstheme="minorBidi"/>
          <w:color w:val="FF0000"/>
          <w:kern w:val="2"/>
          <w:sz w:val="21"/>
          <w:szCs w:val="24"/>
          <w:lang w:val="en-US" w:eastAsia="zh-CN" w:bidi="ar-SA"/>
        </w:rPr>
        <w:t>D</w:t>
      </w:r>
      <w:r>
        <w:rPr>
          <w:rFonts w:hint="eastAsia" w:ascii="宋体" w:hAnsi="宋体" w:eastAsia="宋体" w:cstheme="minorBidi"/>
          <w:color w:val="FF0000"/>
          <w:kern w:val="2"/>
          <w:sz w:val="21"/>
          <w:szCs w:val="24"/>
          <w:lang w:val="en-US" w:eastAsia="zh-CN" w:bidi="ar-SA"/>
        </w:rPr>
        <w:t>。解析：</w:t>
      </w:r>
      <w:r>
        <w:rPr>
          <w:rFonts w:hint="default" w:ascii="宋体" w:hAnsi="宋体" w:eastAsia="宋体" w:cstheme="minorBidi"/>
          <w:color w:val="FF0000"/>
          <w:kern w:val="2"/>
          <w:sz w:val="21"/>
          <w:szCs w:val="24"/>
          <w:lang w:val="en-US" w:eastAsia="zh-CN" w:bidi="ar-SA"/>
        </w:rPr>
        <w:t>D。解析：2023年12月11日至12日，中央经济工作会议在北京举行。会议指出，要增强宏观政策取向一致性。加强财政、货币、就业、产业、区域、科技、环保等政策协调配合，把非经济性政策纳入宏观政策取向一致性评估，强化政策统筹，确保同向发力、形成合力。加强经济宣传和舆论引导，唱响中国经济光明论。①②③④</w:t>
      </w:r>
      <w:r>
        <w:rPr>
          <w:rFonts w:hint="eastAsia" w:cstheme="minorBidi"/>
          <w:color w:val="FF0000"/>
          <w:kern w:val="2"/>
          <w:sz w:val="21"/>
          <w:szCs w:val="24"/>
          <w:lang w:val="en-US" w:eastAsia="zh-CN" w:bidi="ar-SA"/>
        </w:rPr>
        <w:t>均</w:t>
      </w:r>
      <w:r>
        <w:rPr>
          <w:rFonts w:hint="default" w:ascii="宋体" w:hAnsi="宋体" w:eastAsia="宋体" w:cstheme="minorBidi"/>
          <w:color w:val="FF0000"/>
          <w:kern w:val="2"/>
          <w:sz w:val="21"/>
          <w:szCs w:val="24"/>
          <w:lang w:val="en-US" w:eastAsia="zh-CN" w:bidi="ar-SA"/>
        </w:rPr>
        <w:t>正确。故本题选D。</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theme="minorBidi"/>
          <w:color w:val="FF0000"/>
          <w:kern w:val="2"/>
          <w:sz w:val="21"/>
          <w:szCs w:val="2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lang w:val="en-US" w:eastAsia="zh-CN"/>
        </w:rPr>
      </w:pPr>
      <w:r>
        <w:rPr>
          <w:rFonts w:hint="eastAsia"/>
          <w:highlight w:val="none"/>
          <w:lang w:val="en-US" w:eastAsia="zh-CN"/>
        </w:rPr>
        <w:t>6</w:t>
      </w:r>
      <w:r>
        <w:rPr>
          <w:rFonts w:hint="eastAsia" w:ascii="宋体" w:hAnsi="宋体" w:eastAsia="宋体"/>
          <w:highlight w:val="none"/>
          <w:lang w:val="en-US" w:eastAsia="zh-CN"/>
        </w:rPr>
        <w:t>.</w:t>
      </w:r>
      <w:r>
        <w:rPr>
          <w:rFonts w:hint="eastAsia" w:ascii="宋体" w:hAnsi="宋体" w:eastAsia="宋体"/>
          <w:lang w:val="en-US" w:eastAsia="zh-CN"/>
        </w:rPr>
        <w:t>2</w:t>
      </w:r>
      <w:r>
        <w:rPr>
          <w:rFonts w:hint="default" w:ascii="宋体" w:hAnsi="宋体" w:eastAsia="宋体"/>
          <w:lang w:val="en-US" w:eastAsia="zh-CN"/>
        </w:rPr>
        <w:t>023年12月11日至12日，中央经济工作会议在北京举行。会议指出，要把推进乡村全面振兴有机结合起来，促进各类要素（</w:t>
      </w:r>
      <w:r>
        <w:rPr>
          <w:rFonts w:hint="eastAsia"/>
          <w:lang w:val="en-US" w:eastAsia="zh-CN"/>
        </w:rPr>
        <w:t xml:space="preserve">    </w:t>
      </w:r>
      <w:r>
        <w:rPr>
          <w:rFonts w:hint="default" w:ascii="宋体" w:hAnsi="宋体" w:eastAsia="宋体"/>
          <w:lang w:val="en-US" w:eastAsia="zh-CN"/>
        </w:rPr>
        <w:t>）流动，推动以（</w:t>
      </w:r>
      <w:r>
        <w:rPr>
          <w:rFonts w:hint="eastAsia"/>
          <w:lang w:val="en-US" w:eastAsia="zh-CN"/>
        </w:rPr>
        <w:t xml:space="preserve">    </w:t>
      </w:r>
      <w:r>
        <w:rPr>
          <w:rFonts w:hint="default" w:ascii="宋体" w:hAnsi="宋体" w:eastAsia="宋体"/>
          <w:lang w:val="en-US" w:eastAsia="zh-CN"/>
        </w:rPr>
        <w:t>）为重要载体的新型城镇化建设，形成城乡融合发展新格局。</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lang w:val="en-US" w:eastAsia="zh-CN"/>
        </w:rPr>
      </w:pPr>
      <w:r>
        <w:rPr>
          <w:rFonts w:hint="default" w:ascii="宋体" w:hAnsi="宋体" w:eastAsia="宋体"/>
          <w:lang w:val="en-US" w:eastAsia="zh-CN"/>
        </w:rPr>
        <w:t>A.双向</w:t>
      </w:r>
      <w:r>
        <w:rPr>
          <w:rFonts w:hint="eastAsia"/>
          <w:lang w:val="en-US" w:eastAsia="zh-CN"/>
        </w:rPr>
        <w:t xml:space="preserve">  </w:t>
      </w:r>
      <w:r>
        <w:rPr>
          <w:rFonts w:hint="default" w:ascii="宋体" w:hAnsi="宋体" w:eastAsia="宋体"/>
          <w:lang w:val="en-US" w:eastAsia="zh-CN"/>
        </w:rPr>
        <w:t>县城</w:t>
      </w:r>
      <w:r>
        <w:rPr>
          <w:rFonts w:hint="eastAsia"/>
          <w:lang w:val="en-US" w:eastAsia="zh-CN"/>
        </w:rPr>
        <w:tab/>
      </w:r>
      <w:r>
        <w:rPr>
          <w:rFonts w:hint="default" w:ascii="宋体" w:hAnsi="宋体" w:eastAsia="宋体"/>
          <w:lang w:val="en-US" w:eastAsia="zh-CN"/>
        </w:rPr>
        <w:t>B.双向</w:t>
      </w:r>
      <w:r>
        <w:rPr>
          <w:rFonts w:hint="eastAsia"/>
          <w:lang w:val="en-US" w:eastAsia="zh-CN"/>
        </w:rPr>
        <w:t xml:space="preserve">  </w:t>
      </w:r>
      <w:r>
        <w:rPr>
          <w:rFonts w:hint="default" w:ascii="宋体" w:hAnsi="宋体" w:eastAsia="宋体"/>
          <w:lang w:val="en-US" w:eastAsia="zh-CN"/>
        </w:rPr>
        <w:t>乡镇</w:t>
      </w:r>
      <w:r>
        <w:rPr>
          <w:rFonts w:hint="eastAsia"/>
          <w:lang w:val="en-US" w:eastAsia="zh-CN"/>
        </w:rPr>
        <w:tab/>
      </w:r>
      <w:r>
        <w:rPr>
          <w:rFonts w:hint="default" w:ascii="宋体" w:hAnsi="宋体" w:eastAsia="宋体"/>
          <w:lang w:val="en-US" w:eastAsia="zh-CN"/>
        </w:rPr>
        <w:t>C.定向</w:t>
      </w:r>
      <w:r>
        <w:rPr>
          <w:rFonts w:hint="eastAsia"/>
          <w:lang w:val="en-US" w:eastAsia="zh-CN"/>
        </w:rPr>
        <w:t xml:space="preserve">  </w:t>
      </w:r>
      <w:r>
        <w:rPr>
          <w:rFonts w:hint="default" w:ascii="宋体" w:hAnsi="宋体" w:eastAsia="宋体"/>
          <w:lang w:val="en-US" w:eastAsia="zh-CN"/>
        </w:rPr>
        <w:t>村庄</w:t>
      </w:r>
      <w:r>
        <w:rPr>
          <w:rFonts w:hint="eastAsia"/>
          <w:lang w:val="en-US" w:eastAsia="zh-CN"/>
        </w:rPr>
        <w:tab/>
      </w:r>
      <w:r>
        <w:rPr>
          <w:rFonts w:hint="default" w:ascii="宋体" w:hAnsi="宋体" w:eastAsia="宋体"/>
          <w:lang w:val="en-US" w:eastAsia="zh-CN"/>
        </w:rPr>
        <w:t>D.单向</w:t>
      </w:r>
      <w:r>
        <w:rPr>
          <w:rFonts w:hint="eastAsia"/>
          <w:lang w:val="en-US" w:eastAsia="zh-CN"/>
        </w:rPr>
        <w:t xml:space="preserve">  </w:t>
      </w:r>
      <w:r>
        <w:rPr>
          <w:rFonts w:hint="default" w:ascii="宋体" w:hAnsi="宋体" w:eastAsia="宋体"/>
          <w:lang w:val="en-US" w:eastAsia="zh-CN"/>
        </w:rPr>
        <w:t>郊区</w:t>
      </w:r>
    </w:p>
    <w:p>
      <w:pPr>
        <w:bidi w:val="0"/>
        <w:rPr>
          <w:rFonts w:hint="default" w:ascii="宋体" w:hAnsi="宋体" w:eastAsia="宋体" w:cstheme="minorBidi"/>
          <w:color w:val="FF0000"/>
          <w:kern w:val="2"/>
          <w:sz w:val="21"/>
          <w:szCs w:val="24"/>
          <w:lang w:val="en-US" w:eastAsia="zh-CN" w:bidi="ar-SA"/>
        </w:rPr>
      </w:pPr>
      <w:r>
        <w:rPr>
          <w:rFonts w:hint="eastAsia" w:cstheme="minorBidi"/>
          <w:color w:val="FF0000"/>
          <w:kern w:val="2"/>
          <w:sz w:val="21"/>
          <w:szCs w:val="24"/>
          <w:lang w:val="en-US" w:eastAsia="zh-CN" w:bidi="ar-SA"/>
        </w:rPr>
        <w:t>6</w:t>
      </w:r>
      <w:r>
        <w:rPr>
          <w:rFonts w:hint="eastAsia" w:ascii="宋体" w:hAnsi="宋体" w:eastAsia="宋体" w:cstheme="minorBidi"/>
          <w:color w:val="FF0000"/>
          <w:kern w:val="2"/>
          <w:sz w:val="21"/>
          <w:szCs w:val="24"/>
          <w:lang w:val="en-US" w:eastAsia="zh-CN" w:bidi="ar-SA"/>
        </w:rPr>
        <w:t>.【答案】</w:t>
      </w:r>
      <w:r>
        <w:rPr>
          <w:rFonts w:hint="default" w:ascii="宋体" w:hAnsi="宋体" w:eastAsia="宋体" w:cstheme="minorBidi"/>
          <w:color w:val="FF0000"/>
          <w:kern w:val="2"/>
          <w:sz w:val="21"/>
          <w:szCs w:val="24"/>
          <w:lang w:val="en-US" w:eastAsia="zh-CN" w:bidi="ar-SA"/>
        </w:rPr>
        <w:t>A。解析：2023年12月11日至12日，中央经济工作会议在北京举行。会议指出，要把推进新型城镇化和乡村全面振兴有机结合起来，促进各类要素双向流动，推动以县城为重要载体的新型城镇化建设，形成城乡融合发展新格局。故本题选A。</w:t>
      </w:r>
    </w:p>
    <w:p>
      <w:pPr>
        <w:bidi w:val="0"/>
        <w:rPr>
          <w:rFonts w:hint="eastAsia"/>
          <w:lang w:val="en-US" w:eastAsia="zh-CN"/>
        </w:rPr>
      </w:pPr>
    </w:p>
    <w:p>
      <w:pPr>
        <w:bidi w:val="0"/>
        <w:rPr>
          <w:rFonts w:hint="eastAsia"/>
          <w:lang w:val="en-US" w:eastAsia="zh-CN"/>
        </w:rPr>
      </w:pPr>
      <w:r>
        <w:rPr>
          <w:rFonts w:hint="eastAsia"/>
          <w:highlight w:val="none"/>
          <w:lang w:val="en-US" w:eastAsia="zh-CN"/>
        </w:rPr>
        <w:t>7.</w:t>
      </w:r>
      <w:r>
        <w:rPr>
          <w:lang w:val="en-US" w:eastAsia="zh-CN"/>
        </w:rPr>
        <w:t>2023年12月8日，由两岸有关机构共同主办的2023海峡两岸年度汉字评选结果在台北揭晓，</w:t>
      </w:r>
      <w:r>
        <w:rPr>
          <w:rFonts w:hint="eastAsia"/>
          <w:lang w:val="en-US" w:eastAsia="zh-CN"/>
        </w:rPr>
        <w:t>（    ）</w:t>
      </w:r>
      <w:r>
        <w:rPr>
          <w:lang w:val="en-US" w:eastAsia="zh-CN"/>
        </w:rPr>
        <w:t>字以最高票当选。</w:t>
      </w:r>
    </w:p>
    <w:p>
      <w:pPr>
        <w:bidi w:val="0"/>
        <w:rPr>
          <w:rFonts w:hint="default"/>
          <w:lang w:val="en-US" w:eastAsia="zh-CN"/>
        </w:rPr>
      </w:pPr>
      <w:r>
        <w:rPr>
          <w:rFonts w:hint="eastAsia"/>
          <w:lang w:val="en-US" w:eastAsia="zh-CN"/>
        </w:rPr>
        <w:t>A.“融”</w:t>
      </w:r>
      <w:r>
        <w:rPr>
          <w:rFonts w:hint="eastAsia"/>
          <w:lang w:val="en-US" w:eastAsia="zh-CN"/>
        </w:rPr>
        <w:tab/>
      </w:r>
      <w:r>
        <w:rPr>
          <w:rFonts w:hint="eastAsia"/>
          <w:lang w:val="en-US" w:eastAsia="zh-CN"/>
        </w:rPr>
        <w:t>B.“和”</w:t>
      </w:r>
      <w:r>
        <w:rPr>
          <w:rFonts w:hint="eastAsia"/>
          <w:lang w:val="en-US" w:eastAsia="zh-CN"/>
        </w:rPr>
        <w:tab/>
      </w:r>
      <w:r>
        <w:rPr>
          <w:rFonts w:hint="eastAsia"/>
          <w:lang w:val="en-US" w:eastAsia="zh-CN"/>
        </w:rPr>
        <w:t>C.“合”</w:t>
      </w:r>
      <w:r>
        <w:rPr>
          <w:rFonts w:hint="eastAsia"/>
          <w:lang w:val="en-US" w:eastAsia="zh-CN"/>
        </w:rPr>
        <w:tab/>
      </w:r>
      <w:r>
        <w:rPr>
          <w:rFonts w:hint="eastAsia"/>
          <w:lang w:val="en-US" w:eastAsia="zh-CN"/>
        </w:rPr>
        <w:t>D.“亲”</w:t>
      </w:r>
    </w:p>
    <w:p>
      <w:pPr>
        <w:bidi w:val="0"/>
        <w:rPr>
          <w:rFonts w:hint="default" w:ascii="宋体" w:hAnsi="宋体" w:eastAsia="宋体" w:cstheme="minorBidi"/>
          <w:color w:val="FF0000"/>
          <w:kern w:val="2"/>
          <w:sz w:val="21"/>
          <w:szCs w:val="24"/>
          <w:lang w:val="en-US" w:eastAsia="zh-CN" w:bidi="ar-SA"/>
        </w:rPr>
      </w:pPr>
      <w:r>
        <w:rPr>
          <w:rFonts w:hint="eastAsia" w:cstheme="minorBidi"/>
          <w:color w:val="FF0000"/>
          <w:kern w:val="2"/>
          <w:sz w:val="21"/>
          <w:szCs w:val="24"/>
          <w:lang w:val="en-US" w:eastAsia="zh-CN" w:bidi="ar-SA"/>
        </w:rPr>
        <w:t>7</w:t>
      </w:r>
      <w:r>
        <w:rPr>
          <w:rFonts w:hint="eastAsia" w:ascii="宋体" w:hAnsi="宋体" w:eastAsia="宋体" w:cstheme="minorBidi"/>
          <w:color w:val="FF0000"/>
          <w:kern w:val="2"/>
          <w:sz w:val="21"/>
          <w:szCs w:val="24"/>
          <w:lang w:val="en-US" w:eastAsia="zh-CN" w:bidi="ar-SA"/>
        </w:rPr>
        <w:t>.【答案】A。解析：</w:t>
      </w:r>
      <w:r>
        <w:rPr>
          <w:rFonts w:hint="default" w:ascii="宋体" w:hAnsi="宋体" w:eastAsia="宋体" w:cstheme="minorBidi"/>
          <w:color w:val="FF0000"/>
          <w:kern w:val="2"/>
          <w:sz w:val="21"/>
          <w:szCs w:val="24"/>
          <w:lang w:val="en-US" w:eastAsia="zh-CN" w:bidi="ar-SA"/>
        </w:rPr>
        <w:t>2023年12月8日，由两岸有关机构共同主办的2023海峡两岸年度汉字评选结果在台北揭晓，“融”字以最高票当选。</w:t>
      </w:r>
      <w:r>
        <w:rPr>
          <w:rFonts w:hint="eastAsia" w:ascii="宋体" w:hAnsi="宋体" w:eastAsia="宋体" w:cstheme="minorBidi"/>
          <w:color w:val="FF0000"/>
          <w:kern w:val="2"/>
          <w:sz w:val="21"/>
          <w:szCs w:val="24"/>
          <w:lang w:val="en-US" w:eastAsia="zh-CN" w:bidi="ar-SA"/>
        </w:rPr>
        <w:t>故本题选A。</w:t>
      </w:r>
    </w:p>
    <w:p>
      <w:pPr>
        <w:bidi w:val="0"/>
        <w:rPr>
          <w:rFonts w:hint="eastAsia"/>
          <w:lang w:val="en-US" w:eastAsia="zh-CN"/>
        </w:rPr>
      </w:pPr>
    </w:p>
    <w:p>
      <w:pPr>
        <w:bidi w:val="0"/>
        <w:rPr>
          <w:rFonts w:hint="eastAsia"/>
          <w:lang w:val="en-US" w:eastAsia="zh-CN"/>
        </w:rPr>
      </w:pPr>
      <w:r>
        <w:rPr>
          <w:rFonts w:hint="eastAsia"/>
          <w:highlight w:val="none"/>
          <w:lang w:val="en-US" w:eastAsia="zh-CN"/>
        </w:rPr>
        <w:t>8.</w:t>
      </w:r>
      <w:r>
        <w:rPr>
          <w:lang w:val="en-US" w:eastAsia="zh-CN"/>
        </w:rPr>
        <w:t>国家统计局最新公布的数据显示，2023年，</w:t>
      </w:r>
      <w:r>
        <w:rPr>
          <w:rFonts w:hint="eastAsia"/>
          <w:lang w:val="en-US" w:eastAsia="zh-CN"/>
        </w:rPr>
        <w:t>（    ）</w:t>
      </w:r>
      <w:r>
        <w:rPr>
          <w:lang w:val="en-US" w:eastAsia="zh-CN"/>
        </w:rPr>
        <w:t>粮食总产量1557.64亿斤，占全国</w:t>
      </w:r>
      <w:r>
        <w:rPr>
          <w:rFonts w:hint="eastAsia"/>
          <w:lang w:val="en-US" w:eastAsia="zh-CN"/>
        </w:rPr>
        <w:t>粮食总产量</w:t>
      </w:r>
      <w:r>
        <w:rPr>
          <w:lang w:val="en-US" w:eastAsia="zh-CN"/>
        </w:rPr>
        <w:t>的11.2%，连续14年位居全国第一。</w:t>
      </w:r>
    </w:p>
    <w:p>
      <w:pPr>
        <w:bidi w:val="0"/>
        <w:rPr>
          <w:rFonts w:hint="default"/>
          <w:lang w:val="en-US" w:eastAsia="zh-CN"/>
        </w:rPr>
      </w:pPr>
      <w:r>
        <w:rPr>
          <w:rFonts w:hint="eastAsia"/>
          <w:lang w:val="en-US" w:eastAsia="zh-CN"/>
        </w:rPr>
        <w:t>A.吉林</w:t>
      </w:r>
      <w:r>
        <w:rPr>
          <w:rFonts w:hint="eastAsia"/>
          <w:lang w:val="en-US" w:eastAsia="zh-CN"/>
        </w:rPr>
        <w:tab/>
      </w:r>
      <w:r>
        <w:rPr>
          <w:rFonts w:hint="eastAsia"/>
          <w:lang w:val="en-US" w:eastAsia="zh-CN"/>
        </w:rPr>
        <w:t>B.黑龙江</w:t>
      </w:r>
      <w:r>
        <w:rPr>
          <w:rFonts w:hint="eastAsia"/>
          <w:lang w:val="en-US" w:eastAsia="zh-CN"/>
        </w:rPr>
        <w:tab/>
      </w:r>
      <w:r>
        <w:rPr>
          <w:rFonts w:hint="eastAsia"/>
          <w:lang w:val="en-US" w:eastAsia="zh-CN"/>
        </w:rPr>
        <w:t>C.河南</w:t>
      </w:r>
      <w:r>
        <w:rPr>
          <w:rFonts w:hint="eastAsia"/>
          <w:lang w:val="en-US" w:eastAsia="zh-CN"/>
        </w:rPr>
        <w:tab/>
      </w:r>
      <w:r>
        <w:rPr>
          <w:rFonts w:hint="eastAsia"/>
          <w:lang w:val="en-US" w:eastAsia="zh-CN"/>
        </w:rPr>
        <w:t>D.江苏</w:t>
      </w:r>
    </w:p>
    <w:p>
      <w:pPr>
        <w:bidi w:val="0"/>
        <w:rPr>
          <w:rFonts w:hint="eastAsia" w:ascii="宋体" w:hAnsi="宋体" w:eastAsia="宋体" w:cstheme="minorBidi"/>
          <w:color w:val="FF0000"/>
          <w:kern w:val="2"/>
          <w:sz w:val="21"/>
          <w:szCs w:val="24"/>
          <w:lang w:val="en-US" w:eastAsia="zh-CN" w:bidi="ar-SA"/>
        </w:rPr>
      </w:pPr>
      <w:r>
        <w:rPr>
          <w:rFonts w:hint="eastAsia" w:cstheme="minorBidi"/>
          <w:color w:val="FF0000"/>
          <w:kern w:val="2"/>
          <w:sz w:val="21"/>
          <w:szCs w:val="24"/>
          <w:lang w:val="en-US" w:eastAsia="zh-CN" w:bidi="ar-SA"/>
        </w:rPr>
        <w:t>8</w:t>
      </w:r>
      <w:r>
        <w:rPr>
          <w:rFonts w:hint="eastAsia" w:ascii="宋体" w:hAnsi="宋体" w:eastAsia="宋体" w:cstheme="minorBidi"/>
          <w:color w:val="FF0000"/>
          <w:kern w:val="2"/>
          <w:sz w:val="21"/>
          <w:szCs w:val="24"/>
          <w:lang w:val="en-US" w:eastAsia="zh-CN" w:bidi="ar-SA"/>
        </w:rPr>
        <w:t>.【答案】B。解析：国家统计局最新公布的数据显示，2023年，黑龙江粮食总产量1557.64亿斤，占全国</w:t>
      </w:r>
      <w:r>
        <w:rPr>
          <w:rFonts w:hint="eastAsia" w:cstheme="minorBidi"/>
          <w:color w:val="FF0000"/>
          <w:kern w:val="2"/>
          <w:sz w:val="21"/>
          <w:szCs w:val="24"/>
          <w:lang w:val="en-US" w:eastAsia="zh-CN" w:bidi="ar-SA"/>
        </w:rPr>
        <w:t>粮食总产量</w:t>
      </w:r>
      <w:r>
        <w:rPr>
          <w:rFonts w:hint="eastAsia" w:ascii="宋体" w:hAnsi="宋体" w:eastAsia="宋体" w:cstheme="minorBidi"/>
          <w:color w:val="FF0000"/>
          <w:kern w:val="2"/>
          <w:sz w:val="21"/>
          <w:szCs w:val="24"/>
          <w:lang w:val="en-US" w:eastAsia="zh-CN" w:bidi="ar-SA"/>
        </w:rPr>
        <w:t>的11.2%，连续14年位居全国第一。故本题选B。</w:t>
      </w:r>
    </w:p>
    <w:p>
      <w:pPr>
        <w:pStyle w:val="10"/>
        <w:keepNext w:val="0"/>
        <w:keepLines w:val="0"/>
        <w:pageBreakBefore w:val="0"/>
        <w:widowControl w:val="0"/>
        <w:kinsoku/>
        <w:wordWrap/>
        <w:overflowPunct/>
        <w:topLinePunct w:val="0"/>
        <w:autoSpaceDE/>
        <w:autoSpaceDN/>
        <w:bidi w:val="0"/>
        <w:adjustRightInd/>
        <w:snapToGrid/>
        <w:spacing w:after="0"/>
        <w:jc w:val="both"/>
        <w:textAlignment w:val="auto"/>
        <w:rPr>
          <w:rFonts w:hint="eastAsia"/>
          <w:color w:val="FF0000"/>
          <w:lang w:val="en-US" w:eastAsia="zh-CN"/>
        </w:rPr>
      </w:pPr>
    </w:p>
    <w:p>
      <w:pPr>
        <w:bidi w:val="0"/>
        <w:rPr>
          <w:rFonts w:hint="default"/>
          <w:lang w:val="en-US" w:eastAsia="zh-CN"/>
        </w:rPr>
      </w:pPr>
      <w:r>
        <w:rPr>
          <w:rFonts w:hint="eastAsia"/>
          <w:highlight w:val="none"/>
          <w:lang w:val="en-US" w:eastAsia="zh-CN"/>
        </w:rPr>
        <w:t>9</w:t>
      </w:r>
      <w:r>
        <w:rPr>
          <w:rFonts w:hint="eastAsia"/>
          <w:lang w:val="en-US" w:eastAsia="zh-CN"/>
        </w:rPr>
        <w:t>.2023年12月14日至15日，</w:t>
      </w:r>
      <w:r>
        <w:rPr>
          <w:lang w:val="en-US" w:eastAsia="zh-CN"/>
        </w:rPr>
        <w:t>中共中央总书记、国家主席、中央军委主席习近平在广西考察时强调，广西要完整、准确、全面贯彻新发展理念，牢牢把握</w:t>
      </w:r>
      <w:r>
        <w:rPr>
          <w:rFonts w:hint="eastAsia"/>
          <w:lang w:val="en-US" w:eastAsia="zh-CN"/>
        </w:rPr>
        <w:t>（    ）</w:t>
      </w:r>
      <w:r>
        <w:rPr>
          <w:lang w:val="en-US" w:eastAsia="zh-CN"/>
        </w:rPr>
        <w:t>这个首要任务和</w:t>
      </w:r>
      <w:r>
        <w:rPr>
          <w:rFonts w:hint="eastAsia"/>
          <w:lang w:val="en-US" w:eastAsia="zh-CN"/>
        </w:rPr>
        <w:t>（    ）</w:t>
      </w:r>
      <w:r>
        <w:rPr>
          <w:lang w:val="en-US" w:eastAsia="zh-CN"/>
        </w:rPr>
        <w:t>这个战略任务，发挥自身优势，以铸牢中华民族共同体意识为主线，解放思想、创新求变，向海图强、开放发展，努力在推动边疆民族地区高质量发展上展现更大作为，在建设新时代中国特色社会主义壮美广西上不断取得新进展，奋力谱写中国式现代化广西篇章</w:t>
      </w:r>
      <w:r>
        <w:rPr>
          <w:rFonts w:hint="eastAsia"/>
          <w:lang w:val="en-US" w:eastAsia="zh-CN"/>
        </w:rPr>
        <w:t>。</w:t>
      </w:r>
    </w:p>
    <w:p>
      <w:pPr>
        <w:bidi w:val="0"/>
        <w:rPr>
          <w:rFonts w:hint="default" w:eastAsia="宋体"/>
          <w:lang w:val="en-US" w:eastAsia="zh-CN"/>
        </w:rPr>
      </w:pPr>
      <w:r>
        <w:rPr>
          <w:rFonts w:hint="default"/>
        </w:rPr>
        <w:t>A.</w:t>
      </w:r>
      <w:r>
        <w:rPr>
          <w:rFonts w:hint="eastAsia"/>
          <w:lang w:val="en-US" w:eastAsia="zh-CN"/>
        </w:rPr>
        <w:t>高质量发展  扩大内需</w:t>
      </w:r>
      <w:r>
        <w:rPr>
          <w:rFonts w:hint="eastAsia"/>
          <w:lang w:val="en-US" w:eastAsia="zh-CN"/>
        </w:rPr>
        <w:tab/>
      </w:r>
      <w:r>
        <w:rPr>
          <w:rFonts w:hint="default"/>
        </w:rPr>
        <w:t>B.</w:t>
      </w:r>
      <w:r>
        <w:rPr>
          <w:rFonts w:hint="eastAsia"/>
          <w:lang w:val="en-US" w:eastAsia="zh-CN"/>
        </w:rPr>
        <w:t>实现社会主义现代化  高质量发展</w:t>
      </w:r>
    </w:p>
    <w:p>
      <w:pPr>
        <w:bidi w:val="0"/>
        <w:rPr>
          <w:rFonts w:hint="default" w:eastAsia="宋体"/>
          <w:lang w:val="en-US" w:eastAsia="zh-CN"/>
        </w:rPr>
      </w:pPr>
      <w:r>
        <w:rPr>
          <w:rFonts w:hint="default"/>
        </w:rPr>
        <w:t>C.</w:t>
      </w:r>
      <w:r>
        <w:rPr>
          <w:rFonts w:hint="eastAsia"/>
          <w:lang w:val="en-US" w:eastAsia="zh-CN"/>
        </w:rPr>
        <w:t>构建新发展格局  实现社会主义现代化</w:t>
      </w:r>
      <w:r>
        <w:rPr>
          <w:rFonts w:hint="eastAsia"/>
          <w:lang w:val="en-US" w:eastAsia="zh-CN"/>
        </w:rPr>
        <w:tab/>
      </w:r>
      <w:r>
        <w:rPr>
          <w:rFonts w:hint="default"/>
        </w:rPr>
        <w:t>D.</w:t>
      </w:r>
      <w:r>
        <w:rPr>
          <w:rFonts w:hint="eastAsia"/>
          <w:lang w:val="en-US" w:eastAsia="zh-CN"/>
        </w:rPr>
        <w:t>高质量发展  构建新发展格局</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heme="minorBidi"/>
          <w:color w:val="FF0000"/>
          <w:kern w:val="2"/>
          <w:sz w:val="21"/>
          <w:szCs w:val="24"/>
          <w:lang w:val="en-US" w:eastAsia="zh-CN" w:bidi="ar-SA"/>
        </w:rPr>
      </w:pPr>
      <w:r>
        <w:rPr>
          <w:rFonts w:hint="eastAsia" w:cstheme="minorBidi"/>
          <w:color w:val="FF0000"/>
          <w:kern w:val="2"/>
          <w:sz w:val="21"/>
          <w:szCs w:val="24"/>
          <w:lang w:val="en-US" w:eastAsia="zh-CN" w:bidi="ar-SA"/>
        </w:rPr>
        <w:t>9</w:t>
      </w:r>
      <w:r>
        <w:rPr>
          <w:rFonts w:hint="eastAsia" w:ascii="宋体" w:hAnsi="宋体" w:eastAsia="宋体" w:cstheme="minorBidi"/>
          <w:color w:val="FF0000"/>
          <w:kern w:val="2"/>
          <w:sz w:val="21"/>
          <w:szCs w:val="24"/>
          <w:lang w:val="en-US" w:eastAsia="zh-CN" w:bidi="ar-SA"/>
        </w:rPr>
        <w:t>.【答案】D。</w:t>
      </w:r>
      <w:r>
        <w:rPr>
          <w:rFonts w:hint="default" w:ascii="宋体" w:hAnsi="宋体" w:eastAsia="宋体" w:cstheme="minorBidi"/>
          <w:color w:val="FF0000"/>
          <w:kern w:val="2"/>
          <w:sz w:val="21"/>
          <w:szCs w:val="24"/>
          <w:lang w:val="en-US" w:eastAsia="zh-CN" w:bidi="ar-SA"/>
        </w:rPr>
        <w:t>解析：</w:t>
      </w:r>
      <w:r>
        <w:rPr>
          <w:rFonts w:hint="eastAsia" w:ascii="宋体" w:hAnsi="宋体" w:eastAsia="宋体" w:cstheme="minorBidi"/>
          <w:color w:val="FF0000"/>
          <w:kern w:val="2"/>
          <w:sz w:val="21"/>
          <w:szCs w:val="24"/>
          <w:lang w:val="en-US" w:eastAsia="zh-CN" w:bidi="ar-SA"/>
        </w:rPr>
        <w:t>中共中央总书记、国家主席、中央军委主席习近平近日在广西考察时强调，广西要完整、准确、全面贯彻新发展理念，牢牢把握高质量发展这个首要任务和构建新发展格局这个战略任务，发挥自身优势，以铸牢中华民族共同体意识为主线，解放思想、创新求变，向海图强、开放发展，努力在推动边疆民族地区高质量发展上展现更大作为，在建设新时代中国特色社会主义壮美广西上不断取得新进展，奋力谱写中国式现代化广西篇章。故本题选D。</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theme="minorBidi"/>
          <w:color w:val="FF0000"/>
          <w:kern w:val="2"/>
          <w:sz w:val="21"/>
          <w:szCs w:val="24"/>
          <w:lang w:val="en-US" w:eastAsia="zh-CN" w:bidi="ar-SA"/>
        </w:rPr>
      </w:pPr>
    </w:p>
    <w:p>
      <w:pPr>
        <w:bidi w:val="0"/>
        <w:rPr>
          <w:rFonts w:hint="default" w:ascii="宋体" w:hAnsi="宋体" w:eastAsia="宋体"/>
          <w:lang w:val="en-US" w:eastAsia="zh-CN"/>
        </w:rPr>
      </w:pPr>
      <w:r>
        <w:rPr>
          <w:rFonts w:hint="eastAsia"/>
          <w:highlight w:val="none"/>
          <w:lang w:val="en-US" w:eastAsia="zh-CN"/>
        </w:rPr>
        <w:t>10.2023年</w:t>
      </w:r>
      <w:r>
        <w:rPr>
          <w:lang w:val="en-US" w:eastAsia="zh-CN"/>
        </w:rPr>
        <w:t>12月13日至15日</w:t>
      </w:r>
      <w:r>
        <w:rPr>
          <w:rFonts w:hint="eastAsia"/>
          <w:lang w:val="en-US" w:eastAsia="zh-CN"/>
        </w:rPr>
        <w:t>，</w:t>
      </w:r>
      <w:r>
        <w:rPr>
          <w:lang w:val="en-US" w:eastAsia="zh-CN"/>
        </w:rPr>
        <w:t>国务院总理李强在四川、重庆调研</w:t>
      </w:r>
      <w:r>
        <w:rPr>
          <w:rFonts w:hint="eastAsia"/>
          <w:lang w:val="en-US" w:eastAsia="zh-CN"/>
        </w:rPr>
        <w:t>时指出</w:t>
      </w:r>
      <w:r>
        <w:rPr>
          <w:lang w:val="en-US" w:eastAsia="zh-CN"/>
        </w:rPr>
        <w:t>，要把推进农业转移人口市民化摆在突出位置，加快推进以</w:t>
      </w:r>
      <w:r>
        <w:rPr>
          <w:rFonts w:hint="eastAsia"/>
          <w:lang w:val="en-US" w:eastAsia="zh-CN"/>
        </w:rPr>
        <w:t>（    ）</w:t>
      </w:r>
      <w:r>
        <w:rPr>
          <w:lang w:val="en-US" w:eastAsia="zh-CN"/>
        </w:rPr>
        <w:t>为重要载体的城镇化建设，构建大中小城市协调发展格局，提高城镇的经济和人口承载能力。</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lang w:val="en-US" w:eastAsia="zh-CN"/>
        </w:rPr>
      </w:pPr>
      <w:r>
        <w:rPr>
          <w:rFonts w:hint="default" w:ascii="宋体" w:hAnsi="宋体" w:eastAsia="宋体"/>
          <w:lang w:val="en-US" w:eastAsia="zh-CN"/>
        </w:rPr>
        <w:t>A.县城</w:t>
      </w:r>
      <w:r>
        <w:rPr>
          <w:rFonts w:hint="eastAsia"/>
          <w:lang w:val="en-US" w:eastAsia="zh-CN"/>
        </w:rPr>
        <w:tab/>
      </w:r>
      <w:r>
        <w:rPr>
          <w:rFonts w:hint="default" w:ascii="宋体" w:hAnsi="宋体" w:eastAsia="宋体"/>
          <w:lang w:val="en-US" w:eastAsia="zh-CN"/>
        </w:rPr>
        <w:t>B.乡镇</w:t>
      </w:r>
      <w:r>
        <w:rPr>
          <w:rFonts w:hint="eastAsia"/>
          <w:lang w:val="en-US" w:eastAsia="zh-CN"/>
        </w:rPr>
        <w:tab/>
      </w:r>
      <w:r>
        <w:rPr>
          <w:rFonts w:hint="default" w:ascii="宋体" w:hAnsi="宋体" w:eastAsia="宋体"/>
          <w:lang w:val="en-US" w:eastAsia="zh-CN"/>
        </w:rPr>
        <w:t>C.村庄</w:t>
      </w:r>
      <w:r>
        <w:rPr>
          <w:rFonts w:hint="eastAsia"/>
          <w:lang w:val="en-US" w:eastAsia="zh-CN"/>
        </w:rPr>
        <w:tab/>
      </w:r>
      <w:r>
        <w:rPr>
          <w:rFonts w:hint="default" w:ascii="宋体" w:hAnsi="宋体" w:eastAsia="宋体"/>
          <w:lang w:val="en-US" w:eastAsia="zh-CN"/>
        </w:rPr>
        <w:t>D.郊区</w:t>
      </w:r>
    </w:p>
    <w:p>
      <w:pPr>
        <w:bidi w:val="0"/>
        <w:rPr>
          <w:rFonts w:hint="default" w:ascii="宋体" w:hAnsi="宋体" w:eastAsia="宋体" w:cstheme="minorBidi"/>
          <w:color w:val="FF0000"/>
          <w:kern w:val="2"/>
          <w:sz w:val="21"/>
          <w:szCs w:val="24"/>
          <w:lang w:val="en-US" w:eastAsia="zh-CN" w:bidi="ar-SA"/>
        </w:rPr>
      </w:pPr>
      <w:r>
        <w:rPr>
          <w:rFonts w:hint="eastAsia" w:cstheme="minorBidi"/>
          <w:color w:val="FF0000"/>
          <w:kern w:val="2"/>
          <w:sz w:val="21"/>
          <w:szCs w:val="24"/>
          <w:lang w:val="en-US" w:eastAsia="zh-CN" w:bidi="ar-SA"/>
        </w:rPr>
        <w:t>10</w:t>
      </w:r>
      <w:r>
        <w:rPr>
          <w:rFonts w:hint="eastAsia" w:ascii="宋体" w:hAnsi="宋体" w:eastAsia="宋体" w:cstheme="minorBidi"/>
          <w:color w:val="FF0000"/>
          <w:kern w:val="2"/>
          <w:sz w:val="21"/>
          <w:szCs w:val="24"/>
          <w:lang w:val="en-US" w:eastAsia="zh-CN" w:bidi="ar-SA"/>
        </w:rPr>
        <w:t>.【答案】</w:t>
      </w:r>
      <w:r>
        <w:rPr>
          <w:rFonts w:hint="default" w:ascii="宋体" w:hAnsi="宋体" w:eastAsia="宋体" w:cstheme="minorBidi"/>
          <w:color w:val="FF0000"/>
          <w:kern w:val="2"/>
          <w:sz w:val="21"/>
          <w:szCs w:val="24"/>
          <w:lang w:val="en-US" w:eastAsia="zh-CN" w:bidi="ar-SA"/>
        </w:rPr>
        <w:t>A。解析：</w:t>
      </w:r>
      <w:r>
        <w:rPr>
          <w:rFonts w:hint="eastAsia" w:ascii="宋体" w:hAnsi="宋体" w:eastAsia="宋体" w:cstheme="minorBidi"/>
          <w:color w:val="FF0000"/>
          <w:kern w:val="2"/>
          <w:sz w:val="21"/>
          <w:szCs w:val="24"/>
          <w:lang w:val="en-US" w:eastAsia="zh-CN" w:bidi="ar-SA"/>
        </w:rPr>
        <w:t>国务院总理李强12月13日至15日在四川、重庆调研时强调，要把推进农业转移人口市民化摆在突出位置，加快推进以县城为重要载体的城镇化建设，构建大中小城市协调发展格局，提高城镇的经济和人口承载能力。故本题选A。</w:t>
      </w:r>
    </w:p>
    <w:p>
      <w:pPr>
        <w:bidi w:val="0"/>
        <w:rPr>
          <w:rFonts w:hint="eastAsia"/>
          <w:lang w:val="en-US" w:eastAsia="zh-CN"/>
        </w:rPr>
      </w:pPr>
    </w:p>
    <w:p>
      <w:pPr>
        <w:bidi w:val="0"/>
        <w:rPr>
          <w:rFonts w:hint="default"/>
          <w:lang w:val="en-US" w:eastAsia="zh-CN"/>
        </w:rPr>
      </w:pPr>
      <w:r>
        <w:rPr>
          <w:rFonts w:hint="eastAsia"/>
          <w:lang w:val="en-US" w:eastAsia="zh-CN"/>
        </w:rPr>
        <w:t>11.2023年12月9日，国务院总理李强签署国务院令，公布《非银行支付机构监督管理条例》，自2024年5月1日起施行。下列属于该条约内容的有（    ）。</w:t>
      </w:r>
    </w:p>
    <w:p>
      <w:pPr>
        <w:bidi w:val="0"/>
        <w:rPr>
          <w:rFonts w:hint="default"/>
          <w:lang w:val="en-US" w:eastAsia="zh-CN"/>
        </w:rPr>
      </w:pPr>
      <w:r>
        <w:rPr>
          <w:rFonts w:hint="eastAsia"/>
          <w:lang w:val="en-US" w:eastAsia="zh-CN"/>
        </w:rPr>
        <w:t>①设立非银行支付机构应当经中国人民银行批准</w:t>
      </w:r>
    </w:p>
    <w:p>
      <w:pPr>
        <w:bidi w:val="0"/>
        <w:rPr>
          <w:rFonts w:hint="default"/>
          <w:lang w:val="en-US" w:eastAsia="zh-CN"/>
        </w:rPr>
      </w:pPr>
      <w:r>
        <w:rPr>
          <w:rFonts w:hint="eastAsia"/>
          <w:lang w:val="en-US" w:eastAsia="zh-CN"/>
        </w:rPr>
        <w:t>②非银行支付机构的业务系统可以放在境外</w:t>
      </w:r>
    </w:p>
    <w:p>
      <w:pPr>
        <w:bidi w:val="0"/>
        <w:rPr>
          <w:rFonts w:hint="default"/>
          <w:lang w:val="en-US" w:eastAsia="zh-CN"/>
        </w:rPr>
      </w:pPr>
      <w:r>
        <w:rPr>
          <w:rFonts w:hint="eastAsia"/>
          <w:lang w:val="en-US" w:eastAsia="zh-CN"/>
        </w:rPr>
        <w:t>③支付清算行业自律组织可以制定非银行支付机构行业自律规范</w:t>
      </w:r>
    </w:p>
    <w:p>
      <w:pPr>
        <w:bidi w:val="0"/>
        <w:rPr>
          <w:rFonts w:hint="default"/>
          <w:lang w:val="en-US" w:eastAsia="zh-CN"/>
        </w:rPr>
      </w:pPr>
      <w:r>
        <w:rPr>
          <w:rFonts w:hint="eastAsia"/>
          <w:lang w:val="en-US" w:eastAsia="zh-CN"/>
        </w:rPr>
        <w:t>④支付业务分为单用途预付和储值账户运营两种</w:t>
      </w:r>
    </w:p>
    <w:p>
      <w:pPr>
        <w:bidi w:val="0"/>
        <w:rPr>
          <w:rFonts w:hint="default"/>
          <w:lang w:val="en-US" w:eastAsia="zh-CN"/>
        </w:rPr>
      </w:pPr>
      <w:r>
        <w:rPr>
          <w:rFonts w:hint="eastAsia"/>
          <w:lang w:val="en-US" w:eastAsia="zh-CN"/>
        </w:rPr>
        <w:t>A.①③</w:t>
      </w:r>
      <w:r>
        <w:rPr>
          <w:rFonts w:hint="eastAsia"/>
          <w:lang w:val="en-US" w:eastAsia="zh-CN"/>
        </w:rPr>
        <w:tab/>
      </w:r>
      <w:r>
        <w:rPr>
          <w:rFonts w:hint="eastAsia"/>
          <w:lang w:val="en-US" w:eastAsia="zh-CN"/>
        </w:rPr>
        <w:t>B.②③</w:t>
      </w:r>
      <w:r>
        <w:rPr>
          <w:rFonts w:hint="eastAsia"/>
          <w:lang w:val="en-US" w:eastAsia="zh-CN"/>
        </w:rPr>
        <w:tab/>
      </w:r>
      <w:r>
        <w:rPr>
          <w:rFonts w:hint="eastAsia"/>
          <w:lang w:val="en-US" w:eastAsia="zh-CN"/>
        </w:rPr>
        <w:t>C.①②</w:t>
      </w:r>
      <w:r>
        <w:rPr>
          <w:rFonts w:hint="eastAsia"/>
          <w:lang w:val="en-US" w:eastAsia="zh-CN"/>
        </w:rPr>
        <w:tab/>
      </w:r>
      <w:r>
        <w:rPr>
          <w:rFonts w:hint="eastAsia"/>
          <w:lang w:val="en-US" w:eastAsia="zh-CN"/>
        </w:rPr>
        <w:t>D.③④</w:t>
      </w:r>
    </w:p>
    <w:p>
      <w:pPr>
        <w:pStyle w:val="10"/>
        <w:keepNext w:val="0"/>
        <w:keepLines w:val="0"/>
        <w:pageBreakBefore w:val="0"/>
        <w:widowControl w:val="0"/>
        <w:kinsoku/>
        <w:wordWrap/>
        <w:overflowPunct/>
        <w:topLinePunct w:val="0"/>
        <w:autoSpaceDE/>
        <w:autoSpaceDN/>
        <w:bidi w:val="0"/>
        <w:adjustRightInd/>
        <w:snapToGrid/>
        <w:spacing w:after="0"/>
        <w:jc w:val="both"/>
        <w:textAlignment w:val="auto"/>
        <w:rPr>
          <w:rFonts w:hint="eastAsia" w:ascii="宋体" w:hAnsi="宋体" w:eastAsia="宋体" w:cstheme="minorBidi"/>
          <w:color w:val="FF0000"/>
          <w:kern w:val="2"/>
          <w:sz w:val="21"/>
          <w:szCs w:val="24"/>
          <w:lang w:val="en-US" w:eastAsia="zh-CN" w:bidi="ar-SA"/>
        </w:rPr>
      </w:pPr>
      <w:r>
        <w:rPr>
          <w:rFonts w:hint="eastAsia" w:cstheme="minorBidi"/>
          <w:color w:val="FF0000"/>
          <w:kern w:val="2"/>
          <w:sz w:val="21"/>
          <w:szCs w:val="24"/>
          <w:lang w:val="en-US" w:eastAsia="zh-CN" w:bidi="ar-SA"/>
        </w:rPr>
        <w:t>11</w:t>
      </w:r>
      <w:r>
        <w:rPr>
          <w:rFonts w:hint="eastAsia" w:ascii="宋体" w:hAnsi="宋体" w:eastAsia="宋体" w:cstheme="minorBidi"/>
          <w:color w:val="FF0000"/>
          <w:kern w:val="2"/>
          <w:sz w:val="21"/>
          <w:szCs w:val="24"/>
          <w:lang w:val="en-US" w:eastAsia="zh-CN" w:bidi="ar-SA"/>
        </w:rPr>
        <w:t>.【答案】A。解析：①正确，《非银行支付机构监督管理条例》第6条第一款规定，设立非银行支付机构，应当经中国人民银行批准，取得支付业务许可。非银行支付机构的名称中应当标明“支付”字样。②错误，《非银行支付机构监督管理条例》第</w:t>
      </w:r>
      <w:r>
        <w:rPr>
          <w:rFonts w:hint="eastAsia" w:cstheme="minorBidi"/>
          <w:color w:val="FF0000"/>
          <w:kern w:val="2"/>
          <w:sz w:val="21"/>
          <w:szCs w:val="24"/>
          <w:lang w:val="en-US" w:eastAsia="zh-CN" w:bidi="ar-SA"/>
        </w:rPr>
        <w:t>1</w:t>
      </w:r>
      <w:r>
        <w:rPr>
          <w:rFonts w:hint="eastAsia" w:ascii="宋体" w:hAnsi="宋体" w:eastAsia="宋体" w:cstheme="minorBidi"/>
          <w:color w:val="FF0000"/>
          <w:kern w:val="2"/>
          <w:sz w:val="21"/>
          <w:szCs w:val="24"/>
          <w:lang w:val="en-US" w:eastAsia="zh-CN" w:bidi="ar-SA"/>
        </w:rPr>
        <w:t>8条第二款规定，非银行支付机构的业务系统及其备份应当存放在境内。③正确，《非银行支付机构监督管理条例》第</w:t>
      </w:r>
      <w:r>
        <w:rPr>
          <w:rFonts w:hint="eastAsia" w:cstheme="minorBidi"/>
          <w:color w:val="FF0000"/>
          <w:kern w:val="2"/>
          <w:sz w:val="21"/>
          <w:szCs w:val="24"/>
          <w:lang w:val="en-US" w:eastAsia="zh-CN" w:bidi="ar-SA"/>
        </w:rPr>
        <w:t>5</w:t>
      </w:r>
      <w:r>
        <w:rPr>
          <w:rFonts w:hint="eastAsia" w:ascii="宋体" w:hAnsi="宋体" w:eastAsia="宋体" w:cstheme="minorBidi"/>
          <w:color w:val="FF0000"/>
          <w:kern w:val="2"/>
          <w:sz w:val="21"/>
          <w:szCs w:val="24"/>
          <w:lang w:val="en-US" w:eastAsia="zh-CN" w:bidi="ar-SA"/>
        </w:rPr>
        <w:t>8条第二款规定，支付清算行业自律组织可以制定非银行支付机构行业自律规范。④错误，《非银行支付机构监督管理条例》第15条第一款规定，非银行支付业务根据能否接收付款人预付资金，分为储值账户运营和支付交易处理两种类型，但是单用途预付卡业务不属于本条例规定的支付业务。综上，①③说法正确。故本题选A。</w:t>
      </w:r>
    </w:p>
    <w:p>
      <w:pPr>
        <w:pStyle w:val="10"/>
        <w:keepNext w:val="0"/>
        <w:keepLines w:val="0"/>
        <w:pageBreakBefore w:val="0"/>
        <w:widowControl w:val="0"/>
        <w:kinsoku/>
        <w:wordWrap/>
        <w:overflowPunct/>
        <w:topLinePunct w:val="0"/>
        <w:autoSpaceDE/>
        <w:autoSpaceDN/>
        <w:bidi w:val="0"/>
        <w:adjustRightInd/>
        <w:snapToGrid/>
        <w:spacing w:after="0"/>
        <w:jc w:val="both"/>
        <w:textAlignment w:val="auto"/>
        <w:rPr>
          <w:rFonts w:hint="eastAsia" w:ascii="宋体" w:hAnsi="宋体" w:eastAsia="宋体" w:cstheme="minorBidi"/>
          <w:color w:val="FF0000"/>
          <w:kern w:val="2"/>
          <w:sz w:val="21"/>
          <w:szCs w:val="24"/>
          <w:lang w:val="en-US" w:eastAsia="zh-CN" w:bidi="ar-SA"/>
        </w:rPr>
      </w:pPr>
    </w:p>
    <w:p>
      <w:pPr>
        <w:bidi w:val="0"/>
        <w:rPr>
          <w:rFonts w:hint="default"/>
          <w:lang w:val="en-US" w:eastAsia="zh-CN"/>
        </w:rPr>
      </w:pPr>
      <w:r>
        <w:rPr>
          <w:rFonts w:hint="eastAsia"/>
          <w:highlight w:val="none"/>
          <w:lang w:val="en-US" w:eastAsia="zh-CN"/>
        </w:rPr>
        <w:t>12.2023年12月，</w:t>
      </w:r>
      <w:r>
        <w:rPr>
          <w:rFonts w:hint="eastAsia"/>
          <w:lang w:val="en-US" w:eastAsia="zh-CN"/>
        </w:rPr>
        <w:t>国务院总理李强签署国务院令，公布《国务院关于修改〈中华人民共和国专利法实施细则〉的决定》，自2024年1月20日起施行。下列属于本次修改内容的有（    ）。</w:t>
      </w:r>
    </w:p>
    <w:p>
      <w:pPr>
        <w:bidi w:val="0"/>
        <w:rPr>
          <w:rFonts w:hint="default" w:eastAsia="宋体"/>
          <w:lang w:val="en-US" w:eastAsia="zh-CN"/>
        </w:rPr>
      </w:pPr>
      <w:r>
        <w:rPr>
          <w:rFonts w:hint="eastAsia"/>
          <w:lang w:val="en-US" w:eastAsia="zh-CN"/>
        </w:rPr>
        <w:t>①将电子形式视为书面形式</w:t>
      </w:r>
    </w:p>
    <w:p>
      <w:pPr>
        <w:bidi w:val="0"/>
        <w:rPr>
          <w:rFonts w:hint="default" w:eastAsia="宋体"/>
          <w:lang w:val="en-US" w:eastAsia="zh-CN"/>
        </w:rPr>
      </w:pPr>
      <w:r>
        <w:rPr>
          <w:rFonts w:hint="eastAsia"/>
          <w:lang w:val="en-US" w:eastAsia="zh-CN"/>
        </w:rPr>
        <w:t>②各种专利申请不得弄虚作假</w:t>
      </w:r>
    </w:p>
    <w:p>
      <w:pPr>
        <w:bidi w:val="0"/>
        <w:rPr>
          <w:rFonts w:hint="default" w:eastAsia="宋体"/>
          <w:lang w:val="en-US" w:eastAsia="zh-CN"/>
        </w:rPr>
      </w:pPr>
      <w:r>
        <w:rPr>
          <w:rFonts w:hint="eastAsia"/>
          <w:lang w:val="en-US" w:eastAsia="zh-CN"/>
        </w:rPr>
        <w:t>③申请局部外观设计专利的，应当在简要说明中写明产品的性能</w:t>
      </w:r>
    </w:p>
    <w:p>
      <w:pPr>
        <w:bidi w:val="0"/>
        <w:rPr>
          <w:rFonts w:hint="default" w:eastAsia="宋体"/>
          <w:lang w:val="en-US" w:eastAsia="zh-CN"/>
        </w:rPr>
      </w:pPr>
      <w:r>
        <w:rPr>
          <w:rFonts w:hint="eastAsia"/>
          <w:lang w:val="en-US" w:eastAsia="zh-CN"/>
        </w:rPr>
        <w:t>④国务院专利行政部门邮寄的文件满20日后，视为当事人收到文件之日</w:t>
      </w:r>
    </w:p>
    <w:p>
      <w:pPr>
        <w:bidi w:val="0"/>
        <w:rPr>
          <w:rFonts w:hint="default" w:eastAsia="宋体"/>
          <w:lang w:val="en-US" w:eastAsia="zh-CN"/>
        </w:rPr>
      </w:pPr>
      <w:r>
        <w:rPr>
          <w:rFonts w:hint="default"/>
        </w:rPr>
        <w:t>A.</w:t>
      </w:r>
      <w:r>
        <w:rPr>
          <w:rFonts w:hint="eastAsia"/>
          <w:lang w:val="en-US" w:eastAsia="zh-CN"/>
        </w:rPr>
        <w:t>①②</w:t>
      </w:r>
      <w:r>
        <w:rPr>
          <w:rFonts w:hint="eastAsia"/>
          <w:lang w:val="en-US" w:eastAsia="zh-CN"/>
        </w:rPr>
        <w:tab/>
      </w:r>
      <w:r>
        <w:rPr>
          <w:rFonts w:hint="default"/>
        </w:rPr>
        <w:t>B.</w:t>
      </w:r>
      <w:r>
        <w:rPr>
          <w:rFonts w:hint="eastAsia"/>
          <w:lang w:val="en-US" w:eastAsia="zh-CN"/>
        </w:rPr>
        <w:t>②③</w:t>
      </w:r>
      <w:r>
        <w:rPr>
          <w:rFonts w:hint="eastAsia"/>
          <w:lang w:val="en-US" w:eastAsia="zh-CN"/>
        </w:rPr>
        <w:tab/>
      </w:r>
      <w:r>
        <w:rPr>
          <w:rFonts w:hint="default"/>
        </w:rPr>
        <w:t>C.</w:t>
      </w:r>
      <w:r>
        <w:rPr>
          <w:rFonts w:hint="eastAsia"/>
          <w:lang w:val="en-US" w:eastAsia="zh-CN"/>
        </w:rPr>
        <w:t>①③</w:t>
      </w:r>
      <w:r>
        <w:rPr>
          <w:rFonts w:hint="eastAsia"/>
          <w:lang w:val="en-US" w:eastAsia="zh-CN"/>
        </w:rPr>
        <w:tab/>
      </w:r>
      <w:r>
        <w:rPr>
          <w:rFonts w:hint="default"/>
        </w:rPr>
        <w:t>D.</w:t>
      </w:r>
      <w:r>
        <w:rPr>
          <w:rFonts w:hint="eastAsia"/>
          <w:lang w:val="en-US" w:eastAsia="zh-CN"/>
        </w:rPr>
        <w:t>②④</w:t>
      </w:r>
    </w:p>
    <w:p>
      <w:pPr>
        <w:bidi w:val="0"/>
        <w:rPr>
          <w:rFonts w:hint="default" w:ascii="宋体" w:hAnsi="宋体" w:eastAsia="宋体" w:cstheme="minorBidi"/>
          <w:color w:val="FF0000"/>
          <w:kern w:val="2"/>
          <w:sz w:val="21"/>
          <w:szCs w:val="24"/>
          <w:lang w:val="en-US" w:eastAsia="zh-CN" w:bidi="ar-SA"/>
        </w:rPr>
      </w:pPr>
      <w:r>
        <w:rPr>
          <w:rFonts w:hint="eastAsia" w:ascii="宋体" w:hAnsi="宋体" w:eastAsia="宋体" w:cstheme="minorBidi"/>
          <w:color w:val="FF0000"/>
          <w:kern w:val="2"/>
          <w:szCs w:val="24"/>
          <w:lang w:val="en-US" w:eastAsia="zh-CN" w:bidi="ar-SA"/>
        </w:rPr>
        <w:t>1</w:t>
      </w:r>
      <w:r>
        <w:rPr>
          <w:rFonts w:hint="eastAsia" w:cstheme="minorBidi"/>
          <w:color w:val="FF0000"/>
          <w:kern w:val="2"/>
          <w:szCs w:val="24"/>
          <w:lang w:val="en-US" w:eastAsia="zh-CN" w:bidi="ar-SA"/>
        </w:rPr>
        <w:t>2</w:t>
      </w:r>
      <w:r>
        <w:rPr>
          <w:rFonts w:hint="eastAsia" w:ascii="宋体" w:hAnsi="宋体" w:eastAsia="宋体" w:cstheme="minorBidi"/>
          <w:color w:val="FF0000"/>
          <w:kern w:val="2"/>
          <w:szCs w:val="24"/>
          <w:lang w:val="en-US" w:eastAsia="zh-CN" w:bidi="ar-SA"/>
        </w:rPr>
        <w:t>.【答案】</w:t>
      </w:r>
      <w:r>
        <w:rPr>
          <w:rFonts w:hint="eastAsia" w:cstheme="minorBidi"/>
          <w:color w:val="FF0000"/>
          <w:kern w:val="2"/>
          <w:szCs w:val="24"/>
          <w:lang w:val="en-US" w:eastAsia="zh-CN" w:bidi="ar-SA"/>
        </w:rPr>
        <w:t>A</w:t>
      </w:r>
      <w:r>
        <w:rPr>
          <w:rFonts w:hint="eastAsia" w:ascii="宋体" w:hAnsi="宋体" w:eastAsia="宋体" w:cstheme="minorBidi"/>
          <w:color w:val="FF0000"/>
          <w:kern w:val="2"/>
          <w:szCs w:val="24"/>
          <w:lang w:val="en-US" w:eastAsia="zh-CN" w:bidi="ar-SA"/>
        </w:rPr>
        <w:t>。</w:t>
      </w:r>
      <w:r>
        <w:rPr>
          <w:rFonts w:hint="default" w:ascii="宋体" w:hAnsi="宋体" w:eastAsia="宋体" w:cstheme="minorBidi"/>
          <w:color w:val="FF0000"/>
          <w:kern w:val="2"/>
          <w:szCs w:val="24"/>
          <w:lang w:val="en-US" w:eastAsia="zh-CN" w:bidi="ar-SA"/>
        </w:rPr>
        <w:t>解析：</w:t>
      </w:r>
      <w:r>
        <w:rPr>
          <w:rFonts w:hint="eastAsia" w:cstheme="minorBidi"/>
          <w:color w:val="FF0000"/>
          <w:kern w:val="2"/>
          <w:szCs w:val="24"/>
          <w:lang w:val="en-US" w:eastAsia="zh-CN" w:bidi="ar-SA"/>
        </w:rPr>
        <w:t>①正确，《国务院关于修改〈中华人民共和国专利法实施细则〉的决定》第1条规定，将第二条修改为：“专利法和本细则规定的各种手续，应当以书面形式或者国务院专利行政部门规定的其他形式办理。以电子数据交换等方式能够有形地表现所载内容，并可以随时调取查用的数据电文（以下统称电子形式），视为书面形式。”②正确，《国务院关于修改〈中华人民共和国专利法实施细则〉的决定》第6条规定，增加一条，作为第十一条：“申请专利应当遵循诚实信用原则。提出各类专利申请应当以真实发明创造活动为基础，不得弄虚作假。”③错误，《国务院关于修改〈中华人民共和国专利法实施细则〉的决定》第13条规定，将第二十八条改为第三十一条，增加一款，作为第三款：“申请局部外观设计专利的，应当在简要说明中写明请求保护的部分，已在整体产品的视图中用虚线与实线相结合方式表明的除外。”第三款改为第四款，修改为：“简要说明不得使用商业性宣传用语，也不得说明产品的性能。”④错误，《国务院关于修改〈中华人民共和国专利法实施细则〉的决定》第2条第三款规定，第三款改为第四款，修改为：“国务院专利行政部门邮寄的各种文件，自文件发出之日起满15日，推定为当事人收到文件之日。当事人提供证据能够证明实际收到文件的日期的，以实际收到日为准。”综上，①②正确。故本题选A。</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theme="minorBidi"/>
          <w:color w:val="FF0000"/>
          <w:kern w:val="2"/>
          <w:sz w:val="21"/>
          <w:szCs w:val="24"/>
          <w:lang w:val="en-US" w:eastAsia="zh-CN" w:bidi="ar-SA"/>
        </w:rPr>
      </w:pPr>
    </w:p>
    <w:p>
      <w:pPr>
        <w:bidi w:val="0"/>
        <w:rPr>
          <w:rFonts w:hint="default"/>
          <w:lang w:val="en-US" w:eastAsia="zh-CN"/>
        </w:rPr>
      </w:pPr>
      <w:r>
        <w:rPr>
          <w:rFonts w:hint="eastAsia"/>
          <w:lang w:val="en-US" w:eastAsia="zh-CN"/>
        </w:rPr>
        <w:t>13.2023年</w:t>
      </w:r>
      <w:r>
        <w:rPr>
          <w:lang w:val="en-US" w:eastAsia="zh-CN"/>
        </w:rPr>
        <w:t>12月27日，我国自主设计建造的首艘大洋钻探船</w:t>
      </w:r>
      <w:r>
        <w:rPr>
          <w:rFonts w:hint="eastAsia"/>
          <w:lang w:val="en-US" w:eastAsia="zh-CN"/>
        </w:rPr>
        <w:t>（    ）</w:t>
      </w:r>
      <w:r>
        <w:rPr>
          <w:lang w:val="en-US" w:eastAsia="zh-CN"/>
        </w:rPr>
        <w:t>，在珠江口海域顺利完成首次试航。</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lang w:val="en-US" w:eastAsia="zh-CN"/>
        </w:rPr>
      </w:pPr>
      <w:r>
        <w:rPr>
          <w:rFonts w:hint="default" w:ascii="宋体" w:hAnsi="宋体" w:eastAsia="宋体"/>
          <w:lang w:val="en-US" w:eastAsia="zh-CN"/>
        </w:rPr>
        <w:t>A.</w:t>
      </w:r>
      <w:r>
        <w:rPr>
          <w:rFonts w:hint="eastAsia"/>
          <w:lang w:val="en-US" w:eastAsia="zh-CN"/>
        </w:rPr>
        <w:t>“园梦”号</w:t>
      </w:r>
      <w:r>
        <w:rPr>
          <w:rFonts w:hint="eastAsia"/>
          <w:lang w:val="en-US" w:eastAsia="zh-CN"/>
        </w:rPr>
        <w:tab/>
      </w:r>
      <w:r>
        <w:rPr>
          <w:rFonts w:hint="default" w:ascii="宋体" w:hAnsi="宋体" w:eastAsia="宋体"/>
          <w:lang w:val="en-US" w:eastAsia="zh-CN"/>
        </w:rPr>
        <w:t>B.</w:t>
      </w:r>
      <w:r>
        <w:rPr>
          <w:rFonts w:hint="eastAsia"/>
          <w:lang w:val="en-US" w:eastAsia="zh-CN"/>
        </w:rPr>
        <w:t>“启航”号</w:t>
      </w:r>
      <w:r>
        <w:rPr>
          <w:rFonts w:hint="eastAsia"/>
          <w:lang w:val="en-US" w:eastAsia="zh-CN"/>
        </w:rPr>
        <w:tab/>
      </w:r>
      <w:r>
        <w:rPr>
          <w:rFonts w:hint="default" w:ascii="宋体" w:hAnsi="宋体" w:eastAsia="宋体"/>
          <w:lang w:val="en-US" w:eastAsia="zh-CN"/>
        </w:rPr>
        <w:t>C.</w:t>
      </w:r>
      <w:r>
        <w:rPr>
          <w:rFonts w:hint="eastAsia"/>
          <w:lang w:val="en-US" w:eastAsia="zh-CN"/>
        </w:rPr>
        <w:t>“梦想”号</w:t>
      </w:r>
      <w:r>
        <w:rPr>
          <w:rFonts w:hint="eastAsia"/>
          <w:lang w:val="en-US" w:eastAsia="zh-CN"/>
        </w:rPr>
        <w:tab/>
      </w:r>
      <w:r>
        <w:rPr>
          <w:rFonts w:hint="default" w:ascii="宋体" w:hAnsi="宋体" w:eastAsia="宋体"/>
          <w:lang w:val="en-US" w:eastAsia="zh-CN"/>
        </w:rPr>
        <w:t>D.</w:t>
      </w:r>
      <w:r>
        <w:rPr>
          <w:rFonts w:hint="eastAsia"/>
          <w:lang w:val="en-US" w:eastAsia="zh-CN"/>
        </w:rPr>
        <w:t>“海洋”号</w:t>
      </w:r>
    </w:p>
    <w:p>
      <w:pPr>
        <w:bidi w:val="0"/>
        <w:rPr>
          <w:rFonts w:hint="default" w:ascii="宋体" w:hAnsi="宋体" w:eastAsia="宋体" w:cstheme="minorBidi"/>
          <w:color w:val="FF0000"/>
          <w:kern w:val="2"/>
          <w:sz w:val="21"/>
          <w:szCs w:val="24"/>
          <w:lang w:val="en-US" w:eastAsia="zh-CN" w:bidi="ar-SA"/>
        </w:rPr>
      </w:pPr>
      <w:r>
        <w:rPr>
          <w:rFonts w:hint="eastAsia" w:cstheme="minorBidi"/>
          <w:color w:val="FF0000"/>
          <w:kern w:val="2"/>
          <w:sz w:val="21"/>
          <w:szCs w:val="24"/>
          <w:lang w:val="en-US" w:eastAsia="zh-CN" w:bidi="ar-SA"/>
        </w:rPr>
        <w:t>13</w:t>
      </w:r>
      <w:r>
        <w:rPr>
          <w:rFonts w:hint="eastAsia" w:ascii="宋体" w:hAnsi="宋体" w:eastAsia="宋体" w:cstheme="minorBidi"/>
          <w:color w:val="FF0000"/>
          <w:kern w:val="2"/>
          <w:sz w:val="21"/>
          <w:szCs w:val="24"/>
          <w:lang w:val="en-US" w:eastAsia="zh-CN" w:bidi="ar-SA"/>
        </w:rPr>
        <w:t>.【答案】C</w:t>
      </w:r>
      <w:r>
        <w:rPr>
          <w:rFonts w:hint="default" w:ascii="宋体" w:hAnsi="宋体" w:eastAsia="宋体" w:cstheme="minorBidi"/>
          <w:color w:val="FF0000"/>
          <w:kern w:val="2"/>
          <w:sz w:val="21"/>
          <w:szCs w:val="24"/>
          <w:lang w:val="en-US" w:eastAsia="zh-CN" w:bidi="ar-SA"/>
        </w:rPr>
        <w:t>。解析：</w:t>
      </w:r>
      <w:r>
        <w:rPr>
          <w:rFonts w:hint="eastAsia" w:ascii="宋体" w:hAnsi="宋体" w:eastAsia="宋体" w:cstheme="minorBidi"/>
          <w:color w:val="FF0000"/>
          <w:kern w:val="2"/>
          <w:sz w:val="21"/>
          <w:szCs w:val="24"/>
          <w:lang w:val="en-US" w:eastAsia="zh-CN" w:bidi="ar-SA"/>
        </w:rPr>
        <w:t>2023年12月27日，我国自主设计建造的首艘大洋钻探船“梦想”号，在珠江口海域顺利完成首次试航。故本题选C。</w:t>
      </w:r>
    </w:p>
    <w:p>
      <w:pPr>
        <w:bidi w:val="0"/>
        <w:rPr>
          <w:rFonts w:hint="eastAsia" w:ascii="宋体" w:hAnsi="宋体" w:eastAsia="宋体" w:cstheme="minorBidi"/>
          <w:color w:val="FF0000"/>
          <w:kern w:val="2"/>
          <w:sz w:val="21"/>
          <w:szCs w:val="24"/>
          <w:lang w:val="en-US" w:eastAsia="zh-CN" w:bidi="ar-SA"/>
        </w:rPr>
      </w:pPr>
    </w:p>
    <w:p>
      <w:pPr>
        <w:bidi w:val="0"/>
        <w:rPr>
          <w:rFonts w:hint="default"/>
          <w:lang w:val="en-US" w:eastAsia="zh-CN"/>
        </w:rPr>
      </w:pPr>
      <w:r>
        <w:rPr>
          <w:rFonts w:hint="eastAsia"/>
          <w:highlight w:val="none"/>
          <w:lang w:val="en-US" w:eastAsia="zh-CN"/>
        </w:rPr>
        <w:t>14</w:t>
      </w:r>
      <w:r>
        <w:rPr>
          <w:rFonts w:hint="eastAsia"/>
          <w:lang w:val="en-US" w:eastAsia="zh-CN"/>
        </w:rPr>
        <w:t>.</w:t>
      </w:r>
      <w:r>
        <w:rPr>
          <w:lang w:val="en-US" w:eastAsia="zh-CN"/>
        </w:rPr>
        <w:t>2023年12月22日，经过5年试运行，</w:t>
      </w:r>
      <w:r>
        <w:rPr>
          <w:rFonts w:hint="eastAsia"/>
          <w:lang w:val="en-US" w:eastAsia="zh-CN"/>
        </w:rPr>
        <w:t>（    ）</w:t>
      </w:r>
      <w:r>
        <w:rPr>
          <w:lang w:val="en-US" w:eastAsia="zh-CN"/>
        </w:rPr>
        <w:t>转入正式运行，成为我国首个正式运行的电力现货市场。</w:t>
      </w:r>
    </w:p>
    <w:p>
      <w:pPr>
        <w:bidi w:val="0"/>
        <w:rPr>
          <w:rFonts w:hint="eastAsia"/>
          <w:lang w:val="en-US" w:eastAsia="zh-CN"/>
        </w:rPr>
      </w:pPr>
      <w:r>
        <w:rPr>
          <w:rFonts w:hint="eastAsia"/>
          <w:lang w:val="en-US" w:eastAsia="zh-CN"/>
        </w:rPr>
        <w:t>A.山西电力现货市场</w:t>
      </w:r>
      <w:r>
        <w:rPr>
          <w:rFonts w:hint="eastAsia"/>
          <w:lang w:val="en-US" w:eastAsia="zh-CN"/>
        </w:rPr>
        <w:tab/>
      </w:r>
      <w:r>
        <w:rPr>
          <w:rFonts w:hint="eastAsia"/>
          <w:lang w:val="en-US" w:eastAsia="zh-CN"/>
        </w:rPr>
        <w:tab/>
      </w:r>
      <w:r>
        <w:rPr>
          <w:rFonts w:hint="eastAsia"/>
          <w:lang w:val="en-US" w:eastAsia="zh-CN"/>
        </w:rPr>
        <w:t>B.蒙西电力现货市场</w:t>
      </w:r>
      <w:r>
        <w:rPr>
          <w:rFonts w:hint="eastAsia"/>
          <w:lang w:val="en-US" w:eastAsia="zh-CN"/>
        </w:rPr>
        <w:tab/>
      </w:r>
    </w:p>
    <w:p>
      <w:pPr>
        <w:bidi w:val="0"/>
        <w:rPr>
          <w:rFonts w:hint="default"/>
          <w:lang w:val="en-US" w:eastAsia="zh-CN"/>
        </w:rPr>
      </w:pPr>
      <w:r>
        <w:rPr>
          <w:rFonts w:hint="eastAsia"/>
          <w:lang w:val="en-US" w:eastAsia="zh-CN"/>
        </w:rPr>
        <w:t>C.福建电力现货市场</w:t>
      </w:r>
      <w:r>
        <w:rPr>
          <w:rFonts w:hint="eastAsia"/>
          <w:lang w:val="en-US" w:eastAsia="zh-CN"/>
        </w:rPr>
        <w:tab/>
      </w:r>
      <w:r>
        <w:rPr>
          <w:rFonts w:hint="eastAsia"/>
          <w:lang w:val="en-US" w:eastAsia="zh-CN"/>
        </w:rPr>
        <w:tab/>
      </w:r>
      <w:r>
        <w:rPr>
          <w:rFonts w:hint="eastAsia"/>
          <w:lang w:val="en-US" w:eastAsia="zh-CN"/>
        </w:rPr>
        <w:t>D.新疆电力现货市场</w:t>
      </w:r>
    </w:p>
    <w:p>
      <w:pPr>
        <w:bidi w:val="0"/>
        <w:rPr>
          <w:rFonts w:hint="default" w:ascii="宋体" w:hAnsi="宋体" w:eastAsia="宋体" w:cstheme="minorBidi"/>
          <w:color w:val="FF0000"/>
          <w:kern w:val="2"/>
          <w:sz w:val="21"/>
          <w:szCs w:val="24"/>
          <w:lang w:val="en-US" w:eastAsia="zh-CN" w:bidi="ar-SA"/>
        </w:rPr>
      </w:pPr>
      <w:r>
        <w:rPr>
          <w:rFonts w:hint="eastAsia" w:cstheme="minorBidi"/>
          <w:color w:val="FF0000"/>
          <w:kern w:val="2"/>
          <w:sz w:val="21"/>
          <w:szCs w:val="24"/>
          <w:lang w:val="en-US" w:eastAsia="zh-CN" w:bidi="ar-SA"/>
        </w:rPr>
        <w:t>14</w:t>
      </w:r>
      <w:r>
        <w:rPr>
          <w:rFonts w:hint="eastAsia" w:ascii="宋体" w:hAnsi="宋体" w:eastAsia="宋体" w:cstheme="minorBidi"/>
          <w:color w:val="FF0000"/>
          <w:kern w:val="2"/>
          <w:sz w:val="21"/>
          <w:szCs w:val="24"/>
          <w:lang w:val="en-US" w:eastAsia="zh-CN" w:bidi="ar-SA"/>
        </w:rPr>
        <w:t>.【答案】A。解析：2023年12月22日，经过5年试运行，山西电力现货市场转入正式运行，成为我国首个正式运行的电力现货市场。</w:t>
      </w:r>
      <w:r>
        <w:rPr>
          <w:rFonts w:hint="eastAsia" w:cstheme="minorBidi"/>
          <w:color w:val="FF0000"/>
          <w:kern w:val="2"/>
          <w:sz w:val="21"/>
          <w:szCs w:val="24"/>
          <w:lang w:val="en-US" w:eastAsia="zh-CN" w:bidi="ar-SA"/>
        </w:rPr>
        <w:t>故本题选A。</w:t>
      </w:r>
    </w:p>
    <w:p>
      <w:pPr>
        <w:bidi w:val="0"/>
        <w:rPr>
          <w:rFonts w:hint="eastAsia"/>
          <w:highlight w:val="yellow"/>
          <w:lang w:val="en-US" w:eastAsia="zh-CN"/>
        </w:rPr>
      </w:pPr>
    </w:p>
    <w:p>
      <w:pPr>
        <w:bidi w:val="0"/>
        <w:rPr>
          <w:rFonts w:hint="default"/>
          <w:lang w:val="en-US" w:eastAsia="zh-CN"/>
        </w:rPr>
      </w:pPr>
      <w:r>
        <w:rPr>
          <w:rFonts w:hint="eastAsia"/>
          <w:highlight w:val="none"/>
          <w:lang w:val="en-US" w:eastAsia="zh-CN"/>
        </w:rPr>
        <w:t>15</w:t>
      </w:r>
      <w:r>
        <w:rPr>
          <w:rFonts w:hint="eastAsia"/>
          <w:lang w:val="en-US" w:eastAsia="zh-CN"/>
        </w:rPr>
        <w:t>.2023年</w:t>
      </w:r>
      <w:r>
        <w:rPr>
          <w:lang w:val="en-US" w:eastAsia="zh-CN"/>
        </w:rPr>
        <w:t>12月26日，我国太原卫星发射中心在广东阳江附近海域利用长征十一号运载火箭，成功发射试验二十四号C卫星，三星顺利进入预定轨道，发射任务取得圆满成功。试验二十四号C卫星主要用于</w:t>
      </w:r>
      <w:r>
        <w:rPr>
          <w:rFonts w:hint="eastAsia"/>
          <w:lang w:val="en-US" w:eastAsia="zh-CN"/>
        </w:rPr>
        <w:t>（    ）</w:t>
      </w:r>
      <w:r>
        <w:rPr>
          <w:lang w:val="en-US" w:eastAsia="zh-CN"/>
        </w:rPr>
        <w:t>。</w:t>
      </w:r>
    </w:p>
    <w:p>
      <w:pPr>
        <w:bidi w:val="0"/>
        <w:rPr>
          <w:lang w:val="en-US" w:eastAsia="zh-CN"/>
        </w:rPr>
      </w:pPr>
      <w:r>
        <w:rPr>
          <w:rFonts w:hint="eastAsia"/>
          <w:lang w:val="en-US" w:eastAsia="zh-CN"/>
        </w:rPr>
        <w:t>A.</w:t>
      </w:r>
      <w:r>
        <w:rPr>
          <w:rFonts w:ascii="Helvetica" w:hAnsi="Helvetica" w:eastAsia="Helvetica" w:cs="Helvetica"/>
          <w:b w:val="0"/>
          <w:bCs w:val="0"/>
          <w:i w:val="0"/>
          <w:iCs w:val="0"/>
          <w:caps w:val="0"/>
          <w:color w:val="333333"/>
          <w:spacing w:val="0"/>
          <w:sz w:val="21"/>
          <w:szCs w:val="21"/>
          <w:shd w:val="clear" w:fill="FFFFFF"/>
        </w:rPr>
        <w:t>获取全球大气环境要素信息</w:t>
      </w:r>
      <w:r>
        <w:rPr>
          <w:rFonts w:hint="eastAsia"/>
          <w:lang w:val="en-US" w:eastAsia="zh-CN"/>
        </w:rPr>
        <w:tab/>
      </w:r>
      <w:r>
        <w:rPr>
          <w:rFonts w:hint="eastAsia"/>
          <w:lang w:val="en-US" w:eastAsia="zh-CN"/>
        </w:rPr>
        <w:t>B.</w:t>
      </w:r>
      <w:r>
        <w:rPr>
          <w:lang w:val="en-US" w:eastAsia="zh-CN"/>
        </w:rPr>
        <w:t>空间科学技术试验</w:t>
      </w:r>
    </w:p>
    <w:p>
      <w:pPr>
        <w:bidi w:val="0"/>
        <w:rPr>
          <w:rFonts w:hint="default"/>
          <w:lang w:val="en-US" w:eastAsia="zh-CN"/>
        </w:rPr>
      </w:pPr>
      <w:r>
        <w:rPr>
          <w:rFonts w:hint="eastAsia"/>
          <w:lang w:val="en-US" w:eastAsia="zh-CN"/>
        </w:rPr>
        <w:t>C.</w:t>
      </w:r>
      <w:r>
        <w:rPr>
          <w:rFonts w:ascii="Helvetica" w:hAnsi="Helvetica" w:eastAsia="Helvetica" w:cs="Helvetica"/>
          <w:b w:val="0"/>
          <w:bCs w:val="0"/>
          <w:i w:val="0"/>
          <w:iCs w:val="0"/>
          <w:caps w:val="0"/>
          <w:color w:val="333333"/>
          <w:spacing w:val="0"/>
          <w:sz w:val="21"/>
          <w:szCs w:val="21"/>
          <w:shd w:val="clear" w:fill="FFFFFF"/>
        </w:rPr>
        <w:t>开展电磁环境探测及相关技术试验</w:t>
      </w:r>
      <w:r>
        <w:rPr>
          <w:rFonts w:hint="eastAsia"/>
          <w:lang w:val="en-US" w:eastAsia="zh-CN"/>
        </w:rPr>
        <w:tab/>
      </w:r>
      <w:r>
        <w:rPr>
          <w:rFonts w:hint="eastAsia"/>
          <w:lang w:val="en-US" w:eastAsia="zh-CN"/>
        </w:rPr>
        <w:t>D.</w:t>
      </w:r>
      <w:r>
        <w:rPr>
          <w:rFonts w:ascii="Helvetica" w:hAnsi="Helvetica" w:eastAsia="Helvetica" w:cs="Helvetica"/>
          <w:b w:val="0"/>
          <w:bCs w:val="0"/>
          <w:i w:val="0"/>
          <w:iCs w:val="0"/>
          <w:caps w:val="0"/>
          <w:color w:val="333333"/>
          <w:spacing w:val="0"/>
          <w:sz w:val="21"/>
          <w:szCs w:val="21"/>
          <w:shd w:val="clear" w:fill="FFFFFF"/>
        </w:rPr>
        <w:t>获取高空间分辨率对地观测遥感影像</w:t>
      </w:r>
    </w:p>
    <w:p>
      <w:pPr>
        <w:pStyle w:val="10"/>
        <w:keepNext w:val="0"/>
        <w:keepLines w:val="0"/>
        <w:pageBreakBefore w:val="0"/>
        <w:widowControl w:val="0"/>
        <w:kinsoku/>
        <w:wordWrap/>
        <w:overflowPunct/>
        <w:topLinePunct w:val="0"/>
        <w:autoSpaceDE/>
        <w:autoSpaceDN/>
        <w:bidi w:val="0"/>
        <w:adjustRightInd/>
        <w:snapToGrid/>
        <w:spacing w:after="0"/>
        <w:jc w:val="both"/>
        <w:textAlignment w:val="auto"/>
        <w:rPr>
          <w:rFonts w:hint="eastAsia" w:ascii="宋体" w:hAnsi="宋体" w:eastAsia="宋体" w:cstheme="minorBidi"/>
          <w:color w:val="FF0000"/>
          <w:kern w:val="2"/>
          <w:sz w:val="21"/>
          <w:szCs w:val="24"/>
          <w:lang w:val="en-US" w:eastAsia="zh-CN" w:bidi="ar-SA"/>
        </w:rPr>
      </w:pPr>
      <w:r>
        <w:rPr>
          <w:rFonts w:hint="eastAsia" w:cstheme="minorBidi"/>
          <w:color w:val="FF0000"/>
          <w:kern w:val="2"/>
          <w:sz w:val="21"/>
          <w:szCs w:val="24"/>
          <w:lang w:val="en-US" w:eastAsia="zh-CN" w:bidi="ar-SA"/>
        </w:rPr>
        <w:t>15</w:t>
      </w:r>
      <w:r>
        <w:rPr>
          <w:rFonts w:hint="eastAsia" w:ascii="宋体" w:hAnsi="宋体" w:eastAsia="宋体" w:cstheme="minorBidi"/>
          <w:color w:val="FF0000"/>
          <w:kern w:val="2"/>
          <w:sz w:val="21"/>
          <w:szCs w:val="24"/>
          <w:lang w:val="en-US" w:eastAsia="zh-CN" w:bidi="ar-SA"/>
        </w:rPr>
        <w:t>.【答案】</w:t>
      </w:r>
      <w:r>
        <w:rPr>
          <w:rFonts w:hint="eastAsia" w:cstheme="minorBidi"/>
          <w:color w:val="FF0000"/>
          <w:kern w:val="2"/>
          <w:sz w:val="21"/>
          <w:szCs w:val="24"/>
          <w:lang w:val="en-US" w:eastAsia="zh-CN" w:bidi="ar-SA"/>
        </w:rPr>
        <w:t>B</w:t>
      </w:r>
      <w:r>
        <w:rPr>
          <w:rFonts w:hint="eastAsia" w:ascii="宋体" w:hAnsi="宋体" w:eastAsia="宋体" w:cstheme="minorBidi"/>
          <w:color w:val="FF0000"/>
          <w:kern w:val="2"/>
          <w:sz w:val="21"/>
          <w:szCs w:val="24"/>
          <w:lang w:val="en-US" w:eastAsia="zh-CN" w:bidi="ar-SA"/>
        </w:rPr>
        <w:t>。</w:t>
      </w:r>
      <w:r>
        <w:rPr>
          <w:rFonts w:hint="eastAsia" w:cstheme="minorBidi"/>
          <w:color w:val="FF0000"/>
          <w:kern w:val="2"/>
          <w:sz w:val="21"/>
          <w:szCs w:val="24"/>
          <w:lang w:val="en-US" w:eastAsia="zh-CN" w:bidi="ar-SA"/>
        </w:rPr>
        <w:t>解析：2023年12月26日，我国太原卫星发射中心在广东阳江附近海域利用长征十一号运载火箭，成功发射试验二十四号C卫星，三星顺利进入预定轨道，发射任务取得圆满成功。试验二十四号C卫星主要用于空间科学技术试验。故本题选B。</w:t>
      </w:r>
    </w:p>
    <w:p>
      <w:pPr>
        <w:pStyle w:val="4"/>
        <w:bidi w:val="0"/>
        <w:rPr>
          <w:rFonts w:hint="eastAsia"/>
          <w:lang w:val="en-US" w:eastAsia="zh-CN"/>
        </w:rPr>
      </w:pPr>
      <w:r>
        <w:rPr>
          <w:rFonts w:hint="eastAsia"/>
          <w:lang w:val="en-US" w:eastAsia="zh-CN"/>
        </w:rPr>
        <w:t>二、多选题</w:t>
      </w:r>
    </w:p>
    <w:p>
      <w:pPr>
        <w:bidi w:val="0"/>
        <w:rPr>
          <w:rFonts w:hint="default"/>
          <w:lang w:val="en-US" w:eastAsia="zh-CN"/>
        </w:rPr>
      </w:pPr>
      <w:r>
        <w:rPr>
          <w:rFonts w:hint="eastAsia"/>
          <w:lang w:val="en-US" w:eastAsia="zh-CN"/>
        </w:rPr>
        <w:t>16.2023年12月1日起，中国试行扩大单方面免签国家范围，下列哪些国家在这次试行单方面免签政策的名单内？（    ）</w:t>
      </w:r>
    </w:p>
    <w:p>
      <w:pPr>
        <w:bidi w:val="0"/>
        <w:rPr>
          <w:rFonts w:hint="default"/>
          <w:lang w:val="en-US" w:eastAsia="zh-CN"/>
        </w:rPr>
      </w:pPr>
      <w:r>
        <w:rPr>
          <w:rFonts w:hint="eastAsia"/>
          <w:lang w:val="en-US" w:eastAsia="zh-CN"/>
        </w:rPr>
        <w:t>A.西班牙</w:t>
      </w:r>
      <w:r>
        <w:rPr>
          <w:rFonts w:hint="eastAsia"/>
          <w:lang w:val="en-US" w:eastAsia="zh-CN"/>
        </w:rPr>
        <w:tab/>
      </w:r>
      <w:r>
        <w:rPr>
          <w:rFonts w:hint="eastAsia"/>
          <w:lang w:val="en-US" w:eastAsia="zh-CN"/>
        </w:rPr>
        <w:t>B.马来西亚</w:t>
      </w:r>
      <w:r>
        <w:rPr>
          <w:rFonts w:hint="eastAsia"/>
          <w:lang w:val="en-US" w:eastAsia="zh-CN"/>
        </w:rPr>
        <w:tab/>
      </w:r>
      <w:r>
        <w:rPr>
          <w:rFonts w:hint="eastAsia"/>
          <w:lang w:val="en-US" w:eastAsia="zh-CN"/>
        </w:rPr>
        <w:t>C.英国</w:t>
      </w:r>
      <w:r>
        <w:rPr>
          <w:rFonts w:hint="eastAsia"/>
          <w:lang w:val="en-US" w:eastAsia="zh-CN"/>
        </w:rPr>
        <w:tab/>
      </w:r>
      <w:r>
        <w:rPr>
          <w:rFonts w:hint="eastAsia"/>
          <w:lang w:val="en-US" w:eastAsia="zh-CN"/>
        </w:rPr>
        <w:t>D.法国</w:t>
      </w:r>
    </w:p>
    <w:p>
      <w:pPr>
        <w:bidi w:val="0"/>
        <w:rPr>
          <w:rFonts w:hint="default" w:ascii="宋体" w:hAnsi="宋体" w:eastAsia="宋体" w:cstheme="minorBidi"/>
          <w:color w:val="FF0000"/>
          <w:kern w:val="2"/>
          <w:sz w:val="21"/>
          <w:szCs w:val="24"/>
          <w:lang w:val="en-US" w:eastAsia="zh-CN" w:bidi="ar-SA"/>
        </w:rPr>
      </w:pPr>
      <w:r>
        <w:rPr>
          <w:rFonts w:hint="eastAsia" w:cstheme="minorBidi"/>
          <w:color w:val="FF0000"/>
          <w:kern w:val="2"/>
          <w:sz w:val="21"/>
          <w:szCs w:val="24"/>
          <w:lang w:val="en-US" w:eastAsia="zh-CN" w:bidi="ar-SA"/>
        </w:rPr>
        <w:t>16</w:t>
      </w:r>
      <w:r>
        <w:rPr>
          <w:rFonts w:hint="eastAsia" w:ascii="宋体" w:hAnsi="宋体" w:eastAsia="宋体" w:cstheme="minorBidi"/>
          <w:color w:val="FF0000"/>
          <w:kern w:val="2"/>
          <w:sz w:val="21"/>
          <w:szCs w:val="24"/>
          <w:lang w:val="en-US" w:eastAsia="zh-CN" w:bidi="ar-SA"/>
        </w:rPr>
        <w:t>.【答案】ABD。解析：12月1日起，中国试行扩大单方面免签国家范围，对法国、德国、意大利、荷兰、西班牙、马来西亚6个国家持普通护照人员试行单方面免签政策。</w:t>
      </w:r>
      <w:r>
        <w:rPr>
          <w:rFonts w:hint="eastAsia" w:cstheme="minorBidi"/>
          <w:color w:val="FF0000"/>
          <w:kern w:val="2"/>
          <w:sz w:val="21"/>
          <w:szCs w:val="24"/>
          <w:lang w:val="en-US" w:eastAsia="zh-CN" w:bidi="ar-SA"/>
        </w:rPr>
        <w:t>故本题选ABD。</w:t>
      </w:r>
    </w:p>
    <w:p>
      <w:pPr>
        <w:pStyle w:val="2"/>
        <w:keepNext w:val="0"/>
        <w:keepLines w:val="0"/>
        <w:pageBreakBefore w:val="0"/>
        <w:widowControl w:val="0"/>
        <w:kinsoku/>
        <w:wordWrap/>
        <w:overflowPunct/>
        <w:topLinePunct w:val="0"/>
        <w:autoSpaceDE/>
        <w:autoSpaceDN/>
        <w:bidi w:val="0"/>
        <w:adjustRightInd/>
        <w:snapToGrid/>
        <w:spacing w:after="0"/>
        <w:textAlignment w:val="auto"/>
        <w:rPr>
          <w:lang w:val="en-US" w:eastAsia="zh-CN"/>
        </w:rPr>
      </w:pPr>
    </w:p>
    <w:p>
      <w:pPr>
        <w:bidi w:val="0"/>
        <w:rPr>
          <w:rFonts w:hint="default"/>
          <w:lang w:val="en-US" w:eastAsia="zh-CN"/>
        </w:rPr>
      </w:pPr>
      <w:r>
        <w:rPr>
          <w:rFonts w:hint="eastAsia"/>
          <w:lang w:val="en-US" w:eastAsia="zh-CN"/>
        </w:rPr>
        <w:t>17.2023年11月28日～12月2日，中共中央总书记、国家主席、中央军委主席习近平在上海考察时强调，上海要完整、准确、全面贯彻新发展理念，围绕推动高质量发展、构建新发展格局，聚焦建设国际经济中心、金融中心、贸易中心、航运中心、科技创新中心的重要使命，（    ），勇于开拓、积极作为，加快建成具有世界影响力的社会主义现代化国际大都市，在推进中国式现代化中充分发挥龙头带动和示范引领作用。</w:t>
      </w:r>
    </w:p>
    <w:p>
      <w:pPr>
        <w:bidi w:val="0"/>
        <w:rPr>
          <w:rFonts w:hint="eastAsia"/>
          <w:lang w:val="en-US" w:eastAsia="zh-CN"/>
        </w:rPr>
      </w:pPr>
      <w:r>
        <w:rPr>
          <w:rFonts w:hint="eastAsia"/>
          <w:lang w:val="en-US" w:eastAsia="zh-CN"/>
        </w:rPr>
        <w:t>A.以科技创新为引领</w:t>
      </w:r>
      <w:r>
        <w:rPr>
          <w:rFonts w:hint="eastAsia"/>
          <w:lang w:val="en-US" w:eastAsia="zh-CN"/>
        </w:rPr>
        <w:tab/>
      </w:r>
      <w:r>
        <w:rPr>
          <w:rFonts w:hint="eastAsia"/>
          <w:lang w:val="en-US" w:eastAsia="zh-CN"/>
        </w:rPr>
        <w:tab/>
      </w:r>
      <w:r>
        <w:rPr>
          <w:rFonts w:hint="eastAsia"/>
          <w:lang w:val="en-US" w:eastAsia="zh-CN"/>
        </w:rPr>
        <w:t>B.以改革开放为动力</w:t>
      </w:r>
    </w:p>
    <w:p>
      <w:pPr>
        <w:bidi w:val="0"/>
        <w:rPr>
          <w:rFonts w:hint="default"/>
          <w:lang w:val="en-US" w:eastAsia="zh-CN"/>
        </w:rPr>
      </w:pPr>
      <w:r>
        <w:rPr>
          <w:rFonts w:hint="eastAsia"/>
          <w:lang w:val="en-US" w:eastAsia="zh-CN"/>
        </w:rPr>
        <w:t>C.以国家重大战略为牵引</w:t>
      </w:r>
      <w:r>
        <w:rPr>
          <w:rFonts w:hint="eastAsia"/>
          <w:lang w:val="en-US" w:eastAsia="zh-CN"/>
        </w:rPr>
        <w:tab/>
      </w:r>
      <w:r>
        <w:rPr>
          <w:rFonts w:hint="eastAsia"/>
          <w:lang w:val="en-US" w:eastAsia="zh-CN"/>
        </w:rPr>
        <w:t>D.以城市治理现代化为保障</w:t>
      </w:r>
    </w:p>
    <w:p>
      <w:pPr>
        <w:pStyle w:val="2"/>
        <w:keepNext w:val="0"/>
        <w:keepLines w:val="0"/>
        <w:pageBreakBefore w:val="0"/>
        <w:widowControl/>
        <w:kinsoku/>
        <w:wordWrap/>
        <w:overflowPunct/>
        <w:topLinePunct w:val="0"/>
        <w:autoSpaceDE/>
        <w:autoSpaceDN/>
        <w:bidi w:val="0"/>
        <w:adjustRightInd/>
        <w:snapToGrid/>
        <w:spacing w:after="0" w:afterLines="0"/>
        <w:textAlignment w:val="baseline"/>
        <w:rPr>
          <w:rFonts w:hint="eastAsia"/>
          <w:color w:val="FF0000"/>
          <w:lang w:val="en-US" w:eastAsia="zh-CN"/>
        </w:rPr>
      </w:pPr>
      <w:r>
        <w:rPr>
          <w:rFonts w:hint="eastAsia"/>
          <w:color w:val="FF0000"/>
          <w:lang w:val="en-US" w:eastAsia="zh-CN"/>
        </w:rPr>
        <w:t>17.【答案】ABCD。解析：中共中央总书记、国家主席、中央军委主席习近平近日在上海考察时强调，上海要完整、准确、全面贯彻新发展理念，围绕推动高质量发展、构建新发展格局，聚焦建设国际经济中心、金融中心、贸易中心、航运中心、科技创新中心的重要使命，以科技创新为引领，以改革开放为动力，以国家重大战略为牵引，以城市治理现代化为保障，勇于开拓、积极作为，加快建成具有世界影响力的社会主义现代化国际大都市，在推进中国式现代化中充分发挥龙头带动和示范引领作用。故本题选ABCD。</w:t>
      </w:r>
    </w:p>
    <w:p>
      <w:pPr>
        <w:pStyle w:val="10"/>
        <w:keepNext w:val="0"/>
        <w:keepLines w:val="0"/>
        <w:pageBreakBefore w:val="0"/>
        <w:widowControl w:val="0"/>
        <w:kinsoku/>
        <w:wordWrap/>
        <w:overflowPunct/>
        <w:topLinePunct w:val="0"/>
        <w:autoSpaceDE/>
        <w:autoSpaceDN/>
        <w:bidi w:val="0"/>
        <w:adjustRightInd/>
        <w:snapToGrid/>
        <w:spacing w:after="0"/>
        <w:jc w:val="both"/>
        <w:textAlignment w:val="auto"/>
        <w:rPr>
          <w:rFonts w:hint="eastAsia"/>
          <w:color w:val="FF000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lang w:val="en-US" w:eastAsia="zh-CN"/>
        </w:rPr>
      </w:pPr>
      <w:r>
        <w:rPr>
          <w:rFonts w:hint="eastAsia"/>
          <w:highlight w:val="none"/>
          <w:lang w:val="en-US" w:eastAsia="zh-CN"/>
        </w:rPr>
        <w:t>18.</w:t>
      </w:r>
      <w:r>
        <w:rPr>
          <w:rFonts w:hint="eastAsia" w:ascii="宋体" w:hAnsi="宋体" w:eastAsia="宋体"/>
          <w:lang w:val="en-US" w:eastAsia="zh-CN"/>
        </w:rPr>
        <w:t>2</w:t>
      </w:r>
      <w:r>
        <w:rPr>
          <w:rFonts w:hint="default" w:ascii="宋体" w:hAnsi="宋体" w:eastAsia="宋体"/>
          <w:lang w:val="en-US" w:eastAsia="zh-CN"/>
        </w:rPr>
        <w:t>023年12月11日至12日，中央经济工作会议在北京举行。会议提出，坚持不懈抓好“三农”工作，以提升（</w:t>
      </w:r>
      <w:r>
        <w:rPr>
          <w:rFonts w:hint="eastAsia"/>
          <w:lang w:val="en-US" w:eastAsia="zh-CN"/>
        </w:rPr>
        <w:t xml:space="preserve">    </w:t>
      </w:r>
      <w:r>
        <w:rPr>
          <w:rFonts w:hint="default" w:ascii="宋体" w:hAnsi="宋体" w:eastAsia="宋体"/>
          <w:lang w:val="en-US" w:eastAsia="zh-CN"/>
        </w:rPr>
        <w:t>）为重点，强化科技和改革双轮驱动，强化农民增收举措，集中力量抓好办成一批群众可感可及的实事，建设宜居宜业和美乡村。</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lang w:val="en-US" w:eastAsia="zh-CN"/>
        </w:rPr>
      </w:pPr>
      <w:r>
        <w:rPr>
          <w:rFonts w:hint="default" w:ascii="宋体" w:hAnsi="宋体" w:eastAsia="宋体"/>
          <w:lang w:val="en-US" w:eastAsia="zh-CN"/>
        </w:rPr>
        <w:t>A.乡村产业发展水平</w:t>
      </w:r>
      <w:r>
        <w:rPr>
          <w:rFonts w:hint="eastAsia"/>
          <w:lang w:val="en-US" w:eastAsia="zh-CN"/>
        </w:rPr>
        <w:tab/>
      </w:r>
      <w:r>
        <w:rPr>
          <w:rFonts w:hint="eastAsia"/>
          <w:lang w:val="en-US" w:eastAsia="zh-CN"/>
        </w:rPr>
        <w:tab/>
      </w:r>
      <w:r>
        <w:rPr>
          <w:rFonts w:hint="default" w:ascii="宋体" w:hAnsi="宋体" w:eastAsia="宋体"/>
          <w:lang w:val="en-US" w:eastAsia="zh-CN"/>
        </w:rPr>
        <w:t>B.乡村建设水平</w:t>
      </w:r>
    </w:p>
    <w:p>
      <w:pPr>
        <w:bidi w:val="0"/>
        <w:rPr>
          <w:rFonts w:hint="default"/>
          <w:lang w:val="en-US" w:eastAsia="zh-CN"/>
        </w:rPr>
      </w:pPr>
      <w:r>
        <w:rPr>
          <w:rFonts w:hint="default" w:ascii="宋体" w:hAnsi="宋体" w:eastAsia="宋体"/>
          <w:lang w:val="en-US" w:eastAsia="zh-CN"/>
        </w:rPr>
        <w:t>C.乡村治理水平</w:t>
      </w:r>
      <w:r>
        <w:rPr>
          <w:rFonts w:hint="eastAsia"/>
          <w:lang w:val="en-US" w:eastAsia="zh-CN"/>
        </w:rPr>
        <w:tab/>
      </w:r>
      <w:r>
        <w:rPr>
          <w:rFonts w:hint="eastAsia"/>
          <w:lang w:val="en-US" w:eastAsia="zh-CN"/>
        </w:rPr>
        <w:tab/>
      </w:r>
      <w:r>
        <w:rPr>
          <w:rFonts w:hint="default" w:ascii="宋体" w:hAnsi="宋体" w:eastAsia="宋体"/>
          <w:lang w:val="en-US" w:eastAsia="zh-CN"/>
        </w:rPr>
        <w:t>D.乡村基础设施建设</w:t>
      </w:r>
    </w:p>
    <w:p>
      <w:pPr>
        <w:bidi w:val="0"/>
        <w:rPr>
          <w:rFonts w:hint="default" w:ascii="宋体" w:hAnsi="宋体" w:eastAsia="宋体" w:cstheme="minorBidi"/>
          <w:color w:val="FF0000"/>
          <w:kern w:val="2"/>
          <w:sz w:val="21"/>
          <w:szCs w:val="24"/>
          <w:lang w:val="en-US" w:eastAsia="zh-CN" w:bidi="ar-SA"/>
        </w:rPr>
      </w:pPr>
      <w:r>
        <w:rPr>
          <w:rFonts w:hint="eastAsia" w:cstheme="minorBidi"/>
          <w:color w:val="FF0000"/>
          <w:kern w:val="2"/>
          <w:sz w:val="21"/>
          <w:szCs w:val="24"/>
          <w:lang w:val="en-US" w:eastAsia="zh-CN" w:bidi="ar-SA"/>
        </w:rPr>
        <w:t>18</w:t>
      </w:r>
      <w:r>
        <w:rPr>
          <w:rFonts w:hint="eastAsia" w:ascii="宋体" w:hAnsi="宋体" w:eastAsia="宋体" w:cstheme="minorBidi"/>
          <w:color w:val="FF0000"/>
          <w:kern w:val="2"/>
          <w:sz w:val="21"/>
          <w:szCs w:val="24"/>
          <w:lang w:val="en-US" w:eastAsia="zh-CN" w:bidi="ar-SA"/>
        </w:rPr>
        <w:t>.【答案】AB</w:t>
      </w:r>
      <w:r>
        <w:rPr>
          <w:rFonts w:hint="eastAsia" w:cstheme="minorBidi"/>
          <w:color w:val="FF0000"/>
          <w:kern w:val="2"/>
          <w:sz w:val="21"/>
          <w:szCs w:val="24"/>
          <w:lang w:val="en-US" w:eastAsia="zh-CN" w:bidi="ar-SA"/>
        </w:rPr>
        <w:t>C</w:t>
      </w:r>
      <w:r>
        <w:rPr>
          <w:rFonts w:hint="eastAsia" w:ascii="宋体" w:hAnsi="宋体" w:eastAsia="宋体" w:cstheme="minorBidi"/>
          <w:color w:val="FF0000"/>
          <w:kern w:val="2"/>
          <w:sz w:val="21"/>
          <w:szCs w:val="24"/>
          <w:lang w:val="en-US" w:eastAsia="zh-CN" w:bidi="ar-SA"/>
        </w:rPr>
        <w:t>。解析：</w:t>
      </w:r>
      <w:r>
        <w:rPr>
          <w:rFonts w:hint="default" w:ascii="宋体" w:hAnsi="宋体" w:eastAsia="宋体" w:cstheme="minorBidi"/>
          <w:color w:val="FF0000"/>
          <w:kern w:val="2"/>
          <w:sz w:val="21"/>
          <w:szCs w:val="24"/>
          <w:lang w:val="en-US" w:eastAsia="zh-CN" w:bidi="ar-SA"/>
        </w:rPr>
        <w:t>2023年12月11日至12日，中央经济工作会议在北京举行。会议提出，坚持不懈抓好“三农”工作。要锚定建设农业强国目标，学习运用“千万工程”经验，有力有效推进乡村全面振兴，以确保国家粮食安全、确保不发生规模性返贫为底线，以提升乡村产业发展水平、提升乡村建设水平、提升乡村治理水平为重点，强化科技和改革双轮驱动，强化农民增收举措，集中力量抓好办成一批群众可感可及的实事，建设宜居宜业和美乡村。故本题选ABC。</w:t>
      </w:r>
    </w:p>
    <w:p>
      <w:pPr>
        <w:pStyle w:val="2"/>
        <w:keepNext w:val="0"/>
        <w:keepLines w:val="0"/>
        <w:pageBreakBefore w:val="0"/>
        <w:widowControl w:val="0"/>
        <w:kinsoku/>
        <w:wordWrap/>
        <w:overflowPunct/>
        <w:topLinePunct w:val="0"/>
        <w:autoSpaceDE/>
        <w:autoSpaceDN/>
        <w:bidi w:val="0"/>
        <w:adjustRightInd/>
        <w:snapToGrid/>
        <w:spacing w:after="0"/>
        <w:textAlignment w:val="auto"/>
        <w:rPr>
          <w:lang w:val="en-US" w:eastAsia="zh-CN"/>
        </w:rPr>
      </w:pPr>
    </w:p>
    <w:p>
      <w:pPr>
        <w:bidi w:val="0"/>
        <w:rPr>
          <w:rFonts w:hint="default"/>
        </w:rPr>
      </w:pPr>
      <w:r>
        <w:rPr>
          <w:rFonts w:hint="eastAsia"/>
          <w:highlight w:val="none"/>
          <w:lang w:val="en-US" w:eastAsia="zh-CN"/>
        </w:rPr>
        <w:t>19.</w:t>
      </w:r>
      <w:r>
        <w:t>2</w:t>
      </w:r>
      <w:r>
        <w:rPr>
          <w:rFonts w:hint="default"/>
        </w:rPr>
        <w:t>023年12月11日至12日，中央经济工作会议在北京举行。会议分析了进一步推动经济回升向好需要克服一些困难和挑战，主要包括（</w:t>
      </w:r>
      <w:r>
        <w:rPr>
          <w:rFonts w:hint="eastAsia"/>
          <w:lang w:val="en-US" w:eastAsia="zh-CN"/>
        </w:rPr>
        <w:t xml:space="preserve">    </w:t>
      </w:r>
      <w:r>
        <w:rPr>
          <w:rFonts w:hint="default"/>
        </w:rPr>
        <w:t>）。</w:t>
      </w:r>
    </w:p>
    <w:p>
      <w:pPr>
        <w:bidi w:val="0"/>
        <w:rPr>
          <w:rFonts w:hint="default"/>
        </w:rPr>
      </w:pPr>
      <w:r>
        <w:rPr>
          <w:rFonts w:hint="default"/>
        </w:rPr>
        <w:t>A.有效供给不足</w:t>
      </w:r>
      <w:r>
        <w:rPr>
          <w:rFonts w:hint="eastAsia"/>
          <w:lang w:val="en-US" w:eastAsia="zh-CN"/>
        </w:rPr>
        <w:tab/>
      </w:r>
      <w:r>
        <w:rPr>
          <w:rFonts w:hint="eastAsia"/>
          <w:lang w:val="en-US" w:eastAsia="zh-CN"/>
        </w:rPr>
        <w:tab/>
      </w:r>
      <w:r>
        <w:rPr>
          <w:rFonts w:hint="default"/>
        </w:rPr>
        <w:t>B.外部环境的复杂性提升</w:t>
      </w:r>
    </w:p>
    <w:p>
      <w:pPr>
        <w:bidi w:val="0"/>
        <w:rPr>
          <w:rFonts w:hint="default"/>
          <w:lang w:val="en-US" w:eastAsia="zh-CN"/>
        </w:rPr>
      </w:pPr>
      <w:r>
        <w:t>C</w:t>
      </w:r>
      <w:r>
        <w:rPr>
          <w:rFonts w:hint="default"/>
        </w:rPr>
        <w:t>.社会预期偏弱</w:t>
      </w:r>
      <w:r>
        <w:rPr>
          <w:rFonts w:hint="eastAsia"/>
          <w:lang w:val="en-US" w:eastAsia="zh-CN"/>
        </w:rPr>
        <w:tab/>
      </w:r>
      <w:r>
        <w:rPr>
          <w:rFonts w:hint="eastAsia"/>
          <w:lang w:val="en-US" w:eastAsia="zh-CN"/>
        </w:rPr>
        <w:tab/>
      </w:r>
      <w:r>
        <w:rPr>
          <w:rFonts w:hint="default"/>
        </w:rPr>
        <w:t>D.国内大循环存在堵点</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color w:val="FF0000"/>
          <w:lang w:val="en-US" w:eastAsia="zh-CN"/>
        </w:rPr>
      </w:pPr>
      <w:r>
        <w:rPr>
          <w:rFonts w:hint="eastAsia"/>
          <w:color w:val="FF0000"/>
          <w:lang w:val="en-US" w:eastAsia="zh-CN"/>
        </w:rPr>
        <w:t>19.【答案】</w:t>
      </w:r>
      <w:r>
        <w:rPr>
          <w:rFonts w:hint="default"/>
          <w:color w:val="FF0000"/>
          <w:lang w:val="en-US" w:eastAsia="zh-CN"/>
        </w:rPr>
        <w:t>BCD。解析：2023年12月11日至12日，中央经济工作会议在北京举行。会议分析了进一步推动经济回升向好需要克服一些困难和挑战，主要是有效需求不足、部分行业产能过剩、社会预期偏弱、风险隐患仍然较多，国内大循环存在堵点，外部环境的复杂性、严峻性、不确定性上升。故本题选BCD。</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color w:val="FF0000"/>
          <w:lang w:val="en-US" w:eastAsia="zh-CN"/>
        </w:rPr>
      </w:pPr>
    </w:p>
    <w:p>
      <w:pPr>
        <w:bidi w:val="0"/>
        <w:rPr>
          <w:rFonts w:hint="eastAsia"/>
          <w:lang w:val="en-US" w:eastAsia="zh-CN"/>
        </w:rPr>
      </w:pPr>
      <w:r>
        <w:rPr>
          <w:rFonts w:hint="eastAsia"/>
          <w:lang w:val="en-US" w:eastAsia="zh-CN"/>
        </w:rPr>
        <w:t>20.</w:t>
      </w:r>
      <w:r>
        <w:rPr>
          <w:lang w:val="en-US" w:eastAsia="zh-CN"/>
        </w:rPr>
        <w:t>12月12日，在赴河内对越南进行国事访问之际，中共中央总书记、国家主席习近平在越南《人民报》发表题为《构建具有战略意义的中越命运共同体</w:t>
      </w:r>
      <w:r>
        <w:rPr>
          <w:rFonts w:hint="eastAsia"/>
          <w:lang w:val="en-US" w:eastAsia="zh-CN"/>
        </w:rPr>
        <w:t xml:space="preserve">  </w:t>
      </w:r>
      <w:r>
        <w:rPr>
          <w:lang w:val="en-US" w:eastAsia="zh-CN"/>
        </w:rPr>
        <w:t>开启携手迈向现代化的新篇章》的署名文章。</w:t>
      </w:r>
      <w:r>
        <w:rPr>
          <w:rFonts w:hint="eastAsia"/>
          <w:lang w:val="en-US" w:eastAsia="zh-CN"/>
        </w:rPr>
        <w:t>文章中强调，中越两国坚持（    ）。</w:t>
      </w:r>
    </w:p>
    <w:p>
      <w:pPr>
        <w:bidi w:val="0"/>
        <w:rPr>
          <w:lang w:val="en-US" w:eastAsia="zh-CN"/>
        </w:rPr>
      </w:pPr>
      <w:r>
        <w:rPr>
          <w:rFonts w:hint="eastAsia"/>
          <w:lang w:val="en-US" w:eastAsia="zh-CN"/>
        </w:rPr>
        <w:t>A.</w:t>
      </w:r>
      <w:r>
        <w:rPr>
          <w:lang w:val="en-US" w:eastAsia="zh-CN"/>
        </w:rPr>
        <w:t>以信相交</w:t>
      </w:r>
      <w:r>
        <w:rPr>
          <w:rFonts w:hint="eastAsia"/>
          <w:lang w:val="en-US" w:eastAsia="zh-CN"/>
        </w:rPr>
        <w:tab/>
      </w:r>
      <w:r>
        <w:rPr>
          <w:rFonts w:hint="eastAsia"/>
          <w:lang w:val="en-US" w:eastAsia="zh-CN"/>
        </w:rPr>
        <w:t>B.</w:t>
      </w:r>
      <w:r>
        <w:rPr>
          <w:lang w:val="en-US" w:eastAsia="zh-CN"/>
        </w:rPr>
        <w:t>以利相融</w:t>
      </w:r>
      <w:r>
        <w:rPr>
          <w:rFonts w:hint="eastAsia"/>
          <w:lang w:val="en-US" w:eastAsia="zh-CN"/>
        </w:rPr>
        <w:tab/>
      </w:r>
      <w:r>
        <w:rPr>
          <w:rFonts w:hint="eastAsia"/>
          <w:lang w:val="en-US" w:eastAsia="zh-CN"/>
        </w:rPr>
        <w:t>C.</w:t>
      </w:r>
      <w:r>
        <w:rPr>
          <w:lang w:val="en-US" w:eastAsia="zh-CN"/>
        </w:rPr>
        <w:t>以谊相亲</w:t>
      </w:r>
      <w:r>
        <w:rPr>
          <w:rFonts w:hint="eastAsia"/>
          <w:lang w:val="en-US" w:eastAsia="zh-CN"/>
        </w:rPr>
        <w:tab/>
      </w:r>
      <w:r>
        <w:rPr>
          <w:rFonts w:hint="eastAsia"/>
          <w:lang w:val="en-US" w:eastAsia="zh-CN"/>
        </w:rPr>
        <w:t>D.</w:t>
      </w:r>
      <w:r>
        <w:rPr>
          <w:lang w:val="en-US" w:eastAsia="zh-CN"/>
        </w:rPr>
        <w:t>以诚相待</w:t>
      </w:r>
    </w:p>
    <w:p>
      <w:pPr>
        <w:pStyle w:val="10"/>
        <w:keepNext w:val="0"/>
        <w:keepLines w:val="0"/>
        <w:pageBreakBefore w:val="0"/>
        <w:widowControl w:val="0"/>
        <w:kinsoku/>
        <w:wordWrap/>
        <w:overflowPunct/>
        <w:topLinePunct w:val="0"/>
        <w:autoSpaceDE/>
        <w:autoSpaceDN/>
        <w:bidi w:val="0"/>
        <w:adjustRightInd/>
        <w:snapToGrid/>
        <w:spacing w:after="0"/>
        <w:jc w:val="both"/>
        <w:textAlignment w:val="auto"/>
        <w:rPr>
          <w:rFonts w:hint="eastAsia" w:ascii="宋体" w:hAnsi="宋体" w:eastAsia="宋体" w:cstheme="minorBidi"/>
          <w:color w:val="FF0000"/>
          <w:kern w:val="2"/>
          <w:sz w:val="21"/>
          <w:szCs w:val="24"/>
          <w:lang w:val="en-US" w:eastAsia="zh-CN" w:bidi="ar-SA"/>
        </w:rPr>
      </w:pPr>
      <w:r>
        <w:rPr>
          <w:rFonts w:hint="eastAsia" w:cstheme="minorBidi"/>
          <w:color w:val="FF0000"/>
          <w:kern w:val="2"/>
          <w:sz w:val="21"/>
          <w:szCs w:val="24"/>
          <w:lang w:val="en-US" w:eastAsia="zh-CN" w:bidi="ar-SA"/>
        </w:rPr>
        <w:t>20</w:t>
      </w:r>
      <w:r>
        <w:rPr>
          <w:rFonts w:hint="eastAsia" w:ascii="宋体" w:hAnsi="宋体" w:eastAsia="宋体" w:cstheme="minorBidi"/>
          <w:color w:val="FF0000"/>
          <w:kern w:val="2"/>
          <w:sz w:val="21"/>
          <w:szCs w:val="24"/>
          <w:lang w:val="en-US" w:eastAsia="zh-CN" w:bidi="ar-SA"/>
        </w:rPr>
        <w:t>.【答案】ABCD。解析：12月12日，在赴河内对越南进行国事访问之际，中共中央总书记、国家主席习近平在越南《人民报》发表题为《构建具有战略意义的中越命运共同体  开启携手迈向现代化的新篇章》的署名文章。文章中强调，中越两国坚持以信相交，坚持以利相融，坚持以谊相亲，坚持以诚相待。故本题选ABCD。</w:t>
      </w:r>
    </w:p>
    <w:p>
      <w:pPr>
        <w:pStyle w:val="10"/>
        <w:keepNext w:val="0"/>
        <w:keepLines w:val="0"/>
        <w:pageBreakBefore w:val="0"/>
        <w:widowControl w:val="0"/>
        <w:kinsoku/>
        <w:wordWrap/>
        <w:overflowPunct/>
        <w:topLinePunct w:val="0"/>
        <w:autoSpaceDE/>
        <w:autoSpaceDN/>
        <w:bidi w:val="0"/>
        <w:adjustRightInd/>
        <w:snapToGrid/>
        <w:spacing w:after="0"/>
        <w:jc w:val="both"/>
        <w:textAlignment w:val="auto"/>
        <w:rPr>
          <w:rFonts w:hint="eastAsia" w:ascii="宋体" w:hAnsi="宋体" w:eastAsia="宋体" w:cstheme="minorBidi"/>
          <w:color w:val="FF0000"/>
          <w:kern w:val="2"/>
          <w:sz w:val="21"/>
          <w:szCs w:val="24"/>
          <w:lang w:val="en-US" w:eastAsia="zh-CN" w:bidi="ar-SA"/>
        </w:rPr>
      </w:pPr>
    </w:p>
    <w:p>
      <w:pPr>
        <w:bidi w:val="0"/>
        <w:rPr>
          <w:rFonts w:hint="default" w:ascii="宋体" w:hAnsi="宋体" w:eastAsia="宋体"/>
          <w:lang w:val="en-US" w:eastAsia="zh-CN"/>
        </w:rPr>
      </w:pPr>
      <w:r>
        <w:rPr>
          <w:rFonts w:hint="eastAsia"/>
          <w:highlight w:val="none"/>
          <w:lang w:val="en-US" w:eastAsia="zh-CN"/>
        </w:rPr>
        <w:t>21</w:t>
      </w:r>
      <w:r>
        <w:rPr>
          <w:rFonts w:hint="eastAsia"/>
          <w:lang w:val="en-US" w:eastAsia="zh-CN"/>
        </w:rPr>
        <w:t>.2023年12月</w:t>
      </w:r>
      <w:r>
        <w:rPr>
          <w:lang w:val="en-US" w:eastAsia="zh-CN"/>
        </w:rPr>
        <w:t>19日至20日</w:t>
      </w:r>
      <w:r>
        <w:rPr>
          <w:rFonts w:hint="eastAsia"/>
          <w:lang w:val="en-US" w:eastAsia="zh-CN"/>
        </w:rPr>
        <w:t>，</w:t>
      </w:r>
      <w:r>
        <w:rPr>
          <w:lang w:val="en-US" w:eastAsia="zh-CN"/>
        </w:rPr>
        <w:t>中央农村工作会议在北京召开。中共中央总书记、国家主席、中央军委主席习近平对“三农”工作作出重要指示</w:t>
      </w:r>
      <w:r>
        <w:rPr>
          <w:rFonts w:hint="eastAsia"/>
          <w:lang w:val="en-US" w:eastAsia="zh-CN"/>
        </w:rPr>
        <w:t>，包括（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lang w:val="en-US" w:eastAsia="zh-CN"/>
        </w:rPr>
      </w:pPr>
      <w:r>
        <w:rPr>
          <w:rFonts w:hint="default" w:ascii="宋体" w:hAnsi="宋体" w:eastAsia="宋体"/>
          <w:lang w:val="en-US" w:eastAsia="zh-CN"/>
        </w:rPr>
        <w:t>A.</w:t>
      </w:r>
      <w:r>
        <w:rPr>
          <w:rFonts w:hint="eastAsia"/>
          <w:lang w:val="en-US" w:eastAsia="zh-CN"/>
        </w:rPr>
        <w:t>树立大农业观、大食物观</w:t>
      </w:r>
      <w:r>
        <w:rPr>
          <w:rFonts w:hint="eastAsia"/>
          <w:lang w:val="en-US" w:eastAsia="zh-CN"/>
        </w:rPr>
        <w:tab/>
      </w:r>
      <w:r>
        <w:rPr>
          <w:rFonts w:hint="default" w:ascii="宋体" w:hAnsi="宋体" w:eastAsia="宋体"/>
          <w:lang w:val="en-US" w:eastAsia="zh-CN"/>
        </w:rPr>
        <w:t>B.</w:t>
      </w:r>
      <w:r>
        <w:rPr>
          <w:rFonts w:hint="eastAsia"/>
          <w:lang w:val="en-US" w:eastAsia="zh-CN"/>
        </w:rPr>
        <w:t>强化科技和改革双轮驱动</w:t>
      </w:r>
    </w:p>
    <w:p>
      <w:pPr>
        <w:bidi w:val="0"/>
        <w:rPr>
          <w:rFonts w:hint="default"/>
          <w:lang w:val="en-US" w:eastAsia="zh-CN"/>
        </w:rPr>
      </w:pPr>
      <w:r>
        <w:rPr>
          <w:rFonts w:hint="default" w:ascii="宋体" w:hAnsi="宋体" w:eastAsia="宋体"/>
          <w:lang w:val="en-US" w:eastAsia="zh-CN"/>
        </w:rPr>
        <w:t>C.</w:t>
      </w:r>
      <w:r>
        <w:rPr>
          <w:rFonts w:hint="eastAsia"/>
          <w:lang w:val="en-US" w:eastAsia="zh-CN"/>
        </w:rPr>
        <w:t>坚持守底线、扩单产两手发力</w:t>
      </w:r>
      <w:r>
        <w:rPr>
          <w:rFonts w:hint="eastAsia"/>
          <w:lang w:val="en-US" w:eastAsia="zh-CN"/>
        </w:rPr>
        <w:tab/>
      </w:r>
      <w:r>
        <w:rPr>
          <w:rFonts w:hint="default" w:ascii="宋体" w:hAnsi="宋体" w:eastAsia="宋体"/>
          <w:lang w:val="en-US" w:eastAsia="zh-CN"/>
        </w:rPr>
        <w:t>D.</w:t>
      </w:r>
      <w:r>
        <w:rPr>
          <w:rFonts w:hint="eastAsia"/>
          <w:lang w:val="en-US" w:eastAsia="zh-CN"/>
        </w:rPr>
        <w:t>守住耕地这个命根子</w:t>
      </w:r>
    </w:p>
    <w:p>
      <w:pPr>
        <w:bidi w:val="0"/>
        <w:rPr>
          <w:rFonts w:hint="default" w:ascii="宋体" w:hAnsi="宋体" w:eastAsia="宋体" w:cstheme="minorBidi"/>
          <w:color w:val="FF0000"/>
          <w:kern w:val="2"/>
          <w:sz w:val="21"/>
          <w:szCs w:val="24"/>
          <w:lang w:val="en-US" w:eastAsia="zh-CN" w:bidi="ar-SA"/>
        </w:rPr>
      </w:pPr>
      <w:r>
        <w:rPr>
          <w:rFonts w:hint="eastAsia" w:cstheme="minorBidi"/>
          <w:color w:val="FF0000"/>
          <w:kern w:val="2"/>
          <w:sz w:val="21"/>
          <w:szCs w:val="24"/>
          <w:lang w:val="en-US" w:eastAsia="zh-CN" w:bidi="ar-SA"/>
        </w:rPr>
        <w:t>21</w:t>
      </w:r>
      <w:r>
        <w:rPr>
          <w:rFonts w:hint="eastAsia" w:ascii="宋体" w:hAnsi="宋体" w:eastAsia="宋体" w:cstheme="minorBidi"/>
          <w:color w:val="FF0000"/>
          <w:kern w:val="2"/>
          <w:sz w:val="21"/>
          <w:szCs w:val="24"/>
          <w:lang w:val="en-US" w:eastAsia="zh-CN" w:bidi="ar-SA"/>
        </w:rPr>
        <w:t>.【答案】ABD。解析：2023年12月19日至20日，中央农村工作会议在北京召开。中共中央总书记、国家主席、中央军委主席习近平对“三农”工作作出重要指示，要全面落实粮食安全党政同责，坚持稳面积、增单产两手发力。要树立大农业观、大食物观，农林牧渔并举，构建多元化食物供给体系。要守住耕地这个命根子，坚决整治乱占、破坏耕地违法行为，加大高标准农田建设投入和管护力度，确保耕地数量有保障、质量有提升。要强化科技和改革双轮驱动，加大核心技术攻关力度，改革完善“三农”工作体制机制，为农业现代化增动力、添活力。要抓好灾后恢复重建，全面提升农业防灾减灾救灾能力。要确保不发生规模性返贫，抓好防止返贫监测，落实帮扶措施，增强内生动力，持续巩固拓展脱贫攻坚成果。要提升乡村产业发展水平、乡村建设水平、乡村治理水平，强化农民增收举措，推进乡村全面振兴不断取得实质性进展、阶段性成果。</w:t>
      </w:r>
      <w:r>
        <w:rPr>
          <w:rFonts w:hint="eastAsia" w:cstheme="minorBidi"/>
          <w:color w:val="FF0000"/>
          <w:kern w:val="2"/>
          <w:sz w:val="21"/>
          <w:szCs w:val="24"/>
          <w:lang w:val="en-US" w:eastAsia="zh-CN" w:bidi="ar-SA"/>
        </w:rPr>
        <w:t>故本题选ABD。</w:t>
      </w:r>
    </w:p>
    <w:p>
      <w:pPr>
        <w:pStyle w:val="2"/>
        <w:keepNext w:val="0"/>
        <w:keepLines w:val="0"/>
        <w:pageBreakBefore w:val="0"/>
        <w:widowControl w:val="0"/>
        <w:kinsoku/>
        <w:wordWrap/>
        <w:overflowPunct/>
        <w:topLinePunct w:val="0"/>
        <w:autoSpaceDE/>
        <w:autoSpaceDN/>
        <w:bidi w:val="0"/>
        <w:adjustRightInd/>
        <w:snapToGrid/>
        <w:spacing w:after="0"/>
        <w:textAlignment w:val="auto"/>
        <w:rPr>
          <w:lang w:val="en-US" w:eastAsia="zh-CN"/>
        </w:rPr>
      </w:pPr>
    </w:p>
    <w:p>
      <w:pPr>
        <w:bidi w:val="0"/>
        <w:rPr>
          <w:rFonts w:hint="default"/>
        </w:rPr>
      </w:pPr>
      <w:r>
        <w:rPr>
          <w:rFonts w:hint="eastAsia"/>
          <w:lang w:val="en-US" w:eastAsia="zh-CN"/>
        </w:rPr>
        <w:t>22.2023年12月，</w:t>
      </w:r>
      <w:r>
        <w:rPr>
          <w:lang w:val="en-US" w:eastAsia="zh-CN"/>
        </w:rPr>
        <w:t>中央网络安全和信息化委员会印发《关于防治“指尖上的形式主义”的若干意见》</w:t>
      </w:r>
      <w:r>
        <w:rPr>
          <w:rFonts w:hint="eastAsia"/>
          <w:lang w:val="en-US" w:eastAsia="zh-CN"/>
        </w:rPr>
        <w:t>，</w:t>
      </w:r>
      <w:r>
        <w:rPr>
          <w:lang w:val="en-US" w:eastAsia="zh-CN"/>
        </w:rPr>
        <w:t>要求全面贯彻习近平总书记关于力戒形式主义官僚主义的重要论述精神，加强对政务移动互联网应用</w:t>
      </w:r>
      <w:r>
        <w:rPr>
          <w:rFonts w:hint="eastAsia"/>
          <w:lang w:val="en-US" w:eastAsia="zh-CN"/>
        </w:rPr>
        <w:t>程序、</w:t>
      </w:r>
      <w:r>
        <w:rPr>
          <w:lang w:val="en-US" w:eastAsia="zh-CN"/>
        </w:rPr>
        <w:t>政务公众账号和工作群组的标准化规范化管理。意见明确，要坚持</w:t>
      </w:r>
      <w:r>
        <w:rPr>
          <w:rFonts w:hint="eastAsia"/>
          <w:lang w:val="en-US" w:eastAsia="zh-CN"/>
        </w:rPr>
        <w:t>（    ）</w:t>
      </w:r>
      <w:r>
        <w:rPr>
          <w:lang w:val="en-US" w:eastAsia="zh-CN"/>
        </w:rPr>
        <w:t>原则，强化建设、使用和安全管理，让广大干部有更多时间精力抓落实，为强国建设、民族复兴提供坚强作风保障。</w:t>
      </w:r>
    </w:p>
    <w:p>
      <w:pPr>
        <w:bidi w:val="0"/>
        <w:rPr>
          <w:rFonts w:hint="default" w:eastAsia="宋体"/>
          <w:lang w:val="en-US" w:eastAsia="zh-CN"/>
        </w:rPr>
      </w:pPr>
      <w:r>
        <w:rPr>
          <w:rFonts w:hint="default"/>
        </w:rPr>
        <w:t>A.</w:t>
      </w:r>
      <w:r>
        <w:rPr>
          <w:rFonts w:hint="eastAsia"/>
          <w:lang w:val="en-US" w:eastAsia="zh-CN"/>
        </w:rPr>
        <w:t>规划统筹</w:t>
      </w:r>
      <w:r>
        <w:rPr>
          <w:rFonts w:hint="eastAsia"/>
          <w:lang w:val="en-US" w:eastAsia="zh-CN"/>
        </w:rPr>
        <w:tab/>
      </w:r>
      <w:r>
        <w:rPr>
          <w:rFonts w:hint="default"/>
        </w:rPr>
        <w:t>B.</w:t>
      </w:r>
      <w:r>
        <w:rPr>
          <w:rFonts w:hint="eastAsia"/>
          <w:lang w:val="en-US" w:eastAsia="zh-CN"/>
        </w:rPr>
        <w:t>集约高效</w:t>
      </w:r>
      <w:r>
        <w:rPr>
          <w:rFonts w:hint="eastAsia"/>
          <w:lang w:val="en-US" w:eastAsia="zh-CN"/>
        </w:rPr>
        <w:tab/>
      </w:r>
      <w:r>
        <w:t>C</w:t>
      </w:r>
      <w:r>
        <w:rPr>
          <w:rFonts w:hint="default"/>
        </w:rPr>
        <w:t>.</w:t>
      </w:r>
      <w:r>
        <w:rPr>
          <w:rFonts w:hint="eastAsia"/>
          <w:lang w:val="en-US" w:eastAsia="zh-CN"/>
        </w:rPr>
        <w:t>便民减负</w:t>
      </w:r>
      <w:r>
        <w:rPr>
          <w:rFonts w:hint="eastAsia"/>
          <w:lang w:val="en-US" w:eastAsia="zh-CN"/>
        </w:rPr>
        <w:tab/>
      </w:r>
      <w:r>
        <w:rPr>
          <w:rFonts w:hint="default"/>
        </w:rPr>
        <w:t>D.</w:t>
      </w:r>
      <w:r>
        <w:rPr>
          <w:rFonts w:hint="eastAsia"/>
          <w:lang w:val="en-US" w:eastAsia="zh-CN"/>
        </w:rPr>
        <w:t>安全可靠</w:t>
      </w:r>
    </w:p>
    <w:p>
      <w:pPr>
        <w:pStyle w:val="10"/>
        <w:keepNext w:val="0"/>
        <w:keepLines w:val="0"/>
        <w:pageBreakBefore w:val="0"/>
        <w:widowControl w:val="0"/>
        <w:kinsoku/>
        <w:wordWrap/>
        <w:overflowPunct/>
        <w:topLinePunct w:val="0"/>
        <w:autoSpaceDE/>
        <w:autoSpaceDN/>
        <w:bidi w:val="0"/>
        <w:adjustRightInd/>
        <w:snapToGrid/>
        <w:spacing w:after="0"/>
        <w:jc w:val="both"/>
        <w:textAlignment w:val="auto"/>
        <w:rPr>
          <w:rFonts w:hint="eastAsia"/>
          <w:color w:val="FF0000"/>
          <w:lang w:val="en-US" w:eastAsia="zh-CN"/>
        </w:rPr>
      </w:pPr>
      <w:r>
        <w:rPr>
          <w:rFonts w:hint="eastAsia"/>
          <w:color w:val="FF0000"/>
          <w:lang w:val="en-US" w:eastAsia="zh-CN"/>
        </w:rPr>
        <w:t>22.【答案】A</w:t>
      </w:r>
      <w:r>
        <w:rPr>
          <w:rFonts w:hint="default"/>
          <w:color w:val="FF0000"/>
          <w:lang w:val="en-US" w:eastAsia="zh-CN"/>
        </w:rPr>
        <w:t>BCD。解析：</w:t>
      </w:r>
      <w:r>
        <w:rPr>
          <w:rFonts w:hint="eastAsia"/>
          <w:color w:val="FF0000"/>
          <w:lang w:val="en-US" w:eastAsia="zh-CN"/>
        </w:rPr>
        <w:t>2023年12月，中央网络安全和信息化委员会印发《关于防治“指尖上的形式主义”的若干意见》，要求全面贯彻习近平总书记关于力戒形式主义官僚主义的重要论述精神，加强对政务移动互联网应用程序、政务公众账号和工作群组的标准化规范化管理。意见明确，要坚持规划统筹、集约高效、便民减负、安全可靠的原则，强化建设、使用和安全管理，让广大干部有更多时间精力抓落实，为强国建设、民族复兴提供坚强作风保障。故本题选ABCD。</w:t>
      </w:r>
    </w:p>
    <w:p>
      <w:pPr>
        <w:pStyle w:val="10"/>
        <w:keepNext w:val="0"/>
        <w:keepLines w:val="0"/>
        <w:pageBreakBefore w:val="0"/>
        <w:widowControl w:val="0"/>
        <w:kinsoku/>
        <w:wordWrap/>
        <w:overflowPunct/>
        <w:topLinePunct w:val="0"/>
        <w:autoSpaceDE/>
        <w:autoSpaceDN/>
        <w:bidi w:val="0"/>
        <w:adjustRightInd/>
        <w:snapToGrid/>
        <w:spacing w:after="0"/>
        <w:jc w:val="both"/>
        <w:textAlignment w:val="auto"/>
        <w:rPr>
          <w:rFonts w:hint="eastAsia"/>
          <w:color w:val="FF0000"/>
          <w:lang w:val="en-US" w:eastAsia="zh-CN"/>
        </w:rPr>
      </w:pPr>
    </w:p>
    <w:p>
      <w:pPr>
        <w:bidi w:val="0"/>
        <w:rPr>
          <w:rFonts w:hint="default"/>
          <w:lang w:val="en-US" w:eastAsia="zh-CN"/>
        </w:rPr>
      </w:pPr>
      <w:r>
        <w:rPr>
          <w:rFonts w:hint="eastAsia"/>
          <w:highlight w:val="none"/>
          <w:lang w:val="en-US" w:eastAsia="zh-CN"/>
        </w:rPr>
        <w:t>23</w:t>
      </w:r>
      <w:r>
        <w:rPr>
          <w:rFonts w:hint="eastAsia"/>
          <w:lang w:val="en-US" w:eastAsia="zh-CN"/>
        </w:rPr>
        <w:t>.2023年12月21日从文化和旅游部获悉，文化和旅游部、中国人民银行、财政部近日联合印发通知，确定（    ）为首批国家文化与金融合作示范区。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lang w:val="en-US" w:eastAsia="zh-CN"/>
        </w:rPr>
      </w:pPr>
      <w:r>
        <w:rPr>
          <w:rFonts w:hint="default" w:ascii="宋体" w:hAnsi="宋体" w:eastAsia="宋体"/>
          <w:lang w:val="en-US" w:eastAsia="zh-CN"/>
        </w:rPr>
        <w:t>A.</w:t>
      </w:r>
      <w:r>
        <w:rPr>
          <w:rFonts w:hint="eastAsia"/>
          <w:lang w:val="en-US" w:eastAsia="zh-CN"/>
        </w:rPr>
        <w:t>上海市浦东新区</w:t>
      </w:r>
      <w:r>
        <w:rPr>
          <w:rFonts w:hint="eastAsia"/>
          <w:lang w:val="en-US" w:eastAsia="zh-CN"/>
        </w:rPr>
        <w:tab/>
      </w:r>
      <w:r>
        <w:rPr>
          <w:rFonts w:hint="eastAsia"/>
          <w:lang w:val="en-US" w:eastAsia="zh-CN"/>
        </w:rPr>
        <w:tab/>
      </w:r>
      <w:r>
        <w:rPr>
          <w:rFonts w:hint="default" w:ascii="宋体" w:hAnsi="宋体" w:eastAsia="宋体"/>
          <w:lang w:val="en-US" w:eastAsia="zh-CN"/>
        </w:rPr>
        <w:t>B.</w:t>
      </w:r>
      <w:r>
        <w:rPr>
          <w:rFonts w:hint="eastAsia"/>
          <w:lang w:val="en-US" w:eastAsia="zh-CN"/>
        </w:rPr>
        <w:t>北京市东城区</w:t>
      </w:r>
    </w:p>
    <w:p>
      <w:pPr>
        <w:bidi w:val="0"/>
        <w:rPr>
          <w:rFonts w:hint="default"/>
          <w:lang w:val="en-US" w:eastAsia="zh-CN"/>
        </w:rPr>
      </w:pPr>
      <w:r>
        <w:rPr>
          <w:rFonts w:hint="default" w:ascii="宋体" w:hAnsi="宋体" w:eastAsia="宋体"/>
          <w:lang w:val="en-US" w:eastAsia="zh-CN"/>
        </w:rPr>
        <w:t>C.</w:t>
      </w:r>
      <w:r>
        <w:rPr>
          <w:rFonts w:hint="eastAsia"/>
          <w:lang w:val="en-US" w:eastAsia="zh-CN"/>
        </w:rPr>
        <w:t>浙江省宁波市</w:t>
      </w:r>
      <w:r>
        <w:rPr>
          <w:rFonts w:hint="eastAsia"/>
          <w:lang w:val="en-US" w:eastAsia="zh-CN"/>
        </w:rPr>
        <w:tab/>
      </w:r>
      <w:r>
        <w:rPr>
          <w:rFonts w:hint="eastAsia"/>
          <w:lang w:val="en-US" w:eastAsia="zh-CN"/>
        </w:rPr>
        <w:tab/>
      </w:r>
      <w:r>
        <w:rPr>
          <w:rFonts w:hint="default" w:ascii="宋体" w:hAnsi="宋体" w:eastAsia="宋体"/>
          <w:lang w:val="en-US" w:eastAsia="zh-CN"/>
        </w:rPr>
        <w:t>D.</w:t>
      </w:r>
      <w:r>
        <w:rPr>
          <w:rFonts w:hint="eastAsia"/>
          <w:lang w:val="en-US" w:eastAsia="zh-CN"/>
        </w:rPr>
        <w:t>广东省深圳市</w:t>
      </w:r>
    </w:p>
    <w:p>
      <w:pPr>
        <w:pStyle w:val="10"/>
        <w:keepNext w:val="0"/>
        <w:keepLines w:val="0"/>
        <w:pageBreakBefore w:val="0"/>
        <w:widowControl w:val="0"/>
        <w:kinsoku/>
        <w:wordWrap/>
        <w:overflowPunct/>
        <w:topLinePunct w:val="0"/>
        <w:autoSpaceDE/>
        <w:autoSpaceDN/>
        <w:bidi w:val="0"/>
        <w:adjustRightInd/>
        <w:snapToGrid/>
        <w:spacing w:after="0"/>
        <w:jc w:val="both"/>
        <w:textAlignment w:val="auto"/>
        <w:rPr>
          <w:rFonts w:hint="eastAsia"/>
          <w:color w:val="FF0000"/>
          <w:lang w:val="en-US" w:eastAsia="zh-CN"/>
        </w:rPr>
      </w:pPr>
      <w:r>
        <w:rPr>
          <w:rFonts w:hint="eastAsia" w:cstheme="minorBidi"/>
          <w:color w:val="FF0000"/>
          <w:kern w:val="2"/>
          <w:sz w:val="21"/>
          <w:szCs w:val="24"/>
          <w:lang w:val="en-US" w:eastAsia="zh-CN" w:bidi="ar-SA"/>
        </w:rPr>
        <w:t>23</w:t>
      </w:r>
      <w:r>
        <w:rPr>
          <w:rFonts w:hint="eastAsia" w:ascii="宋体" w:hAnsi="宋体" w:eastAsia="宋体" w:cstheme="minorBidi"/>
          <w:color w:val="FF0000"/>
          <w:kern w:val="2"/>
          <w:sz w:val="21"/>
          <w:szCs w:val="24"/>
          <w:lang w:val="en-US" w:eastAsia="zh-CN" w:bidi="ar-SA"/>
        </w:rPr>
        <w:t>.【</w:t>
      </w:r>
      <w:r>
        <w:rPr>
          <w:rFonts w:hint="eastAsia" w:cstheme="minorBidi"/>
          <w:color w:val="FF0000"/>
          <w:kern w:val="2"/>
          <w:sz w:val="21"/>
          <w:szCs w:val="24"/>
          <w:lang w:val="en-US" w:eastAsia="zh-CN" w:bidi="ar-SA"/>
        </w:rPr>
        <w:t>答案】BC。解析：2023年12月21日从文化和旅游部获悉，文化和旅游部、中国人民银行、财政部近日联合印发通知，确定北京市东城区、浙江省宁波市为首批国家文化与金融合作示范区。故本题选BC。</w:t>
      </w:r>
    </w:p>
    <w:p>
      <w:pPr>
        <w:pStyle w:val="5"/>
        <w:bidi w:val="0"/>
        <w:rPr>
          <w:rFonts w:hint="eastAsia"/>
          <w:lang w:val="en-US" w:eastAsia="zh-CN"/>
        </w:rPr>
      </w:pPr>
      <w:r>
        <w:rPr>
          <w:rFonts w:hint="eastAsia"/>
          <w:lang w:val="en-US" w:eastAsia="zh-CN"/>
        </w:rPr>
        <w:t>三、判断题</w:t>
      </w:r>
    </w:p>
    <w:p>
      <w:pPr>
        <w:bidi w:val="0"/>
        <w:rPr>
          <w:rFonts w:hint="default"/>
          <w:lang w:val="en-US" w:eastAsia="zh-CN"/>
        </w:rPr>
      </w:pPr>
      <w:r>
        <w:rPr>
          <w:rFonts w:hint="eastAsia"/>
          <w:lang w:val="en-US" w:eastAsia="zh-CN"/>
        </w:rPr>
        <w:t>24.2023年是中国同欧盟建立全面战略伙伴关系25周年。</w:t>
      </w:r>
    </w:p>
    <w:p>
      <w:pPr>
        <w:pStyle w:val="10"/>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jc w:val="both"/>
        <w:textAlignment w:val="auto"/>
        <w:rPr>
          <w:rFonts w:hint="eastAsia"/>
          <w:color w:val="FF0000"/>
          <w:lang w:val="en-US" w:eastAsia="zh-CN"/>
        </w:rPr>
      </w:pPr>
      <w:r>
        <w:rPr>
          <w:rFonts w:hint="eastAsia"/>
          <w:color w:val="FF0000"/>
          <w:lang w:val="en-US" w:eastAsia="zh-CN"/>
        </w:rPr>
        <w:t>24.【答案】×。解析：2023年是中国同欧盟建立全面战略伙伴关系20周年。故本题说法错误。</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p>
    <w:p>
      <w:pPr>
        <w:bidi w:val="0"/>
        <w:rPr>
          <w:rFonts w:hint="eastAsia"/>
          <w:lang w:val="en-US" w:eastAsia="zh-CN"/>
        </w:rPr>
      </w:pPr>
      <w:r>
        <w:rPr>
          <w:rFonts w:hint="eastAsia"/>
          <w:lang w:val="en-US" w:eastAsia="zh-CN"/>
        </w:rPr>
        <w:t>25.</w:t>
      </w:r>
      <w:r>
        <w:rPr>
          <w:lang w:val="en-US" w:eastAsia="zh-CN"/>
        </w:rPr>
        <w:t>2023年12月13日是我国第10个南京大屠杀死难者国家公祭日</w:t>
      </w:r>
      <w:r>
        <w:rPr>
          <w:rFonts w:hint="eastAsia"/>
          <w:lang w:val="en-US" w:eastAsia="zh-CN"/>
        </w:rPr>
        <w:t>。</w:t>
      </w:r>
    </w:p>
    <w:p>
      <w:pPr>
        <w:pStyle w:val="2"/>
        <w:rPr>
          <w:rFonts w:hint="eastAsia" w:ascii="宋体" w:hAnsi="宋体" w:eastAsia="宋体" w:cstheme="minorBidi"/>
          <w:color w:val="FF0000"/>
          <w:kern w:val="2"/>
          <w:sz w:val="21"/>
          <w:szCs w:val="24"/>
          <w:lang w:val="en-US" w:eastAsia="zh-CN" w:bidi="ar-SA"/>
        </w:rPr>
      </w:pPr>
      <w:r>
        <w:rPr>
          <w:rFonts w:hint="eastAsia" w:cstheme="minorBidi"/>
          <w:color w:val="FF0000"/>
          <w:kern w:val="2"/>
          <w:sz w:val="21"/>
          <w:szCs w:val="24"/>
          <w:lang w:val="en-US" w:eastAsia="zh-CN" w:bidi="ar-SA"/>
        </w:rPr>
        <w:t>25</w:t>
      </w:r>
      <w:r>
        <w:rPr>
          <w:rFonts w:hint="eastAsia" w:ascii="宋体" w:hAnsi="宋体" w:eastAsia="宋体" w:cstheme="minorBidi"/>
          <w:color w:val="FF0000"/>
          <w:kern w:val="2"/>
          <w:sz w:val="21"/>
          <w:szCs w:val="24"/>
          <w:lang w:val="en-US" w:eastAsia="zh-CN" w:bidi="ar-SA"/>
        </w:rPr>
        <w:t>.【答案】√。解析：2023年12月13日是我国第10个南京大屠杀死难者国家公祭日。故本题说法正确。</w:t>
      </w:r>
    </w:p>
    <w:p>
      <w:pPr>
        <w:pStyle w:val="2"/>
        <w:rPr>
          <w:rFonts w:hint="eastAsia" w:ascii="宋体" w:hAnsi="宋体" w:eastAsia="宋体" w:cstheme="minorBidi"/>
          <w:color w:val="FF0000"/>
          <w:kern w:val="2"/>
          <w:sz w:val="21"/>
          <w:szCs w:val="24"/>
          <w:lang w:val="en-US" w:eastAsia="zh-CN" w:bidi="ar-SA"/>
        </w:rPr>
      </w:pPr>
    </w:p>
    <w:p>
      <w:pPr>
        <w:bidi w:val="0"/>
        <w:rPr>
          <w:rFonts w:hint="eastAsia"/>
          <w:lang w:val="en-US" w:eastAsia="zh-CN"/>
        </w:rPr>
      </w:pPr>
      <w:r>
        <w:rPr>
          <w:rFonts w:hint="eastAsia"/>
          <w:lang w:val="en-US" w:eastAsia="zh-CN"/>
        </w:rPr>
        <w:t>26.2023年</w:t>
      </w:r>
      <w:r>
        <w:rPr>
          <w:lang w:val="en-US" w:eastAsia="zh-CN"/>
        </w:rPr>
        <w:t>12月20日，澳门特区政府在</w:t>
      </w:r>
      <w:r>
        <w:rPr>
          <w:rFonts w:hint="eastAsia"/>
          <w:lang w:val="en-US" w:eastAsia="zh-CN"/>
        </w:rPr>
        <w:t>紫荆花</w:t>
      </w:r>
      <w:r>
        <w:rPr>
          <w:lang w:val="en-US" w:eastAsia="zh-CN"/>
        </w:rPr>
        <w:t>广场举行升旗仪式，庆祝澳门回归祖国24周年。</w:t>
      </w:r>
    </w:p>
    <w:p>
      <w:pPr>
        <w:bidi w:val="0"/>
        <w:rPr>
          <w:rFonts w:hint="eastAsia" w:cstheme="minorBidi"/>
          <w:color w:val="FF0000"/>
          <w:kern w:val="2"/>
          <w:sz w:val="21"/>
          <w:szCs w:val="24"/>
          <w:lang w:val="en-US" w:eastAsia="zh-CN" w:bidi="ar-SA"/>
        </w:rPr>
      </w:pPr>
      <w:r>
        <w:rPr>
          <w:rFonts w:hint="eastAsia" w:cstheme="minorBidi"/>
          <w:color w:val="FF0000"/>
          <w:kern w:val="2"/>
          <w:sz w:val="21"/>
          <w:szCs w:val="24"/>
          <w:lang w:val="en-US" w:eastAsia="zh-CN" w:bidi="ar-SA"/>
        </w:rPr>
        <w:t>26</w:t>
      </w:r>
      <w:r>
        <w:rPr>
          <w:rFonts w:hint="eastAsia" w:ascii="宋体" w:hAnsi="宋体" w:eastAsia="宋体" w:cstheme="minorBidi"/>
          <w:color w:val="FF0000"/>
          <w:kern w:val="2"/>
          <w:sz w:val="21"/>
          <w:szCs w:val="24"/>
          <w:lang w:val="en-US" w:eastAsia="zh-CN" w:bidi="ar-SA"/>
        </w:rPr>
        <w:t>.【答案</w:t>
      </w:r>
      <w:r>
        <w:rPr>
          <w:rFonts w:hint="eastAsia" w:cstheme="minorBidi"/>
          <w:color w:val="FF0000"/>
          <w:kern w:val="2"/>
          <w:sz w:val="21"/>
          <w:szCs w:val="24"/>
          <w:lang w:val="en-US" w:eastAsia="zh-CN" w:bidi="ar-SA"/>
        </w:rPr>
        <w:t>】×。解析：2023年12月20日，澳门特区政府在金莲花广场举行升旗仪式，庆祝澳门回归祖国24周年。紫荆花广场不在澳门。故本题说法错误。</w:t>
      </w:r>
    </w:p>
    <w:p>
      <w:pPr>
        <w:pStyle w:val="2"/>
        <w:rPr>
          <w:rFonts w:hint="eastAsia"/>
          <w:lang w:val="en-US" w:eastAsia="zh-CN"/>
        </w:rPr>
      </w:pPr>
    </w:p>
    <w:p>
      <w:pPr>
        <w:bidi w:val="0"/>
        <w:rPr>
          <w:rFonts w:hint="eastAsia"/>
          <w:lang w:val="en-US" w:eastAsia="zh-CN"/>
        </w:rPr>
      </w:pPr>
      <w:r>
        <w:rPr>
          <w:rFonts w:hint="eastAsia"/>
          <w:lang w:val="en-US" w:eastAsia="zh-CN"/>
        </w:rPr>
        <w:t>27.2023年12月20日，</w:t>
      </w:r>
      <w:r>
        <w:rPr>
          <w:lang w:val="en-US" w:eastAsia="zh-CN"/>
        </w:rPr>
        <w:t>由中国南京工业职业技术大学与柬埔寨柬华理事总会合作共建的柬华应用科</w:t>
      </w:r>
      <w:r>
        <w:rPr>
          <w:spacing w:val="-6"/>
          <w:sz w:val="21"/>
          <w:lang w:val="en-US" w:eastAsia="zh-CN"/>
        </w:rPr>
        <w:t>技大学在柬埔寨首都金边举行成立揭牌仪式。柬华应用科技大学是中国职业教育第一所海外应用技术大学。</w:t>
      </w:r>
    </w:p>
    <w:p>
      <w:pPr>
        <w:pStyle w:val="2"/>
        <w:rPr>
          <w:rFonts w:hint="eastAsia" w:cstheme="minorBidi"/>
          <w:color w:val="FF0000"/>
          <w:kern w:val="2"/>
          <w:sz w:val="21"/>
          <w:szCs w:val="24"/>
          <w:lang w:val="en-US" w:eastAsia="zh-CN" w:bidi="ar-SA"/>
        </w:rPr>
      </w:pPr>
      <w:r>
        <w:rPr>
          <w:rFonts w:hint="eastAsia" w:cstheme="minorBidi"/>
          <w:color w:val="FF0000"/>
          <w:kern w:val="2"/>
          <w:sz w:val="21"/>
          <w:szCs w:val="24"/>
          <w:lang w:val="en-US" w:eastAsia="zh-CN" w:bidi="ar-SA"/>
        </w:rPr>
        <w:t>27</w:t>
      </w:r>
      <w:r>
        <w:rPr>
          <w:rFonts w:hint="eastAsia" w:ascii="宋体" w:hAnsi="宋体" w:eastAsia="宋体" w:cstheme="minorBidi"/>
          <w:color w:val="FF0000"/>
          <w:kern w:val="2"/>
          <w:sz w:val="21"/>
          <w:szCs w:val="24"/>
          <w:lang w:val="en-US" w:eastAsia="zh-CN" w:bidi="ar-SA"/>
        </w:rPr>
        <w:t>.【答案】</w:t>
      </w:r>
      <w:r>
        <w:rPr>
          <w:rFonts w:hint="eastAsia" w:cstheme="minorBidi"/>
          <w:color w:val="FF0000"/>
          <w:kern w:val="2"/>
          <w:sz w:val="21"/>
          <w:szCs w:val="24"/>
          <w:lang w:val="en-US" w:eastAsia="zh-CN" w:bidi="ar-SA"/>
        </w:rPr>
        <w:t>√。解析：由中国南京工业职业技术大学与柬埔寨柬华理事总会合作共建的柬华应用科技大学12月20日在柬埔寨首都金边举行成立揭牌仪式。柬华应用科技大学是中国职业教育第一所海外应用技术大学。故本题说法正确。</w:t>
      </w:r>
    </w:p>
    <w:p>
      <w:pPr>
        <w:pStyle w:val="2"/>
        <w:rPr>
          <w:rFonts w:hint="eastAsia" w:cstheme="minorBidi"/>
          <w:color w:val="FF0000"/>
          <w:kern w:val="2"/>
          <w:sz w:val="21"/>
          <w:szCs w:val="24"/>
          <w:lang w:val="en-US" w:eastAsia="zh-CN" w:bidi="ar-SA"/>
        </w:rPr>
      </w:pPr>
    </w:p>
    <w:p>
      <w:pPr>
        <w:bidi w:val="0"/>
        <w:rPr>
          <w:rFonts w:hint="default"/>
          <w:lang w:val="en-US" w:eastAsia="zh-CN"/>
        </w:rPr>
      </w:pPr>
      <w:r>
        <w:rPr>
          <w:rFonts w:hint="eastAsia"/>
          <w:lang w:val="en-US" w:eastAsia="zh-CN"/>
        </w:rPr>
        <w:t>28.“Chat  GPT”入选国家语言资源监测与研究中心发布的“2023年度中国媒体十大新词语”。</w:t>
      </w:r>
    </w:p>
    <w:p>
      <w:pPr>
        <w:bidi w:val="0"/>
        <w:rPr>
          <w:rFonts w:hint="default" w:cstheme="minorBidi"/>
          <w:color w:val="FF0000"/>
          <w:kern w:val="2"/>
          <w:sz w:val="21"/>
          <w:szCs w:val="24"/>
          <w:lang w:val="en-US" w:eastAsia="zh-CN" w:bidi="ar-SA"/>
        </w:rPr>
      </w:pPr>
      <w:r>
        <w:rPr>
          <w:rFonts w:hint="eastAsia" w:cstheme="minorBidi"/>
          <w:color w:val="FF0000"/>
          <w:kern w:val="2"/>
          <w:sz w:val="21"/>
          <w:szCs w:val="24"/>
          <w:lang w:val="en-US" w:eastAsia="zh-CN" w:bidi="ar-SA"/>
        </w:rPr>
        <w:t>28</w:t>
      </w:r>
      <w:r>
        <w:rPr>
          <w:rFonts w:hint="eastAsia" w:ascii="宋体" w:hAnsi="宋体" w:eastAsia="宋体" w:cstheme="minorBidi"/>
          <w:color w:val="FF0000"/>
          <w:kern w:val="2"/>
          <w:sz w:val="21"/>
          <w:szCs w:val="24"/>
          <w:lang w:val="en-US" w:eastAsia="zh-CN" w:bidi="ar-SA"/>
        </w:rPr>
        <w:t>.【答案</w:t>
      </w:r>
      <w:r>
        <w:rPr>
          <w:rFonts w:hint="eastAsia" w:cstheme="minorBidi"/>
          <w:color w:val="FF0000"/>
          <w:kern w:val="2"/>
          <w:sz w:val="21"/>
          <w:szCs w:val="24"/>
          <w:lang w:val="en-US" w:eastAsia="zh-CN" w:bidi="ar-SA"/>
        </w:rPr>
        <w:t>】×。解析：2023年12月16日，国家语言资源监测与研究中心发布“2023年度中国媒体十大新词语”。本次发布的十大新词语依次为：生成式人工智能、全球文明倡议、村超、新质生产力、全国生态日、消费提振年、特种兵式旅游、显眼包、百模大战、墨子巡天。故本题说法错误。</w:t>
      </w:r>
    </w:p>
    <w:p>
      <w:pPr>
        <w:bidi w:val="0"/>
        <w:rPr>
          <w:rFonts w:hint="eastAsia" w:cstheme="minorBidi"/>
          <w:color w:val="FF0000"/>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29.2023年12月22日，</w:t>
      </w:r>
      <w:r>
        <w:rPr>
          <w:lang w:val="en-US" w:eastAsia="zh-CN"/>
        </w:rPr>
        <w:t>第78届联合国大会通过决议，将春节（农历新年）确定为联合国假日。</w:t>
      </w:r>
    </w:p>
    <w:p>
      <w:pPr>
        <w:pStyle w:val="2"/>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宋体" w:hAnsi="宋体" w:eastAsia="宋体" w:cstheme="minorBidi"/>
          <w:color w:val="FF0000"/>
          <w:kern w:val="2"/>
          <w:sz w:val="21"/>
          <w:szCs w:val="24"/>
          <w:lang w:val="en-US" w:eastAsia="zh-CN" w:bidi="ar-SA"/>
        </w:rPr>
      </w:pPr>
      <w:r>
        <w:rPr>
          <w:rFonts w:hint="eastAsia" w:cstheme="minorBidi"/>
          <w:color w:val="FF0000"/>
          <w:kern w:val="2"/>
          <w:sz w:val="21"/>
          <w:szCs w:val="24"/>
          <w:lang w:val="en-US" w:eastAsia="zh-CN" w:bidi="ar-SA"/>
        </w:rPr>
        <w:t>29</w:t>
      </w:r>
      <w:r>
        <w:rPr>
          <w:rFonts w:hint="eastAsia" w:ascii="宋体" w:hAnsi="宋体" w:eastAsia="宋体" w:cstheme="minorBidi"/>
          <w:color w:val="FF0000"/>
          <w:kern w:val="2"/>
          <w:sz w:val="21"/>
          <w:szCs w:val="24"/>
          <w:lang w:val="en-US" w:eastAsia="zh-CN" w:bidi="ar-SA"/>
        </w:rPr>
        <w:t>.【答案】√。解析：2023年12月22日，第78届联合国大会通过决议，将春节（农历新年）确定为联合国假日。故本题说法正确。</w:t>
      </w:r>
    </w:p>
    <w:p>
      <w:pPr>
        <w:pStyle w:val="2"/>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宋体" w:hAnsi="宋体" w:eastAsia="宋体" w:cstheme="minorBidi"/>
          <w:color w:val="FF0000"/>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30.2023年12月26日是毛泽东同志诞辰130周年。毛泽东同志是马克思主义中国化的伟大开拓者、中国社会主义现代化建设事业的伟大奠基者，是为世界被压迫民族的解放和人类进步事业作出重大贡献的伟大国际主义者。</w:t>
      </w:r>
    </w:p>
    <w:p>
      <w:pPr>
        <w:pStyle w:val="2"/>
        <w:rPr>
          <w:rFonts w:hint="default" w:cstheme="minorBidi"/>
          <w:color w:val="FF0000"/>
          <w:kern w:val="2"/>
          <w:sz w:val="21"/>
          <w:szCs w:val="24"/>
          <w:lang w:val="en-US" w:eastAsia="zh-CN" w:bidi="ar-SA"/>
        </w:rPr>
      </w:pPr>
      <w:r>
        <w:rPr>
          <w:rFonts w:hint="eastAsia" w:cstheme="minorBidi"/>
          <w:color w:val="FF0000"/>
          <w:kern w:val="2"/>
          <w:sz w:val="21"/>
          <w:szCs w:val="24"/>
          <w:lang w:val="en-US" w:eastAsia="zh-CN" w:bidi="ar-SA"/>
        </w:rPr>
        <w:t>30</w:t>
      </w:r>
      <w:bookmarkStart w:id="0" w:name="_GoBack"/>
      <w:bookmarkEnd w:id="0"/>
      <w:r>
        <w:rPr>
          <w:rFonts w:hint="eastAsia" w:ascii="宋体" w:hAnsi="宋体" w:eastAsia="宋体" w:cstheme="minorBidi"/>
          <w:color w:val="FF0000"/>
          <w:kern w:val="2"/>
          <w:sz w:val="21"/>
          <w:szCs w:val="24"/>
          <w:lang w:val="en-US" w:eastAsia="zh-CN" w:bidi="ar-SA"/>
        </w:rPr>
        <w:t>.【答案】</w:t>
      </w:r>
      <w:r>
        <w:rPr>
          <w:rFonts w:hint="eastAsia" w:cstheme="minorBidi"/>
          <w:color w:val="FF0000"/>
          <w:kern w:val="2"/>
          <w:sz w:val="21"/>
          <w:szCs w:val="24"/>
          <w:lang w:val="en-US" w:eastAsia="zh-CN" w:bidi="ar-SA"/>
        </w:rPr>
        <w:t>√。解析：中共中央12月26日上午在人民大会堂举行座谈会，纪念毛泽东同志诞辰130周年。中共中央总书记、国家主席、中央军委主席习近平发表重要讲话。他强调，毛泽东同志是伟大的马克思主义者，伟大的无产阶级革命家、战略家、理论家，是马克思主义中国化的伟大开拓者、中国社会主义现代化建设事业的伟大奠基者，是近代以来中国伟大的爱国者和民族英雄，是党的第一代中央领导集体的核心，是领导中国人民彻底改变自己命运和国家面貌的一代伟人，是为世界被压迫民族的解放和人类进步事业作出重大贡献的伟大国际主义者。故本题说法正确。</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22791" o:spid="_x0000_s4097" o:spt="136" type="#_x0000_t136" style="position:absolute;left:0pt;height:147.45pt;width:517.95pt;mso-position-horizontal:center;mso-position-horizontal-relative:margin;mso-position-vertical:center;mso-position-vertical-relative:margin;rotation:-2949120f;z-index:-251656192;mso-width-relative:page;mso-height-relative:page;" fillcolor="#D0CECE" filled="t" stroked="f" coordsize="21600,21600" adj="10800">
          <v:path/>
          <v:fill on="t" opacity="32768f" focussize="0,0"/>
          <v:stroke on="f"/>
          <v:imagedata o:title=""/>
          <o:lock v:ext="edit" aspectratio="t"/>
          <v:textpath on="t" fitshape="t" fitpath="t" trim="t" xscale="f" string="展鸿教育" style="font-family:宋体;font-size:36pt;v-same-letter-heights:f;v-text-align:center;"/>
        </v:shape>
      </w:pict>
    </w:r>
    <w:r>
      <w:rPr>
        <w:rFonts w:hint="eastAsia" w:ascii="宋体" w:hAnsi="宋体" w:eastAsia="宋体" w:cs="宋体"/>
        <w:color w:val="C00000"/>
        <w:kern w:val="2"/>
        <w:sz w:val="18"/>
        <w:szCs w:val="24"/>
        <w:u w:val="none"/>
        <w:lang w:val="en-US" w:eastAsia="zh-CN" w:bidi="ar-SA"/>
      </w:rPr>
      <w:drawing>
        <wp:inline distT="0" distB="0" distL="114300" distR="114300">
          <wp:extent cx="1532255" cy="373380"/>
          <wp:effectExtent l="0" t="0" r="10795" b="7620"/>
          <wp:docPr id="32" name="图片 3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宋体"/>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NzI2MTE0ODEzZGQxOGQ1ZDIxODNiMjNkNzQ0ZDcifQ=="/>
  </w:docVars>
  <w:rsids>
    <w:rsidRoot w:val="00172A27"/>
    <w:rsid w:val="00AD558A"/>
    <w:rsid w:val="00F13531"/>
    <w:rsid w:val="016245C6"/>
    <w:rsid w:val="019F1377"/>
    <w:rsid w:val="05051914"/>
    <w:rsid w:val="063E6798"/>
    <w:rsid w:val="074A2528"/>
    <w:rsid w:val="078D1611"/>
    <w:rsid w:val="096B2609"/>
    <w:rsid w:val="0D10137A"/>
    <w:rsid w:val="0D244E26"/>
    <w:rsid w:val="0D5B011C"/>
    <w:rsid w:val="10451771"/>
    <w:rsid w:val="1059101F"/>
    <w:rsid w:val="1211524D"/>
    <w:rsid w:val="12A75314"/>
    <w:rsid w:val="13C133CE"/>
    <w:rsid w:val="157E0E4B"/>
    <w:rsid w:val="15A30C01"/>
    <w:rsid w:val="17067464"/>
    <w:rsid w:val="19BB79A1"/>
    <w:rsid w:val="1B614E2F"/>
    <w:rsid w:val="1DC1221D"/>
    <w:rsid w:val="1FB02549"/>
    <w:rsid w:val="21FB3F4F"/>
    <w:rsid w:val="22635651"/>
    <w:rsid w:val="228F3D7A"/>
    <w:rsid w:val="25CE197B"/>
    <w:rsid w:val="266B541C"/>
    <w:rsid w:val="29954C89"/>
    <w:rsid w:val="29C0238E"/>
    <w:rsid w:val="2BBD04C8"/>
    <w:rsid w:val="2CC118F2"/>
    <w:rsid w:val="2DCA6ECC"/>
    <w:rsid w:val="2F1C56BE"/>
    <w:rsid w:val="2F452CAE"/>
    <w:rsid w:val="2F776BDF"/>
    <w:rsid w:val="32DF2AD1"/>
    <w:rsid w:val="33260700"/>
    <w:rsid w:val="339935C8"/>
    <w:rsid w:val="38DE7398"/>
    <w:rsid w:val="3A2B6F44"/>
    <w:rsid w:val="3AC97F8B"/>
    <w:rsid w:val="3C391726"/>
    <w:rsid w:val="3E7964D0"/>
    <w:rsid w:val="3ED23E32"/>
    <w:rsid w:val="3EE651E8"/>
    <w:rsid w:val="3FF86D84"/>
    <w:rsid w:val="407B453B"/>
    <w:rsid w:val="424E0FC6"/>
    <w:rsid w:val="430D76CD"/>
    <w:rsid w:val="44F435FD"/>
    <w:rsid w:val="458A686F"/>
    <w:rsid w:val="47250646"/>
    <w:rsid w:val="48B06F92"/>
    <w:rsid w:val="48F50E49"/>
    <w:rsid w:val="49674B8F"/>
    <w:rsid w:val="4A111CB3"/>
    <w:rsid w:val="4A8561FD"/>
    <w:rsid w:val="4AEB2504"/>
    <w:rsid w:val="4BEA35E1"/>
    <w:rsid w:val="4CBD7ED0"/>
    <w:rsid w:val="4DD1744D"/>
    <w:rsid w:val="4DEA4CF4"/>
    <w:rsid w:val="4EA330F5"/>
    <w:rsid w:val="4F4546D4"/>
    <w:rsid w:val="50871DC9"/>
    <w:rsid w:val="51917235"/>
    <w:rsid w:val="5224454D"/>
    <w:rsid w:val="52AB07CA"/>
    <w:rsid w:val="55F34E2C"/>
    <w:rsid w:val="56D133FC"/>
    <w:rsid w:val="57A203EE"/>
    <w:rsid w:val="5AB00C14"/>
    <w:rsid w:val="60F15F42"/>
    <w:rsid w:val="617C3329"/>
    <w:rsid w:val="62685D90"/>
    <w:rsid w:val="637349EC"/>
    <w:rsid w:val="64410989"/>
    <w:rsid w:val="66442670"/>
    <w:rsid w:val="6726313F"/>
    <w:rsid w:val="68064081"/>
    <w:rsid w:val="6A615EE7"/>
    <w:rsid w:val="6A7B584F"/>
    <w:rsid w:val="6D463172"/>
    <w:rsid w:val="70261C3B"/>
    <w:rsid w:val="704F233D"/>
    <w:rsid w:val="70DC5E11"/>
    <w:rsid w:val="71AD4726"/>
    <w:rsid w:val="77040E3B"/>
    <w:rsid w:val="7AC20F2C"/>
    <w:rsid w:val="7B871525"/>
    <w:rsid w:val="7B9858A9"/>
    <w:rsid w:val="7C43369E"/>
    <w:rsid w:val="93DDA8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theme="minorBidi"/>
      <w:kern w:val="2"/>
      <w:sz w:val="21"/>
      <w:szCs w:val="24"/>
      <w:lang w:val="en-US" w:eastAsia="zh-CN" w:bidi="ar-SA"/>
    </w:rPr>
  </w:style>
  <w:style w:type="paragraph" w:styleId="3">
    <w:name w:val="heading 1"/>
    <w:basedOn w:val="1"/>
    <w:next w:val="1"/>
    <w:qFormat/>
    <w:uiPriority w:val="0"/>
    <w:pPr>
      <w:keepNext/>
      <w:keepLines/>
      <w:pageBreakBefore/>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4">
    <w:name w:val="heading 2"/>
    <w:basedOn w:val="1"/>
    <w:next w:val="1"/>
    <w:unhideWhenUsed/>
    <w:qFormat/>
    <w:uiPriority w:val="0"/>
    <w:pPr>
      <w:keepNext/>
      <w:keepLines/>
      <w:spacing w:before="100" w:beforeLines="100" w:beforeAutospacing="0" w:after="100" w:afterLines="100" w:afterAutospacing="0" w:line="288" w:lineRule="auto"/>
      <w:ind w:firstLine="643" w:firstLineChars="200"/>
      <w:outlineLvl w:val="1"/>
    </w:pPr>
    <w:rPr>
      <w:rFonts w:ascii="黑体" w:hAnsi="黑体" w:eastAsia="黑体"/>
    </w:rPr>
  </w:style>
  <w:style w:type="paragraph" w:styleId="5">
    <w:name w:val="heading 3"/>
    <w:basedOn w:val="1"/>
    <w:next w:val="1"/>
    <w:unhideWhenUsed/>
    <w:qFormat/>
    <w:uiPriority w:val="0"/>
    <w:pPr>
      <w:keepNext/>
      <w:keepLines/>
      <w:spacing w:before="100" w:beforeLines="100" w:beforeAutospacing="0" w:after="100" w:afterLines="100" w:afterAutospacing="0" w:line="288" w:lineRule="auto"/>
      <w:outlineLvl w:val="2"/>
    </w:pPr>
    <w:rPr>
      <w:rFonts w:ascii="宋体" w:hAnsi="宋体" w:eastAsia="黑体"/>
      <w:color w:val="000000" w:themeColor="text1"/>
      <w14:textFill>
        <w14:solidFill>
          <w14:schemeClr w14:val="tx1"/>
        </w14:solidFill>
      </w14:textFill>
    </w:rPr>
  </w:style>
  <w:style w:type="paragraph" w:styleId="6">
    <w:name w:val="heading 4"/>
    <w:basedOn w:val="1"/>
    <w:next w:val="1"/>
    <w:link w:val="14"/>
    <w:semiHidden/>
    <w:unhideWhenUsed/>
    <w:qFormat/>
    <w:uiPriority w:val="0"/>
    <w:pPr>
      <w:keepNext w:val="0"/>
      <w:keepLines w:val="0"/>
      <w:pageBreakBefore w:val="0"/>
      <w:widowControl/>
      <w:spacing w:before="100" w:beforeLines="100" w:beforeAutospacing="0" w:afterAutospacing="0" w:line="240" w:lineRule="auto"/>
      <w:ind w:firstLine="643" w:firstLineChars="200"/>
      <w:jc w:val="left"/>
      <w:outlineLvl w:val="3"/>
    </w:pPr>
    <w:rPr>
      <w:rFonts w:ascii="宋体" w:hAnsi="宋体" w:eastAsia="宋体"/>
      <w:b/>
      <w:color w:val="000000" w:themeColor="text1"/>
      <w14:textFill>
        <w14:solidFill>
          <w14:schemeClr w14:val="tx1"/>
        </w14:solidFill>
      </w14:textFill>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7">
    <w:name w:val="Body Text Indent"/>
    <w:basedOn w:val="1"/>
    <w:qFormat/>
    <w:uiPriority w:val="0"/>
    <w:pPr>
      <w:spacing w:after="120" w:afterLines="0" w:afterAutospacing="0"/>
      <w:ind w:left="420" w:leftChars="200"/>
    </w:pPr>
  </w:style>
  <w:style w:type="paragraph" w:styleId="8">
    <w:name w:val="footer"/>
    <w:basedOn w:val="1"/>
    <w:qFormat/>
    <w:uiPriority w:val="0"/>
    <w:pPr>
      <w:tabs>
        <w:tab w:val="center" w:pos="4153"/>
        <w:tab w:val="right" w:pos="8306"/>
        <w:tab w:val="clear" w:pos="420"/>
        <w:tab w:val="clear" w:pos="2520"/>
        <w:tab w:val="clear" w:pos="4620"/>
        <w:tab w:val="clear" w:pos="6720"/>
      </w:tabs>
      <w:snapToGrid/>
      <w:ind w:firstLine="0" w:firstLineChars="0"/>
      <w:jc w:val="center"/>
    </w:pPr>
    <w:rPr>
      <w:rFonts w:ascii="宋体" w:hAnsi="宋体" w:eastAsia="宋体" w:cs="Times New Roman"/>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0">
    <w:name w:val="Body Text First Indent"/>
    <w:basedOn w:val="2"/>
    <w:qFormat/>
    <w:uiPriority w:val="0"/>
    <w:pPr>
      <w:spacing w:line="288" w:lineRule="auto"/>
      <w:ind w:firstLine="420" w:firstLineChars="200"/>
    </w:pPr>
    <w:rPr>
      <w:rFonts w:ascii="宋体" w:hAnsi="宋体" w:eastAsia="宋体" w:cs="宋体"/>
    </w:rPr>
  </w:style>
  <w:style w:type="paragraph" w:styleId="11">
    <w:name w:val="Body Text First Indent 2"/>
    <w:basedOn w:val="7"/>
    <w:next w:val="10"/>
    <w:qFormat/>
    <w:uiPriority w:val="0"/>
    <w:pPr>
      <w:ind w:firstLine="420" w:firstLineChars="200"/>
    </w:pPr>
  </w:style>
  <w:style w:type="character" w:customStyle="1" w:styleId="14">
    <w:name w:val="标题 4 Char"/>
    <w:link w:val="6"/>
    <w:qFormat/>
    <w:uiPriority w:val="0"/>
    <w:rPr>
      <w:rFonts w:ascii="宋体" w:hAnsi="宋体" w:eastAsia="宋体" w:cs="Times New Roman"/>
      <w:color w:val="000000" w:themeColor="text1"/>
      <w:sz w:val="22"/>
      <w:szCs w:val="21"/>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2192</Words>
  <Characters>2328</Characters>
  <Lines>0</Lines>
  <Paragraphs>0</Paragraphs>
  <TotalTime>0</TotalTime>
  <ScaleCrop>false</ScaleCrop>
  <LinksUpToDate>false</LinksUpToDate>
  <CharactersWithSpaces>2416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2023-08-29T14:51:00Z</dcterms:created>
  <dc:creator>娟</dc:creator>
  <cp:lastModifiedBy>陈亮</cp:lastModifiedBy>
  <dcterms:modified xsi:type="dcterms:W3CDTF">2023-12-29T06:52:15Z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DE4C3692ED844C308BDDBB2A4D18302D_13</vt:lpwstr>
  </property>
</Properties>
</file>