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推荐</w:t>
      </w:r>
      <w:bookmarkStart w:id="0" w:name="_GoBack"/>
      <w:bookmarkEnd w:id="0"/>
      <w:r>
        <w:rPr>
          <w:rFonts w:hint="eastAsia"/>
          <w:lang w:eastAsia="zh-CN"/>
        </w:rPr>
        <w:t>阅读：法治是最好的营商环境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法治既是市场经济的内在要求，也是其良性运行的根本保障。总书记主持召开的中央全面依法治国委员会第二次会议强调，“法治是最好的营商环境”。这一重要论断，为优化营商环境，支持市场主体平等竞争、蓬勃发展，推动中国经济实现高质量发展指明了方向。将优化营商环境建设全面纳入法治化轨道，把依法平等保护各类市场主体产权和合法权益贯彻到立法、执法、司法、守法等各个环节，将对构建统一开放、竞争有序的现代市场体系，推进国家治理体系和治理能力现代化，产生更加深远的影响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创造法治化的营商环境，科学立法是前提。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“立善法于天下，则天下治；立善法于一国，则一国治。”良法善治是政府行使经济职能的制度性安排和权威性表达，具有稳定性和可预期性，是企业投资兴业的主要参考和决策依据。当前，我国基本建立了以《优化营商环境条例》为主干、以各类政策文件为补充、以地方优化营商环境立法为支干的优化营商环境立法体系。继续用好立法这一重要抓手，制定完善契合现代化经济体系需要的法治体系，才能更好发挥法治的固根本、稳预期、利长远作用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严格执法是关键。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执法是行政机关的基本职能，也是与投资者联系最直接、最密切的职能。可以说，没有严格执法，就没有法治政府，也没有一流的营商环境。越是严格执法、依法执法，就越能在招商引资等方面有大作为。各级政府既要做到法无授权不可为，又要做到法定职责必须为。严格执法意味着在市场准入、审批许可、经营运行、招投标等方面打造公平竞争环境，打破各种各样的“卷帘门”“玻璃门”“旋转门”，给各类市场主体发展创造充足、公平的市场空间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公正司法是保障。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司法是维护社会公平正义的最后一道防线，也是依法平等保护各类市场主体产权和合法权益的最后一道防线。通过公正司法依法有效保护各种所有制经济组织和公民财产权，增强人民群众财产财富安全感，是优化营商环境的题中应有之义。司法机关必须平等公正保护各类投资者合法权益，让各种市场主体真切感受到公平正义就在身边。司法公平公正，各类产权的所有者安心放心，市场的创业创新创造动力才能更加强劲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全民守法是基础。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营造全民守法的法治氛围，才能让遵纪守法的企业不吃亏，使企业家安心经营、放心投资、专心创业。一方面，政府要带头尊法学法守法用法，进一步深化放管服改革，对投资者从法律上加以平等保护。另一方面，投资者要相信法律，养成遇事找法、办事依法、解决问题靠法的行为习惯，在法律范围内通过正当有序的竞争而获利，推动构建“亲”“清”的新型政商关系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总书记强调：“营商环境只有更好，没有最好。”谁拥有法治化营商环境，谁就拥有竞争优势，才能促进经济转型升级和高质量发展。营造一流营商环境必须发挥好法治的保障作用，坚持科学立法、严格执法、公正司法、全民守法，为各类市场主体营造稳定、公平、透明、可预期的良好环境，进而更好激发市场活力和社会创造力。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来源：每日时评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1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6192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2NlYjRlYzE1Y2NhMzkyMzIwNWY1MTE3YjFlNzgifQ=="/>
  </w:docVars>
  <w:rsids>
    <w:rsidRoot w:val="54772849"/>
    <w:rsid w:val="00174B4A"/>
    <w:rsid w:val="002F0331"/>
    <w:rsid w:val="00364C14"/>
    <w:rsid w:val="00973177"/>
    <w:rsid w:val="028D5DFC"/>
    <w:rsid w:val="02F70A76"/>
    <w:rsid w:val="042B4119"/>
    <w:rsid w:val="0457780C"/>
    <w:rsid w:val="04C26B88"/>
    <w:rsid w:val="04DB5868"/>
    <w:rsid w:val="0536687E"/>
    <w:rsid w:val="055578FE"/>
    <w:rsid w:val="05945940"/>
    <w:rsid w:val="06483360"/>
    <w:rsid w:val="075C6B67"/>
    <w:rsid w:val="076877CE"/>
    <w:rsid w:val="0B7F61E6"/>
    <w:rsid w:val="0BB96B49"/>
    <w:rsid w:val="0C581505"/>
    <w:rsid w:val="0C616D3B"/>
    <w:rsid w:val="0CC20DBD"/>
    <w:rsid w:val="0D48468A"/>
    <w:rsid w:val="0DEF43DA"/>
    <w:rsid w:val="0E08349B"/>
    <w:rsid w:val="0E314EE9"/>
    <w:rsid w:val="0F8926CF"/>
    <w:rsid w:val="0FAD3C9A"/>
    <w:rsid w:val="0FCD342E"/>
    <w:rsid w:val="0FE27659"/>
    <w:rsid w:val="103050A8"/>
    <w:rsid w:val="113229E1"/>
    <w:rsid w:val="11FB3C82"/>
    <w:rsid w:val="12CB4400"/>
    <w:rsid w:val="12CD2C48"/>
    <w:rsid w:val="135F4DE0"/>
    <w:rsid w:val="13625B4C"/>
    <w:rsid w:val="13940A6E"/>
    <w:rsid w:val="1449679E"/>
    <w:rsid w:val="144B36A2"/>
    <w:rsid w:val="144E2FDE"/>
    <w:rsid w:val="146D78CF"/>
    <w:rsid w:val="1651604A"/>
    <w:rsid w:val="16FD76CD"/>
    <w:rsid w:val="17787671"/>
    <w:rsid w:val="17EF03A0"/>
    <w:rsid w:val="18B64576"/>
    <w:rsid w:val="1BC8134B"/>
    <w:rsid w:val="1F2816F9"/>
    <w:rsid w:val="21714EF7"/>
    <w:rsid w:val="21BC4A70"/>
    <w:rsid w:val="22252337"/>
    <w:rsid w:val="25837937"/>
    <w:rsid w:val="267E171F"/>
    <w:rsid w:val="28051F1C"/>
    <w:rsid w:val="284B2E27"/>
    <w:rsid w:val="2B457520"/>
    <w:rsid w:val="2D0E6496"/>
    <w:rsid w:val="2EE33B39"/>
    <w:rsid w:val="2F631C7A"/>
    <w:rsid w:val="30620D23"/>
    <w:rsid w:val="31E4389B"/>
    <w:rsid w:val="32854F9B"/>
    <w:rsid w:val="32CF75F3"/>
    <w:rsid w:val="340C1213"/>
    <w:rsid w:val="341E3004"/>
    <w:rsid w:val="38086BF4"/>
    <w:rsid w:val="38951301"/>
    <w:rsid w:val="39846E23"/>
    <w:rsid w:val="3A637F91"/>
    <w:rsid w:val="3AA8720E"/>
    <w:rsid w:val="3B2927FD"/>
    <w:rsid w:val="3C9C75D3"/>
    <w:rsid w:val="3E213A77"/>
    <w:rsid w:val="3EE834F5"/>
    <w:rsid w:val="4193141A"/>
    <w:rsid w:val="41C66F52"/>
    <w:rsid w:val="42820446"/>
    <w:rsid w:val="42FA02FA"/>
    <w:rsid w:val="44DF361D"/>
    <w:rsid w:val="44EC14F6"/>
    <w:rsid w:val="45366727"/>
    <w:rsid w:val="45B92A65"/>
    <w:rsid w:val="45D37978"/>
    <w:rsid w:val="461E07DA"/>
    <w:rsid w:val="468D14EC"/>
    <w:rsid w:val="47A7525C"/>
    <w:rsid w:val="489B6B57"/>
    <w:rsid w:val="49826B21"/>
    <w:rsid w:val="4C5F01DF"/>
    <w:rsid w:val="4C61618D"/>
    <w:rsid w:val="4CDC2EF6"/>
    <w:rsid w:val="4D075851"/>
    <w:rsid w:val="4D4B160D"/>
    <w:rsid w:val="4DAF68E2"/>
    <w:rsid w:val="4F70168F"/>
    <w:rsid w:val="514C0CBF"/>
    <w:rsid w:val="52175E1A"/>
    <w:rsid w:val="53880C5C"/>
    <w:rsid w:val="53C90305"/>
    <w:rsid w:val="53CB2713"/>
    <w:rsid w:val="54772849"/>
    <w:rsid w:val="54987F29"/>
    <w:rsid w:val="55CF73B4"/>
    <w:rsid w:val="56265BE7"/>
    <w:rsid w:val="585A6A0D"/>
    <w:rsid w:val="58FC54A7"/>
    <w:rsid w:val="5B325A87"/>
    <w:rsid w:val="5C3F45CA"/>
    <w:rsid w:val="5C6153E2"/>
    <w:rsid w:val="5CFB69CA"/>
    <w:rsid w:val="5DF37638"/>
    <w:rsid w:val="5E8B5A6D"/>
    <w:rsid w:val="5EAF2547"/>
    <w:rsid w:val="5EC865C7"/>
    <w:rsid w:val="5F2320C8"/>
    <w:rsid w:val="60864289"/>
    <w:rsid w:val="64D41A0C"/>
    <w:rsid w:val="64DC7D72"/>
    <w:rsid w:val="65D70BCA"/>
    <w:rsid w:val="66A9462D"/>
    <w:rsid w:val="66BA7115"/>
    <w:rsid w:val="68A87233"/>
    <w:rsid w:val="6C725D32"/>
    <w:rsid w:val="6D190D20"/>
    <w:rsid w:val="6D341EFE"/>
    <w:rsid w:val="6E0331D4"/>
    <w:rsid w:val="70206EB8"/>
    <w:rsid w:val="71380F6A"/>
    <w:rsid w:val="724A24C2"/>
    <w:rsid w:val="739D37C1"/>
    <w:rsid w:val="742649EF"/>
    <w:rsid w:val="76C95580"/>
    <w:rsid w:val="779E64B0"/>
    <w:rsid w:val="7A911416"/>
    <w:rsid w:val="7AF10022"/>
    <w:rsid w:val="7B826549"/>
    <w:rsid w:val="7BD322E4"/>
    <w:rsid w:val="7D05744B"/>
    <w:rsid w:val="7DDC1BC3"/>
    <w:rsid w:val="7E5C0591"/>
    <w:rsid w:val="7E912610"/>
    <w:rsid w:val="7EA7108A"/>
    <w:rsid w:val="7FB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643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100" w:beforeLines="10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 w:cstheme="minorBidi"/>
      <w:b/>
      <w:kern w:val="44"/>
      <w:sz w:val="32"/>
      <w:szCs w:val="24"/>
      <w:lang w:bidi="ar-SA"/>
    </w:rPr>
  </w:style>
  <w:style w:type="paragraph" w:styleId="7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 w:cstheme="minorBidi"/>
      <w:sz w:val="24"/>
      <w:szCs w:val="24"/>
      <w:lang w:bidi="ar-SA"/>
    </w:rPr>
  </w:style>
  <w:style w:type="paragraph" w:styleId="8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0" w:firstLineChars="0"/>
      <w:jc w:val="center"/>
      <w:outlineLvl w:val="2"/>
    </w:pPr>
    <w:rPr>
      <w:rFonts w:ascii="黑体" w:hAnsi="黑体" w:eastAsia="黑体" w:cs="黑体"/>
      <w:szCs w:val="32"/>
      <w:lang w:bidi="ar-SA"/>
    </w:rPr>
  </w:style>
  <w:style w:type="paragraph" w:styleId="9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88" w:lineRule="auto"/>
      <w:ind w:firstLine="0" w:firstLineChars="0"/>
      <w:jc w:val="center"/>
      <w:outlineLvl w:val="3"/>
    </w:pPr>
    <w:rPr>
      <w:rFonts w:ascii="Arial" w:hAnsi="Arial" w:eastAsia="宋体" w:cstheme="minorBidi"/>
      <w:b/>
      <w:szCs w:val="24"/>
      <w:lang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left="0" w:leftChars="0" w:firstLine="420" w:firstLineChars="200"/>
    </w:pPr>
    <w:rPr>
      <w:rFonts w:ascii="宋体" w:hAnsi="宋体" w:eastAsia="宋体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标题 2 Char"/>
    <w:basedOn w:val="14"/>
    <w:link w:val="7"/>
    <w:qFormat/>
    <w:uiPriority w:val="0"/>
    <w:rPr>
      <w:rFonts w:ascii="Arial" w:hAnsi="Arial" w:eastAsia="黑体" w:cstheme="minorBidi"/>
      <w:bCs/>
      <w:color w:val="auto"/>
      <w:kern w:val="0"/>
      <w:sz w:val="24"/>
      <w:szCs w:val="24"/>
      <w:lang w:bidi="ar-SA"/>
    </w:rPr>
  </w:style>
  <w:style w:type="character" w:customStyle="1" w:styleId="17">
    <w:name w:val="标题 3 Char1"/>
    <w:link w:val="8"/>
    <w:qFormat/>
    <w:uiPriority w:val="0"/>
    <w:rPr>
      <w:rFonts w:ascii="黑体" w:hAnsi="黑体" w:eastAsia="黑体" w:cs="黑体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1260</Words>
  <Characters>1260</Characters>
  <Lines>0</Lines>
  <Paragraphs>0</Paragraphs>
  <TotalTime>15</TotalTime>
  <ScaleCrop>false</ScaleCrop>
  <LinksUpToDate>false</LinksUpToDate>
  <CharactersWithSpaces>1260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2022-04-07T00:59:00Z</dcterms:created>
  <dc:creator>WPS_1647909163</dc:creator>
  <cp:lastModifiedBy>WPS_1647909163</cp:lastModifiedBy>
  <dcterms:modified xsi:type="dcterms:W3CDTF">2022-08-18T07:05:09Z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8D2455B9E3DC4C5BB3E68377E9ECA51F</vt:lpwstr>
  </property>
</Properties>
</file>