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阅读：奋力谱写全面建设社会主义现代化国家崭新篇章</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时光镌刻坚实的步伐，历史见证壮阔的行进。中国共产党自成立以来，团结带领中国人民所进行的一切奋斗，就是为了把我国建设成为现代化强国，实现中华民族伟大复兴。经过党和人民持续奋斗，我们实现了第一个百年奋斗目标，正在意气风发向着全面建成社会主义现代化强国的第二个百年奋斗目标迈进。</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在全面建设社会主义现代化国家的关键时刻，我们党即将召开第二十次全国代表大会，对全面建成社会主义现代化强国两步走战略安排进行宏观展望，重点部署未来5年的战略任务和重大举措。</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新时代新征程，我们推进的是什么样的现代化，通往社会主义现代化强国的路应该怎么走，如何开好局、起好步，这是习近平总书记一直在思考和谋划的重大问题。近日，《求是》杂志刊发了习近平总书记2020年10月29日在党的十九届五中全会第二次全体会议上的重要讲话《新发展阶段贯彻新发展理念必然要求构建新发展格局》。在这篇重要讲话中，总书记从以下5个方面对贯彻落实全会精神提出明确要求，阐明了全面建设社会主义现代化国家一系列方向性、根本性、战略性重大问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——“正确认识国际国内形势”。</w:t>
      </w:r>
      <w:r>
        <w:rPr>
          <w:rFonts w:hint="eastAsia"/>
        </w:rPr>
        <w:t>世界百年未有之大变局进入加速演变期，国际环境日趋错综复杂。我国继续发展具有多方面优势和条件，也面临不少困难和挑战。当前和今后一个时期，我国发展仍然处于重要战略机遇期，但机遇和挑战都有新的发展变化；危和机并存、危中有机、危可转机，机遇更具有战略性、可塑性，挑战更具有复杂性、全局性，挑战前所未有，应对好了，机遇也就前所未有。面对复杂严峻的国际国内形势，要增强机遇意识、风险意识，准确识变、科学应变、主动求变，勇于开顶风船，善于化危为机，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——“全面把握新发展阶段”。</w:t>
      </w:r>
      <w:r>
        <w:rPr>
          <w:rFonts w:hint="eastAsia"/>
        </w:rPr>
        <w:t>新发展阶段是全面建设社会主义现代化国家、向第二个百年奋斗目标进军的阶段。这在我国发展进程中具有里程碑意义。进入新发展阶段，是中华民族伟大复兴历史进程的大跨越。我国如期全面建成小康社会、打赢脱贫攻坚战，为全面建设社会主义现代化国家创造了有利条件。我国建设社会主义现代化具有许多重要特征，是人口规模巨大的现代化，是全体人民共同富裕的现代化，是物质文明和精神文明相协调的现代化，是人与自然和谐共生的现代化，是走和平发展道路的现代化。实践表明，中国式现代化既切合中国实际，体现了社会主义建设规律，也体现了人类社会发展规律。我国要坚定不移推进中国式现代化，以中国式现代化推进中华民族伟大复兴，不断为人类作出新的更大贡献。</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——“着力构建新发展格局”。</w:t>
      </w:r>
      <w:r>
        <w:rPr>
          <w:rFonts w:hint="eastAsia"/>
        </w:rPr>
        <w:t>构建以国内大循环为主体、国内国际双循环相互促进的新发展格局，是根据我国发展阶段、环境、条件变化，特别是基于我国比较优势变化，审时度势作出的重大决策，是事关全局的系统性、深层次变革，是立足当前、着眼长远的战略谋划。要从全局和战略的高度准确把握加快构建新发展格局的战略构想：构建新发展格局是把握发展主动权的先手棋，不是被迫之举和权宜之计；是开放的国内国际双循环，不是封闭的国内单循环；是以全国统一大市场基础上的国内大循环为主体，不是各地都搞自我小循环。</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——“构建新发展格局要把握好几个重要着力点”。</w:t>
      </w:r>
      <w:r>
        <w:rPr>
          <w:rFonts w:hint="eastAsia"/>
        </w:rPr>
        <w:t>构建新发展格局是一个系统工程，既要“操其要于上”，加强战略谋划和顶层设计，也要“分其详于下”，把握工作着力点。要加快培育完整内需体系，畅通国民经济循环、增强国内大循环主体地位；要加快科技自立自强，确保国内大循环畅通，塑造我国在国际大循环中的新优势；要推动产业链供应链优化升级，稳固国内大循环主体地位，增强在国际大循环中的带动能力；要推进农业农村现代化，确保国内国际两个循环比例关系健康；要提高人民生活品质，不断增强人民群众获得感、幸福感、安全感；要牢牢守住安全发展这条底线，在复杂环境下更好推进我国经济社会发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——“提高党领导贯彻新发展理念、构建新发展格局的能力和水平”。</w:t>
      </w:r>
      <w:r>
        <w:rPr>
          <w:rFonts w:hint="eastAsia"/>
        </w:rPr>
        <w:t>面对当前复杂严峻的国内外环境和全面建设社会主义现代化国家的繁重任务，必须确保党中央决策部署有效落实，做到令行禁止。要把党中央集中统一领导落实到统筹推进“五位一体”总体布局、协调推进“四个全面”战略布局各方面，坚持和完善党领导经济社会发展的体制机制，为实现高质量发展提供根本保证。要强化战略思维，保持战略定力，牢牢掌握战略主动权；要坚持贯彻以人民为中心的发展思想，坚持人民主体地位，做到发展为了人民、发展依靠人民、发展成果由人民共享；要建设一支有一支政治过硬、具备领导现代化建设能力的干部队伍；要把防范化解重大风险作为一项极其重要的工作，不能有丝毫懈怠；必须清醒认识前进道路上进行伟大斗争的长期性、复杂性、艰巨性，坚持底线思维，增强忧患意识，发扬斗争精神，提高斗争本领。</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b/>
          <w:bCs/>
        </w:rPr>
      </w:pPr>
      <w:r>
        <w:rPr>
          <w:rFonts w:hint="eastAsia"/>
        </w:rPr>
        <w:t>未来5年，是全面建设社会主义现代化国家开局起步的关键时期，搞好这5年的发展对于实现第二个百年奋斗目标至关重要。在全党全国上下喜迎党的二十大胜利召开的浓厚氛围中，重温习近平总书记这篇重要讲话，深入学习领会总书记在专题研讨班上的重要讲话精神，必将进一步凝聚起全党全国各族人民万众一心、砥砺前行的磅礴力量，在全面建设社会主义现代化国家新征程上奋勇前进！</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eastAsia="宋体"/>
          <w:lang w:val="en-US" w:eastAsia="zh-CN"/>
        </w:rPr>
      </w:pPr>
      <w:r>
        <w:rPr>
          <w:rFonts w:hint="eastAsia"/>
        </w:rPr>
        <w:t>来源：</w:t>
      </w:r>
      <w:r>
        <w:rPr>
          <w:rFonts w:hint="eastAsia"/>
          <w:lang w:val="en-US" w:eastAsia="zh-CN"/>
        </w:rPr>
        <w:t>求是网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CB54CB"/>
    <w:rsid w:val="1054466C"/>
    <w:rsid w:val="117B1481"/>
    <w:rsid w:val="11D235B1"/>
    <w:rsid w:val="120B6697"/>
    <w:rsid w:val="122609B2"/>
    <w:rsid w:val="12E22229"/>
    <w:rsid w:val="12EF63B1"/>
    <w:rsid w:val="14FE2D74"/>
    <w:rsid w:val="163A6C6A"/>
    <w:rsid w:val="16907F0E"/>
    <w:rsid w:val="175B322F"/>
    <w:rsid w:val="17DE2A38"/>
    <w:rsid w:val="19AC0E5E"/>
    <w:rsid w:val="1A502597"/>
    <w:rsid w:val="1ADD353A"/>
    <w:rsid w:val="1AF767FA"/>
    <w:rsid w:val="1B1A6E17"/>
    <w:rsid w:val="1C0E26F1"/>
    <w:rsid w:val="1D881308"/>
    <w:rsid w:val="1E3E3ACF"/>
    <w:rsid w:val="1FAF4E09"/>
    <w:rsid w:val="2068631D"/>
    <w:rsid w:val="217610AB"/>
    <w:rsid w:val="22844C79"/>
    <w:rsid w:val="230F6E47"/>
    <w:rsid w:val="2345423C"/>
    <w:rsid w:val="237C4255"/>
    <w:rsid w:val="23B942B6"/>
    <w:rsid w:val="24164C94"/>
    <w:rsid w:val="263E0CAA"/>
    <w:rsid w:val="291F651D"/>
    <w:rsid w:val="2A855904"/>
    <w:rsid w:val="2B222336"/>
    <w:rsid w:val="2B6C76F7"/>
    <w:rsid w:val="2BA92E98"/>
    <w:rsid w:val="2C99122C"/>
    <w:rsid w:val="2D002E47"/>
    <w:rsid w:val="2D351399"/>
    <w:rsid w:val="2D8B1025"/>
    <w:rsid w:val="2E2C2F62"/>
    <w:rsid w:val="2E7D43AA"/>
    <w:rsid w:val="318A0E2A"/>
    <w:rsid w:val="319C4A45"/>
    <w:rsid w:val="321329FE"/>
    <w:rsid w:val="33342938"/>
    <w:rsid w:val="34D019B1"/>
    <w:rsid w:val="34E75FAC"/>
    <w:rsid w:val="358D13E0"/>
    <w:rsid w:val="3821395E"/>
    <w:rsid w:val="39402F30"/>
    <w:rsid w:val="39536ED6"/>
    <w:rsid w:val="3DC952A7"/>
    <w:rsid w:val="400D0D41"/>
    <w:rsid w:val="40BE539B"/>
    <w:rsid w:val="40FF6025"/>
    <w:rsid w:val="428C4322"/>
    <w:rsid w:val="435D46B7"/>
    <w:rsid w:val="43EE4C4F"/>
    <w:rsid w:val="44344BD3"/>
    <w:rsid w:val="45C90A3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5A39C3"/>
    <w:rsid w:val="5CE11741"/>
    <w:rsid w:val="5D982E79"/>
    <w:rsid w:val="5DB70299"/>
    <w:rsid w:val="5EE2041E"/>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2501AF"/>
    <w:rsid w:val="703C50E2"/>
    <w:rsid w:val="70B4208D"/>
    <w:rsid w:val="7268201E"/>
    <w:rsid w:val="727C49FB"/>
    <w:rsid w:val="7373521A"/>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2170</Words>
  <Characters>2175</Characters>
  <Lines>0</Lines>
  <Paragraphs>0</Paragraphs>
  <TotalTime>43</TotalTime>
  <ScaleCrop>false</ScaleCrop>
  <LinksUpToDate>false</LinksUpToDate>
  <CharactersWithSpaces>2175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2022-09-09T08:39:34Z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415F9515B2834C75841117D81E794638</vt:lpwstr>
  </property>
</Properties>
</file>