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人人皆可创新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面对人</w:t>
      </w:r>
      <w:bookmarkStart w:id="0" w:name="_GoBack"/>
      <w:r>
        <w:rPr>
          <w:rFonts w:hint="eastAsia" w:ascii="宋体" w:hAnsi="宋体" w:eastAsia="宋体" w:cs="宋体"/>
          <w:b/>
          <w:bCs/>
        </w:rPr>
        <w:t>民日益增长</w:t>
      </w:r>
      <w:bookmarkEnd w:id="0"/>
      <w:r>
        <w:rPr>
          <w:rFonts w:hint="eastAsia" w:ascii="宋体" w:hAnsi="宋体" w:eastAsia="宋体" w:cs="宋体"/>
          <w:b/>
          <w:bCs/>
        </w:rPr>
        <w:t>的美好生活需要，我们必须把创新摆在国家发展全局的核心位置。但有人认为创新是年轻人的事情，也有人觉得只有科技工作者才具备创新能力。事实上，人人皆可创新。</w:t>
      </w:r>
      <w:r>
        <w:rPr>
          <w:rFonts w:hint="eastAsia" w:ascii="宋体" w:hAnsi="宋体" w:eastAsia="宋体" w:cs="宋体"/>
        </w:rPr>
        <w:t>最近公布的《国家创新指数报告2016-2017》显示：我国国内发明专利申请量达96.8万件、授权26.3万件，居世界第一位。这其中固然有大量成果是科技工作者完成的，但也有不少是各行各业的普通从业者完成的。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习近平同志指出：“哲学社会科学创新</w:t>
      </w:r>
      <w:r>
        <w:rPr>
          <w:rFonts w:hint="eastAsia" w:ascii="宋体" w:hAnsi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可大可小，揭示一条规律是创新，提出一种学说是创新，阐明一个道理是创新，创造一种解决问题的办法也是创新。”可以说，这一重要论述适用于各个领域。</w:t>
      </w:r>
      <w:r>
        <w:rPr>
          <w:rFonts w:hint="eastAsia" w:ascii="宋体" w:hAnsi="宋体" w:eastAsia="宋体" w:cs="宋体"/>
        </w:rPr>
        <w:t>创新具有丰富内涵和多样形式，只要能突破陈规、有所推进，无论大小都可以称得上是创新。生活从不眷顾因循守旧、满足现状者，从不等待不思进取、坐享其成者，而是将更多机遇留给勇于和善于创新的人。只要积极进取、敢想敢做，就能进行不同程度、不同类型的创新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创新不唯年龄。</w:t>
      </w:r>
      <w:r>
        <w:rPr>
          <w:rFonts w:hint="eastAsia" w:ascii="宋体" w:hAnsi="宋体" w:eastAsia="宋体" w:cs="宋体"/>
        </w:rPr>
        <w:t>年轻意味着思想活跃、易于接受新鲜事物，尤其是在“互联网+”条件下，确实有一大批年轻人登上创业创新舞台，但创新并不只是年轻人的事。“蛟龙号”载人深潜项目总设计师徐芑南，66岁重返工作岗位，77岁评上院士，81岁仍在不断创造中国载人深潜新纪录。不仅在载人深潜、航空航天、高铁等领域，而且在金融投资、新兴产业等领域，都有老一辈佼佼者。他们经验丰富、见闻广博，往往更能抓住事物的要害，在很多关键岗位上发挥着举足轻重的作用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创新不唯学历。</w:t>
      </w:r>
      <w:r>
        <w:rPr>
          <w:rFonts w:hint="eastAsia" w:ascii="宋体" w:hAnsi="宋体" w:eastAsia="宋体" w:cs="宋体"/>
        </w:rPr>
        <w:t>学历代表的主要是人们受教育程度，而不一定是实际工作能力。农民工赵正义只有初中文化程度，但他苦心钻研15年，发明了高效、节能、环保的新型塔基，并获得国家科学技术进步二等奖。这样的人和事还有很多。一些人由于各种原因，错失到大学深造的机会，但他们从未放弃学习，而是一直努力吸取新知识，不断提高解决实际问题的能力，具有出类拔萃的创新能力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创新不唯职业。</w:t>
      </w:r>
      <w:r>
        <w:rPr>
          <w:rFonts w:hint="eastAsia" w:ascii="宋体" w:hAnsi="宋体" w:eastAsia="宋体" w:cs="宋体"/>
        </w:rPr>
        <w:t>广大知识分子堪称创新的主力军，但创新是全方位、多层次、宽领域的，工人、农民等各类群体中也涌现出大量创新人才。“抓斗大王”包起帆立足本职岗位、勇于开拓创新，走上了世界工程技术的最高领奖台。还有“金牌工人”许振超，从一名普通工人自学成为“桥吊专家”，练就“一钩准”“一钩净”“无声响操作”等绝活，先后6次打破集装箱装卸世界纪录，使“振超效率”闻名遐迩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三百六十行，行行出状元。一个人不论年龄、身份和教育背景如何，只要有一定专业知识或专门技能，就能进行创新，为社会发展进步作出贡献。</w:t>
      </w:r>
      <w:r>
        <w:rPr>
          <w:rFonts w:hint="eastAsia" w:ascii="宋体" w:hAnsi="宋体" w:eastAsia="宋体" w:cs="宋体"/>
        </w:rPr>
        <w:t>中国特色社会主义进入新时代，为各类人才创新提供了更为广阔的舞台和难得的机遇。当前，我国创新创造能力还不能满足经济社会发展需求，与发达国家相比仍有较大差距。</w:t>
      </w:r>
      <w:r>
        <w:rPr>
          <w:rFonts w:hint="eastAsia" w:ascii="宋体" w:hAnsi="宋体" w:eastAsia="宋体" w:cs="宋体"/>
          <w:b/>
          <w:bCs/>
        </w:rPr>
        <w:t>我们要不拘一格选才、育才、用才，让每一个有志成才的人都有创新空间，形成人人皆可创新、人人尽展其才的生动局面。同时，要坚持尊重劳动、尊重知识、尊重人才、尊重创造的方针，让每一个为国家和人民作出创新性贡献的人都能得到物质回报、精神激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5445A"/>
    <w:rsid w:val="0A472A0D"/>
    <w:rsid w:val="144B6802"/>
    <w:rsid w:val="23C62AB3"/>
    <w:rsid w:val="2A6D4CF7"/>
    <w:rsid w:val="39DB4C90"/>
    <w:rsid w:val="3E427170"/>
    <w:rsid w:val="47EA0148"/>
    <w:rsid w:val="49807440"/>
    <w:rsid w:val="4FE35BB3"/>
    <w:rsid w:val="4FE72713"/>
    <w:rsid w:val="611E7B7F"/>
    <w:rsid w:val="77C9234A"/>
    <w:rsid w:val="7B2B74FD"/>
    <w:rsid w:val="7C713F76"/>
    <w:rsid w:val="7CEA5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2018-09-13T08:58:33Z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