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313" w:beforeLines="100" w:after="313" w:afterLines="100"/>
        <w:ind w:firstLine="0" w:firstLineChars="0"/>
        <w:jc w:val="center"/>
        <w:textAlignment w:val="auto"/>
        <w:outlineLvl w:val="9"/>
        <w:rPr>
          <w:rFonts w:hint="eastAsia" w:ascii="仿宋" w:hAnsi="仿宋" w:eastAsia="仿宋" w:cs="仿宋"/>
          <w:b/>
          <w:bCs/>
          <w:sz w:val="32"/>
          <w:szCs w:val="32"/>
        </w:rPr>
      </w:pPr>
      <w:r>
        <w:rPr>
          <w:rFonts w:hint="eastAsia" w:ascii="仿宋" w:hAnsi="仿宋" w:eastAsia="仿宋" w:cs="仿宋"/>
          <w:b/>
          <w:bCs/>
          <w:sz w:val="32"/>
          <w:szCs w:val="32"/>
          <w:lang w:eastAsia="zh-CN"/>
        </w:rPr>
        <w:t>申论范文：</w:t>
      </w:r>
      <w:r>
        <w:rPr>
          <w:rFonts w:hint="eastAsia" w:ascii="仿宋" w:hAnsi="仿宋" w:eastAsia="仿宋" w:cs="仿宋"/>
          <w:b/>
          <w:bCs/>
          <w:sz w:val="32"/>
          <w:szCs w:val="32"/>
        </w:rPr>
        <w:t>以干部“辛苦指数”赢得群众“满意指数”</w:t>
      </w:r>
    </w:p>
    <w:p>
      <w:pPr>
        <w:rPr>
          <w:rFonts w:hint="eastAsia"/>
          <w:b/>
          <w:bCs/>
        </w:rPr>
      </w:pPr>
      <w:r>
        <w:rPr>
          <w:rFonts w:hint="eastAsia"/>
          <w:b/>
          <w:bCs/>
        </w:rPr>
        <w:t>从《尚书》的：“民为邦本，本固邦宁”的微言大义到孟子的“国以民为本，社稷亦为民而立”的谆谆古训</w:t>
      </w:r>
      <w:r>
        <w:rPr>
          <w:rFonts w:hint="eastAsia"/>
          <w:b/>
          <w:bCs/>
          <w:lang w:eastAsia="zh-CN"/>
        </w:rPr>
        <w:t>；</w:t>
      </w:r>
      <w:r>
        <w:rPr>
          <w:rFonts w:hint="eastAsia"/>
          <w:b/>
          <w:bCs/>
        </w:rPr>
        <w:t>从“长太息以掩涕兮，哀民生之多艰”的忧愁忧思到“安得广厦千万间，大庇天下寒士俱欢颜”的忧国忧民</w:t>
      </w:r>
      <w:r>
        <w:rPr>
          <w:rFonts w:hint="eastAsia"/>
          <w:b/>
          <w:bCs/>
          <w:lang w:eastAsia="zh-CN"/>
        </w:rPr>
        <w:t>；</w:t>
      </w:r>
      <w:r>
        <w:rPr>
          <w:rFonts w:hint="eastAsia"/>
          <w:b/>
          <w:bCs/>
        </w:rPr>
        <w:t>从李世民的“君依于国，国依于民”的睿智到温总理的：“我们所做的一切都是要让人民生活得更加幸福、更有尊严”的宣言，民本思想贯穿中华文明。因此，注重民生，提升群众幸福指数，是每一个领导干部的责任和担当。</w:t>
      </w:r>
    </w:p>
    <w:p>
      <w:pPr>
        <w:rPr>
          <w:rFonts w:hint="eastAsia" w:eastAsia="宋体"/>
          <w:lang w:eastAsia="zh-CN"/>
        </w:rPr>
      </w:pPr>
      <w:r>
        <w:rPr>
          <w:rFonts w:hint="eastAsia"/>
        </w:rPr>
        <w:t>然而当今国民幸福指数不高。有为求一安居之所而心力交瘁的“房奴”，有因看病而一贫如洗的患者，有因子女上学而砸锅卖铁的悲壮“勇士”……国民疲于在生存线上奔命。究其原因，在于领导干部的的不作为，懒政怠政。</w:t>
      </w:r>
      <w:r>
        <w:rPr>
          <w:rFonts w:hint="eastAsia"/>
          <w:lang w:eastAsia="zh-CN"/>
        </w:rPr>
        <w:t>“</w:t>
      </w:r>
      <w:r>
        <w:rPr>
          <w:rFonts w:hint="eastAsia"/>
        </w:rPr>
        <w:t>政之所兴，在顺民心</w:t>
      </w:r>
      <w:r>
        <w:rPr>
          <w:rFonts w:hint="eastAsia"/>
          <w:lang w:eastAsia="zh-CN"/>
        </w:rPr>
        <w:t>；</w:t>
      </w:r>
      <w:r>
        <w:rPr>
          <w:rFonts w:hint="eastAsia"/>
        </w:rPr>
        <w:t>政之所废，在逆民心</w:t>
      </w:r>
      <w:r>
        <w:rPr>
          <w:rFonts w:hint="eastAsia"/>
          <w:lang w:eastAsia="zh-CN"/>
        </w:rPr>
        <w:t>”，</w:t>
      </w:r>
      <w:r>
        <w:rPr>
          <w:rFonts w:hint="eastAsia"/>
        </w:rPr>
        <w:t>要使发展成果惠及全民，必须提升领导干部的“辛苦指数”，才能赢得百姓的“满意指数”</w:t>
      </w:r>
      <w:r>
        <w:rPr>
          <w:rFonts w:hint="eastAsia"/>
          <w:lang w:eastAsia="zh-CN"/>
        </w:rPr>
        <w:t>。</w:t>
      </w:r>
      <w:bookmarkStart w:id="0" w:name="_GoBack"/>
      <w:bookmarkEnd w:id="0"/>
    </w:p>
    <w:p>
      <w:pPr>
        <w:rPr>
          <w:rFonts w:hint="eastAsia"/>
        </w:rPr>
      </w:pPr>
      <w:r>
        <w:rPr>
          <w:rFonts w:hint="eastAsia"/>
          <w:b/>
          <w:bCs/>
        </w:rPr>
        <w:t>干部要苦学，提升业务素质能力，增加群众满意指数。</w:t>
      </w:r>
      <w:r>
        <w:rPr>
          <w:rFonts w:hint="eastAsia"/>
        </w:rPr>
        <w:t>习近平总书记提出“学习型政府”，体现学习对领导干部的重要性。学习是一件苦差事，不能期待一劳永逸。养成政府官员和公务员良好的学习习惯只是迈向学习型政府的第一步，使学习活动正常而有效地开展才是根本。但是有些基层干部对出现的新情况、新问题、新趋势，或茫然无知，或不求甚解，政府的学习压力会更大，但学习的机会也就更多。实践是最好的学校，实践需求是最强有力的学习动力。因此，苦学是提升干部自身能力的关键和保证，才能更好的为民服务。</w:t>
      </w:r>
    </w:p>
    <w:p>
      <w:pPr>
        <w:rPr>
          <w:rFonts w:hint="eastAsia"/>
        </w:rPr>
      </w:pPr>
      <w:r>
        <w:rPr>
          <w:rFonts w:hint="eastAsia"/>
          <w:b/>
          <w:bCs/>
        </w:rPr>
        <w:t>干部要苦行，解决群众实际问题，增加群众幸福指数。“喊破嗓子不如甩开膀子”“撸起袖子，加油干”，这一系列领导人寄语，正是在昭示着实干苦行之重要，古往今来，任何王朝的兴盛，大国的崛起，无一不是靠实干，</w:t>
      </w:r>
      <w:r>
        <w:rPr>
          <w:rFonts w:hint="eastAsia"/>
          <w:b/>
          <w:bCs/>
          <w:lang w:eastAsia="zh-CN"/>
        </w:rPr>
        <w:t>无</w:t>
      </w:r>
      <w:r>
        <w:rPr>
          <w:rFonts w:hint="eastAsia"/>
          <w:b/>
          <w:bCs/>
        </w:rPr>
        <w:t>一不是历经艰苦。</w:t>
      </w:r>
      <w:r>
        <w:rPr>
          <w:rFonts w:hint="eastAsia"/>
        </w:rPr>
        <w:t>面对纷繁芜杂的社会问题，党员干部需要继续保持艰苦奋斗的作风，坚持勤俭节约，不仅自己坚持“苦行”，也能带动其他人加入到修行队伍中来。在越来越务实的党政府带领下，领导干部坚持苦行，上行下效，人民幸福，国家繁荣指日可待。</w:t>
      </w:r>
    </w:p>
    <w:p>
      <w:pPr>
        <w:rPr>
          <w:rFonts w:hint="eastAsia"/>
          <w:b/>
          <w:bCs/>
        </w:rPr>
      </w:pPr>
      <w:r>
        <w:rPr>
          <w:rFonts w:hint="eastAsia"/>
          <w:b/>
          <w:bCs/>
        </w:rPr>
        <w:t>“政之所兴，在顺民心</w:t>
      </w:r>
      <w:r>
        <w:rPr>
          <w:rFonts w:hint="eastAsia"/>
          <w:b/>
          <w:bCs/>
          <w:lang w:eastAsia="zh-CN"/>
        </w:rPr>
        <w:t>；</w:t>
      </w:r>
      <w:r>
        <w:rPr>
          <w:rFonts w:hint="eastAsia"/>
          <w:b/>
          <w:bCs/>
        </w:rPr>
        <w:t>政之所废，在逆民心。”领导干部是执政能力的直接体现，是民生事业的践行者。只有领导干部做到苦学、苦行，以干部的“辛苦指数”赢得群众的满意度，将广大人民最根本的利益放在第一位，才能实现个人、社会、国家的全面发展。</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A45445A"/>
    <w:rsid w:val="0A472A0D"/>
    <w:rsid w:val="144B6802"/>
    <w:rsid w:val="15C91FA3"/>
    <w:rsid w:val="23C62AB3"/>
    <w:rsid w:val="2A6D4CF7"/>
    <w:rsid w:val="39DB4C90"/>
    <w:rsid w:val="3E427170"/>
    <w:rsid w:val="47EA0148"/>
    <w:rsid w:val="49807440"/>
    <w:rsid w:val="4FE35BB3"/>
    <w:rsid w:val="4FE72713"/>
    <w:rsid w:val="592577A5"/>
    <w:rsid w:val="5C1A4298"/>
    <w:rsid w:val="5D6F7B72"/>
    <w:rsid w:val="611E7B7F"/>
    <w:rsid w:val="7B2B74FD"/>
    <w:rsid w:val="7C713F7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288" w:lineRule="auto"/>
      <w:ind w:firstLine="640" w:firstLineChars="200"/>
      <w:jc w:val="both"/>
    </w:pPr>
    <w:rPr>
      <w:rFonts w:ascii="Times New Roman" w:hAnsi="Times New Roman" w:eastAsia="宋体" w:cstheme="minorBidi"/>
      <w:kern w:val="2"/>
      <w:sz w:val="21"/>
      <w:lang w:val="en-US" w:eastAsia="zh-CN"/>
    </w:rPr>
  </w:style>
  <w:style w:type="paragraph" w:styleId="2">
    <w:name w:val="heading 1"/>
    <w:basedOn w:val="1"/>
    <w:next w:val="1"/>
    <w:qFormat/>
    <w:uiPriority w:val="0"/>
    <w:pPr>
      <w:keepNext/>
      <w:keepLines/>
      <w:spacing w:before="100" w:beforeLines="100" w:beforeAutospacing="0" w:after="100" w:afterLines="100" w:afterAutospacing="0" w:line="288" w:lineRule="auto"/>
      <w:ind w:firstLine="0" w:firstLineChars="0"/>
      <w:jc w:val="center"/>
      <w:outlineLvl w:val="0"/>
    </w:pPr>
    <w:rPr>
      <w:rFonts w:eastAsia="仿宋"/>
      <w:b/>
      <w:kern w:val="44"/>
      <w:sz w:val="32"/>
    </w:rPr>
  </w:style>
  <w:style w:type="paragraph" w:styleId="3">
    <w:name w:val="heading 2"/>
    <w:basedOn w:val="1"/>
    <w:next w:val="1"/>
    <w:link w:val="9"/>
    <w:unhideWhenUsed/>
    <w:qFormat/>
    <w:uiPriority w:val="0"/>
    <w:pPr>
      <w:keepNext/>
      <w:keepLines/>
      <w:spacing w:before="100" w:beforeLines="100" w:beforeAutospacing="0" w:after="100" w:afterLines="100" w:afterAutospacing="0" w:line="288" w:lineRule="auto"/>
      <w:ind w:firstLine="643" w:firstLineChars="200"/>
      <w:jc w:val="center"/>
      <w:outlineLvl w:val="1"/>
    </w:pPr>
    <w:rPr>
      <w:rFonts w:ascii="Arial" w:hAnsi="Arial" w:eastAsia="黑体" w:cs="Times New Roman"/>
      <w:sz w:val="21"/>
      <w:szCs w:val="22"/>
    </w:rPr>
  </w:style>
  <w:style w:type="paragraph" w:styleId="4">
    <w:name w:val="heading 3"/>
    <w:basedOn w:val="1"/>
    <w:next w:val="1"/>
    <w:unhideWhenUsed/>
    <w:qFormat/>
    <w:uiPriority w:val="0"/>
    <w:pPr>
      <w:keepNext/>
      <w:keepLines/>
      <w:spacing w:before="100" w:beforeLines="100" w:beforeAutospacing="0" w:after="100" w:afterLines="100" w:afterAutospacing="0" w:line="288" w:lineRule="auto"/>
      <w:ind w:firstLine="113"/>
      <w:jc w:val="left"/>
      <w:outlineLvl w:val="2"/>
    </w:pPr>
    <w:rPr>
      <w:rFonts w:ascii="Times New Roman" w:hAnsi="Times New Roman" w:eastAsia="黑体" w:cs="Times New Roman"/>
      <w:szCs w:val="22"/>
    </w:rPr>
  </w:style>
  <w:style w:type="character" w:default="1" w:styleId="5">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customStyle="1" w:styleId="7">
    <w:name w:val="样式3"/>
    <w:basedOn w:val="1"/>
    <w:qFormat/>
    <w:uiPriority w:val="0"/>
    <w:rPr>
      <w:rFonts w:ascii="Times New Roman" w:hAnsi="Times New Roman" w:eastAsia="宋体" w:cs="Times New Roman"/>
      <w:sz w:val="52"/>
    </w:rPr>
  </w:style>
  <w:style w:type="paragraph" w:customStyle="1" w:styleId="8">
    <w:name w:val="一级标题"/>
    <w:basedOn w:val="2"/>
    <w:qFormat/>
    <w:uiPriority w:val="0"/>
    <w:pPr>
      <w:jc w:val="center"/>
    </w:pPr>
    <w:rPr>
      <w:rFonts w:eastAsia="仿宋" w:asciiTheme="minorAscii" w:hAnsiTheme="minorAscii"/>
      <w:sz w:val="32"/>
      <w:szCs w:val="22"/>
    </w:rPr>
  </w:style>
  <w:style w:type="character" w:customStyle="1" w:styleId="9">
    <w:name w:val="标题 2 Char"/>
    <w:link w:val="3"/>
    <w:qFormat/>
    <w:uiPriority w:val="0"/>
    <w:rPr>
      <w:rFonts w:ascii="Arial" w:hAnsi="Arial" w:eastAsia="黑体" w:cs="Times New Roman"/>
      <w:sz w:val="21"/>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Kingsoft</Company>
  <Pages>1</Pages>
  <Words>0</Words>
  <Characters>0</Characters>
  <Lines>0</Lines>
  <Paragraphs>0</Paragraphs>
  <TotalTime>0</TotalTime>
  <ScaleCrop>false</ScaleCrop>
  <LinksUpToDate>false</LinksUpToDate>
  <CharactersWithSpaces>0</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zhaoxinlei</dc:creator>
  <cp:lastModifiedBy>熊本熊</cp:lastModifiedBy>
  <dcterms:modified xsi:type="dcterms:W3CDTF">2018-08-01T07:43:52Z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