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激昂红色精神  传承红色命脉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南昌起义的惊天枪响、井冈山上的红旗漫卷、万里长征的艰难跋涉、抗日战争的浴血奋战、抗美援朝的艰苦卓绝……千千万万革命军人靠着向死而生的英勇决绝，诠释了红色精神的意义与价值。如今，虽在和平年代，但仍不能忘记战争时期革命先烈抛头颅、洒热血的精神内核。在新时代下，用好红色资源，方能让红色精神在新时代焕发绚丽光彩，让红色命脉得以传承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用心传承，文以化人。行程万里，不忘初心；信念如磐，一脉相承。红色文化是连接过去、现在和未来的重要精神纽带。这种精神，是中华民族宝贵的精神财富，需要代代传承与相守。红色遗址的保护与开发，不仅将红色历史积淀在当时的场景之中，还能为新一代留下独特的时代记忆；红色文物展览的举办，既处理好了保护与利用的这对关系，也让红色文化融合旅游发展的道路越来越清晰，形成连带效应。红色文化以一直持续的感召力，在不断吸引我们向前，蕴涵厚重的文化基因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用情讲述，事以动人。一个个红色故事，一个个革命英雄，既浓缩着共同的历史记忆，也体现着时代的价值追求。每一次对英雄的缅怀，都是精神的洗礼；每一次对红色故事的回眸，都是信念的传承。“一寸山河一寸血，一抔热土一抔魂”，过去的烽火岁月都是在为现如今的繁华盛世铺路。将源远流长的红色文化故事重新讲述，为地区的发展注入丰富又深刻的精神底蕴；红色元素的不断挖掘，也让红色元素渗透于公共记忆的空间设计之中，渗透于公共精神之中。讲好红色故事，吸引越来越多的人成为红色故事的传播者，让红色精神蔚然成风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用力发展，创以带人。红色资源承载着党的光辉历史和优良传统，历久而弥新。做大做强“红色品牌”，方能达到产业兴旺。主题公园的创建，复刻当时革命文化场景，展现近代中国不同时期的主题街区，让游客能够漫步其中，如同回到那个年代；现代科技的全面融入，将真人表演、虚拟演员和三维特效相结合，展现了一幅幅红色文化图景，让游客目不暇接。红色文化带动红色经济的发展，以最新技术带来全新的互动体验，拓展延伸红色产业链条，不断助力经济的进步与腾飞，满足群众的获得感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铭记历史，是为了更好地勇毅前行；对革命历史最好的致敬，就是让红色精神薪火相传。处于两个一百年的历史交汇点，应该肩负起时代发展的重任，将红色命脉不断发展光大，为走好新时代的长征路、谱写全面建设社会主义现代化国家作出更大贡献。（962字）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2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4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2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4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满足健康需求  助力幸福生活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习近平总书记说：“健康是幸福生活最重要的指标，健康是1，其他是后面的0，没有1，再多的0也没有意义。”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健康是安民之基，也关乎人民群众最切实的利益。在社会基本矛盾已然转变的今天，健康已成为人们最基本的诉求，决定着人民的各项生活指标的实现。社会主义新时代下，满足健康需求，方能助力幸福生活。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满足健康需求，拒绝焦虑心态。焦躁疑惧、迷茫失落、拜金主义……在急剧转型中社会心态的失衡之势，是我们正在面对的挑战。在社会压力日益繁重的今天，焦虑似乎已成为常态。容貌焦虑、选择焦虑……越来越多的情绪在当今社会中蔓延。然而，仅仅是焦虑并不能解决我们面临的难题。习近平总书记也强调，“良好的精神状态，是做好一切工作的重要前提”，保持良好的精神状态，以客观的态度去面对焦虑，拒绝盲目从众的心理，选择适合自己的生活方式和生活节奏，方能更加轻松豁达，享受美好的生活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满足健康需求，理性对待养生。养生一词，最初源自中医，旨在讲究“顺其自然”的主旨，包括生活方式的不违背生理，还包括生命希望的不过高奢求。当前，“朋克养生”的流行，虽然在一定程度上与养生这一词相关联，但实质上并未解决正常的健康诉求。“敷着最贵的面膜，熬着最晚的夜”“吃着最辣的火锅，喝着凉茶”，这些“养生方式”，都暴露出当代年轻人“自欺欺人”的心理。想要让身体健康，让生命质量更高，必得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通过良好的饮食、作息规律来让身体达到最好的状态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如此方能解决日益严重的健康危机，寻求到真正的身体平衡的状态。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满足健康需求，加强智慧连通。“世界因互联网而多彩，生活因互联网而丰富”，在网络大数据日益发展的今天，就医问诊也变得愈加便捷。线上诊疗制度的建立，在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解决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患者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居家诊疗与用药服务问题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的同时，也为偏远地区就业难得困境带来新的思路；网约护士等网约上门服务，不仅缩短了患者的急救时间，也让患者的家属更加放心与安心。互联网+医疗的普及，使得大数据能连通到医疗基础服务，让医疗生活更加智慧，满足了人民群众基本的医疗需求，也让民众在出现健康难题时，能够更加自如地去应对。依靠科技的进步，健康需求也可以更容易得满足与补齐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健康是立身之本，全民健康是立国之基。在新的发展阶段，健康是必不可少的基础。满足人民群众的健康需求，提高对民众的卫生健康的供给力度，科学对待当今健康问题，方能助力民生幸福生活，为实现“两个一百年”奋斗目标、实现中华民族伟大复兴的中国梦打下坚实健康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基础。（1003字）</w:t>
      </w:r>
    </w:p>
    <w:p>
      <w:pPr>
        <w:pStyle w:val="2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4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2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托民生之心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创社会之治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“民为邦本，本固邦宁”，民生是社会治理创新的核心。十九届五中全会也提出，“要完善共建共治共享的社会治理制度，不断增强人民群众获得感、幸福感、安全感，促进人的全面发展和社会全面进步。”党的十八大以来，以习近平主席为核心的领导班子不断依托民生所望，增强人民群众的获得感、幸福感和安全感，促进社会治理迈向新的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强化队伍建设，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问计于民，创社会之共建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习总书记指出，“要锻造一支让党中央放心、人民群众满意的高素质过硬公安队伍”，公安队伍专业，才能让人民群众放心。公安机关加强专业化培训，纵深推进扫黑除恶专项斗争，探索建立创新机制，摧毁大量犯罪团伙，提高群众对社会治安成效的满意率；公安行政管理服务工作的推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进，为人民群众办事拓宽了服务领域，在便民服务道路上不断行稳致远。“法者，治之端也”，以专业化队伍为依托，将法治理念不断深入人心，方能推进社会不断进步。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推进智能引领，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问需于民，创社会之共商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。“求木之长者，必固其根本；欲流之远者，必浚其泉源”，智能数据是当前社会治理得以向好发展的根本，唯有打好利用好智能数据，才能让社会治理欣欣向荣。在铁路客运枢纽站的重要地区，民警利用视频监控、云网络平台以及实时预警等智能技术，真正搭建起了城市的感知网，为群众的出行安全保驾护航。正是智能的引领、平台的共享、科技的运用让这座枢纽平稳安宁，让人心相安，社会相稳。在社会治理过程中，要加强对数据和智能的运用，让智能引领社会治理的时效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促进创新融合，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问策于民，创社会之共享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“沉舟侧畔千帆过，病树前头万木春”，创新才能引领社会治理的潮流，以民意为导向，推进共建共享共治的格局不断完善。基层作为社会治理的最后一公里，需要不断发挥党建引领创新，实现居民自治。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“联席会议”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的定期举办，由多方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共同参与、民主协商，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打通的基层治理的赌点；社区文化设施的完善，满足了小区居民日益增长的精神文化需求，成为丰富居民业余精神生活，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加强社区精神文明建设，打造健康和谐新社区的重要文化阵地。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“苟日新，又日新，日日新”，以创新融合民意，才能不断促进社会治理的完善。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风劲帆满图新志，砥砺奋进正当时。新时代新发展阶段，提高社会治理水平是一项系统工程，要推动我国社会治理走向“善治”，队伍建设、智能引领和创新融合缺一不可，三个维度相辅相成、相互促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0"/>
          <w:sz w:val="21"/>
          <w:szCs w:val="21"/>
          <w:lang w:val="en-US" w:eastAsia="zh-CN"/>
        </w:rPr>
        <w:t>进，提升群众的获得感、幸福感、安全感，持续推动社会治理走向善治，让高质量发展扬帆远航。（99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0"/>
          <w:sz w:val="21"/>
          <w:szCs w:val="21"/>
          <w:lang w:val="en-US" w:eastAsia="zh-CN"/>
        </w:rPr>
        <w:t>字）</w:t>
      </w:r>
    </w:p>
    <w:p>
      <w:pPr>
        <w:pStyle w:val="4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2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4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rPr>
          <w:rFonts w:hint="eastAsia"/>
        </w:rPr>
      </w:pP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以更高质量 奏响发展协奏曲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00" w:leftChars="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光阴流转，四时更替。挥别2020，迎来2021。中国号航船，在一次次经历了激流险滩之后，驶入一片更加开阔而光明的海域。在发展的征途中，总会有惊涛骇浪、荆棘丛生，但是实现多种经济协同发展、多元文化交相辉映、不同风景异彩纷呈是我们的发展目标。在新时代发展中我们不仅要注重发展的速度，还要注重发展的质量，要以高质量发展推动时代进步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00" w:leftChars="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以高质量发展，提高环境“颜值”。一个地域的面貌，体现着其本身的文化和内涵。谈到西子湖畔，就能想到“水光潋滟晴方好，山色空蒙雨亦奇”的明艳；谈到塞北荒漠，就能想到“大漠孤烟直，长河落日圆”的壮美；谈到江南风景，就能想到“春水碧于天，画船听雨眠”的惬意，四时风物迥然不同，但各有韵味。如今的环境建设也是一样，要打造优质的环境，完善基础设施是城市建设的基础，政府要投入更多的物资和资源，加强屋舍建设、修桥补路、清整垃圾，才能够打造更加干净的环境，才能够更好的表达城市的内涵和风景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00" w:leftChars="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以高质量发展，提升政务“效率”。古语云：“水能载舟，亦能覆舟”，民生工作是政府服务的出发点和落脚点，在政府服务的进程中不仅要重视政府服务的质量，还要提升政府服务的效率。这就需要政府服务与科技相结合，无论是浙里办APP的推广和使用，还是健康码的使用和宣传；无论是在线评价和预约，还是智能设备织成的安全网；无论是城市大脑的完善，还是互联网+的延续，让医疗、养老、育儿等方方面面的完善，都便捷了群众的生活，完善了城市服务。所以，在政府服务的过程中我们也要不断创新发展，让政府服务为群众造福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00" w:leftChars="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以高质量发展，保证文化“水准”。“文运兴则国运兴，文化强则国家强”，文化是民族发展的根基和底蕴，注重文化发展才能够从根本上提升国民素质，提升国家创新力和内在竞争力。基层文化建设是文化发展的重要组成部分，文化书屋的建设给与人们更多的选择；文化礼堂的建设让基层文化更加丰富多彩；全天书店的打造、博物馆群的建设和开放，让人们深切感受城市底蕴，从书籍中了解历史的变迁和城市的命脉。所以，在高质量发展的进程中，不仅要注重经济和生态等方面的建设，更要注重文化的传承与传播，让文化发展源远流长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00" w:leftChars="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光阴流转，四时更替。穿过急流险滩、越过惊涛骇浪，在国家的发展中也要多元发展，让文化产业百花齐放、百家争鸣；让经济发展驶入新蓝海，电商经济、传统产业、新兴产业协同发展；让生态建设卓有成效，可持续发展深入人心，打造人间桃源，这样才能够让国家和城市发展开拓出新的领域，以高质量奏响发展的协奏曲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2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4"/>
        <w:rPr>
          <w:rFonts w:hint="eastAsia"/>
        </w:rPr>
      </w:pP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以共生思维绘就时代篇章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“世界大同，和合共生”，这是中国人几千年来一直遵循的传统理念，这个理念在如今时代也依旧很重要。打造人类命运共同体的过程，其实也是在诠释共生思维，共生思维不仅能够使我们拥有共同体的意识，还能够让我们在经济、文化、生态、政治等社会发展的过程中，以大局观的方式来看待发展，让我们的世界变得更美好，所以共生思维是新时代所需的思维，能够推动时代发展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以共生思维绘就壮美河山。随着我们时代脚步的不断推进，虽然时代向前发展。但是却付出了环境的代价，以绿水青山换来了经济的发展。就比如我们现在正在进行的长江禁渔计划，其实就是对环境的补偿，通过打造优质环境，给野生动物以更加舒适温暖的家园。但是化工厂排污事件、乱砍滥伐等破坏环境的事件仍然时有发生，这不仅是环境问题，也为城市规划敲响了警钟。所以在环境保护的过程中，我们也应该进行合理的城市建设，通过建立更加完善的规章制度和机制，让我们的环境境能够有法可依，为环境保护划红线，打造更加山清水秀的环境，打造更加美好的人居家园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以共生思维改善民众生活。随着社会的不断发展和进步，我们更需要共生思维。实现协同发展、一体化发展，才能够让我们的民众享受更加优质的生活。在城市建设的过程中，我们可以通过科学规划，合理建设城市，并通过发展特色产业实现生活条件的富足，通过医疗技术手段的提升，实现医疗资源的公平，让每个人都能够切实的享受社会资源带来的福利，享受到民众生活带来的幸福。这就需要政府不断加大举措完善基础设施，制定政策法规，让城市建设能够做到一体化，实现各个领域、各个层面的相互合作，将我们的城市打造得更加优美，让民众生活得更好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以共生思维繁荣文化。文化是一个国家，一个民族的精神食粮，如果一个国家、一个民族，没有保护住自己本身的文化，就丢失了非常珍贵的东西。在历史的潮流发展过程中，许多文化都被我们遗失了，对于文化的不重视以及保护力度的不够，导致我们的文化经常出现断层，或者是被毁坏，这也不是我们想要看到的。所以应加大保护力度，创新文化的方式，让文化在新时代熠熠生辉，让我们的文化能够枝繁叶茂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乘好风去，长空万里，直下看山河。在社会化建设的道路上，我们依旧有很长的路要走。如今，在发展长三角经济带的过程中，我们更要合理的运用共生思维，在社会发展的各个层面，描绘出更加优美的篇章，让我们城市乡村生态文化建设都能够大放异彩。相信通过我们多方努力，最后一定能够打造更加优质富强的生活环境，能够实现更优质高效的发展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2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4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多措并举 讲好文化故事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文化兴则国运兴，文化强则民族强。文化是民族迁徙辗转的陪伴者；文化是历史风云变化的见证者；文化是智者勇士勋章的授予者。文化是民族的宝藏，也是社会发展的坐标。在新时代更是如此，文化能够涵养公民的德性和理性，能够提供精神慰藉和思想引领，文化发展是关系到民生福祉的大事。所以，要多措并举讲好文化故事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以创新，激发文化活力。“穷则变，变则通，通则久”，任何事物都要结合时代特点积极创新，才能够焕发光彩。文化发展如果只是墨守成规，文化的光芒就会被掩盖，逐渐走向没落，所以要追求创新。故宫摇身一变成网红，成为年轻人追捧的潮流；京剧结合时代，飞入寻常百姓家；诗词从书页里翻飞出来，实现历史与现实的对话。在这些创新与融合中，文化正在散发着独有的魅力和香气，人们也重新认识文化、接纳文化、喜爱文化、传承文化，所以，坚持创新方能实现文化兴旺发展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以品质，彰显文化分量。俗话说：“酒香不怕巷子深”，这句话在当今的时代中同样适用。所以唯有提供有品质的文化内容，才能够为群众提供更加优质的体验。在文学创作上，创作者要辛勤耕耘，用生活体验和自身积累打造出更有分量、更加厚重的作品；在公共文化的供给上，政府要结合民生实际，提供更加多元的、有趣的文化产品；在社会生活中，各种自媒体平台也要结合时代特征，打造具有时代精神的新作品。在此过程中要不断升级优化技术，，博采众长、推陈出新，提供更多群众满意的优质文化作品，答好文化发展的新考题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以制度，标记文化底线。俗话说“法者，治之端也”，目前的文化市场中存在各种各样的问题，不仅污染文化环境还造成了资源浪费，所以需要制度规范。网络环境中丧文化和暗黑文化的盛行，引领消极、抑郁的价值观；流量作品的火爆，吸引更多人注重数据和资本收益；文学创作缺少生活气息，使得市场上的作品浮躁且浅薄，文化生态被搅的乌烟瘴气。所以，必须加强文化生态的整治。一方面，需要政府制定更加规范的制度，为文化发展指明方向、划定底线，另一方面也需要各方主体履行自己的社会责任，为文化发展提供更加优质的环境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  <w:t>“一支独放不是春，百花齐放春满园”，文化发展不仅要颜色、要香气，还要百花齐放，满园芬芳。所以在文化发展的过程中，更要以创新提供源头活水，以内容提升文化竞争力，以制度营造生态环境。相信通过我们的努力，一定能够重现文化繁荣发展的盛景，谱写文化发展的新篇章。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p>
      <w:pPr>
        <w:pStyle w:val="6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百年初心  历久弥新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从1921年到2021年，这是用鲜血、汗水、泪水、勇气、智慧、力量写就的百年；是筚路蓝缕、披荆斩棘、艰苦创业、砥砺前行、充满艰险、充满神奇的百年；是苦难中铸就辉煌、挫折后毅然奋起、探索中收获成功、失误后拨乱反正、转折中开创新局、奋斗后赢得未来的百年。回首百年征程，百年初心历久弥新，正是因为有对初心的坚持，百年征程方显波澜壮阔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海纳百川，秉持初心。古语曾说，“将拒谏则英雄散，策不从则谋士叛。”广开言路、广听民意自古就是为民服务最有效的途径。李世民是一个善于纳谏的君主，把“纳速”看作关系国家兴亡的大事。他深知：作为ー位国君，一言不当就会招致万众解体，人民造反。由于他虚心纳谏，收到了兼听则明的效果，而官员们也都把皇帝当作自己的知己，忠心耿耿地为李家皇朝效劳。如今党和政府借助新媒体技术，通过融媒体让政策更快宣传，也让民意更便捷传递。各地融媒体中心纷纷行动，访民情、听民意、解民忧。因此，我们要加快融媒体建设，秉持初心，全方位听取民情民意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抚躬自问，秉持初心。荀子有言，“君子博学而日参省乎己，则知明而行无过矣。”经常把学到的东西拿来检查自己的言行，遇到事情就可以不糊涂，行为也就没有过失。但是在基层服务过程中，“三拍”干部、“我不会”干部还是偶有出现，借此逃避工作和责任。正是因为对自身行为缺乏反省，才会导致这样的行为屡屡出现。不仅危害到自身的长久发展，更加不利于当前服务型政府的建设和长远发展。因此，唯有时时内省，事事内省，抚躬自问，才能从日常之中知得失，方能秉持住那一份初心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严于律己，秉持初心。《尚书》中写道，“不矜细行，终累大德。”不顾惜小节方面的修养，到头来会伤害大节，酿成终生的遗憾。世人皆知头悬梁锥刺股的故事，正是因为有着严于律己的态度和毅力，苏秦才能秉持着初心，一心向学，最后成为战国时期著名的纵横家、外交家、谋略家，终成大业。然而从潘某在微博上颠倒黑白，到网民“辣笔小球”诋毁戍边官兵，不讲根据的揣测，其心可诛的措辞，幸灾乐祸的行为，趁机渔利的冲动，行事无所顾忌，无法自律，既触碰了道德底线，也违反了相关法律。所以，严于律己方能有所成就，唯有严于律己，才能秉持初心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“反听之谓聪，内视之谓明，自胜之谓强”，能够听从别人的意见叫做聪明，能够自我反省叫做明智，能够自我克制叫做强者。站在两个一百年的历史关键点上，我们更应该做到海纳百川，广听民意；抚躬自问，时时内省；严于律己，顾惜小节，秉持着最开始的初心，做好为人民服务，为十四五的实现走好第一步，更为未来发展谱写下美丽开局。（1048字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6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平安浙江  高质发展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从“国无防不立，民无军不安”的国防意识到“君子安而不忘危，存而不忘亡，治而不忘礼”的忧患意识，都体现了平安的重要性。中华民族历来重视国家安全，形成了内涵丰富的国家安全观念，安全是国家和民族生存、发展、延续的基本条件和前提，是人民群众实现幸福的保障。迈入新时代，面对世界百年未有之大变局，应该统筹兼顾，建设更高水平的平安中国、平安浙江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打好“意识牌”，以安全意识实现平安浙江。“莫非命也，顺受其正，是故知命者不立乎岩墙之下”，君子不立危墙，才能防患未然，成功地避开危险。只有全民安全意识得到提升，平安浙江才能实现高质量的建设，而改变群众片面的安全意识，建立正确的安全意识才是治本之策。近年来，浙江有效地利用宣传手段进行安全宣传，不论是“走村入户”的宣传普及，还是商户变窗口的宣传方式，都将安全知识带进了千家万户，帮主群众树立“大平安”理念，有效提升安全意识。因此，宣传教育是提升全民安全意识的根本，要做好宣传普及，让群众人人参与，助力平安浙江的建设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打好“协作牌”，以团结协作实现平安浙江。“一花独放不是春，百花齐放春满园”，一支花开放不能算春，只有百花齐放，才是春天真正到了。这句诗强调了协作共赢，平安浙江的建设也应如此。在涉黑除恶案件高效处置的背后，是各部门、各地区之间的通力合作，统筹推进专案工作，才让黑恶势力得到彻底地铲除，保障了人民群众的安全与幸福。平安浙江的建设不是某一级部门的事情，也不是某一个单位的任务，而是需要共同参与才能实现的庞大工程。所以，平安浙江的实现，不是某个部门一枝独放的春，而是各部门协作的满园春色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打好“发展牌”，平衡浙江发展与平安浙江。习近平强调，“统筹发展和安全，建设更高水平的平安中国”，平安中国是目标，需要我们统筹发展来支持。哲学的联系观强调，世界是普遍联系的整体，任何事物之间是相互影响、相互促进的，同样地，发展与平安也是相互促进的。建设好高水平的平安浙江，需要统筹其与发展的关系。从建设平安浙江来说，建设过程中需要大量人力、物力和财力，有了发展的加持，平安浙江的建设才会更加精准、更加智慧。因此，要统筹兼顾发展与平安，发展好才能为平安浙江的建设提供强有力的支持，才能建设更高水平的平安浙江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“马上相逢无纸笔，凭君传语报平安”，从古至今，平安一直是人心之所向，平平安安就不会无家可归，就不会流浪。如今，平安浙江的建设在于与发展的平衡、在于团结协作、在于每个浙里人的意识，让每个人都参与进来才能真正建设好平安浙江，让平安浙江成为浙江又一张金名片，让平安为发展助力，实现浙江的高质量发展。（1070字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6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自律为己，他律为民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国家社稷，民为邦本。生态环境问题，既是民生之患，也是民心之痛。“大漠孤烟直，长河落日圆”，为我们描绘了广袤沙漠上的轻烟和长长河水上的落日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然而当一片片绿波汹涌的森林被无垠的沙漠黄尘所取代，飘荡在蔚蓝天空的白云被滚滚的漫天黑烟所取缔，当为地球遮风挡雨的臭氧层被无情的氟利昂所破坏，我们听见了森林的哭泣，白云的悲伤和臭氧层的叹息。时至今日，无论是发达国家还是发展中国家，无论是公民还是政府，都无法置身于生态危机之外，治理生态环境问题理应成为全人类的共同责任和义务，我们要自律也要他律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自律先行，创绿色环保。萧伯纳曾说：“自我控制是最强者的本能。”在环境保护上，没有一个是局外人。所谓“强者”，是不随手乱丢垃圾、是在点外卖时杜绝了餐饮浪费，是一件件小事上的自律和自控。刘女士不图一己之方便，不在散步时随手丢垃圾，随身携带的垃圾袋在减轻保洁员压力的同时，也保护了富春江沿岸的生态环境，以对自我行为的约束践行绿色环保的生活方式。小贾在点外卖时只点小份菜，践行资源的节约。金华各个企业以自身的责任感和自律，主动进行整改，才实现发证完成率、登记类完成率在全省率先达到双100%。正是这样一桩桩一件件自律的小事，才让更多的人越来越重视自己的行为，才让绿色一步步重新覆盖我们华夏大地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他律为要，建绿色天地。俗话说：“没有规矩不成方圆。”一己之力的环保过于单薄，有规矩和法律让更多的人参与其中，做到人人环保。杭州市发布的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《条例》为钱塘江的保护与发展定下“规矩”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；丽水市生态保护成效的考核机制为生态发展提供方向；即将施行的《民法典》为降低环境破坏提供制度，真正体现“用最严格制度最严密法治保护生态环境”。人非圣贤，自律不可能与生俱来，“出淤泥而不染”毕竟是少数，他律就显得尤为重要。制定和完善制度，以他律为大地带来片片绿色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儒法并用，共创绿色生机。正所谓“德之以政，齐之以刑，民免而无耻；道之以德，齐之以礼，有耻且格”。法是他律，德是自律，自律和他律相结合才能达到最佳效果。儒法并用，才能相得益彰。古堰画乡精品有机茶叶的成功是自律与他律的结合。是茶农的自律，是不使用化学农药和化肥的自律，也是政策的他律，是政府的大力支持和科技支撑的他律，古堰画乡才得以成功，土壤和空气才免遭污染。防治污染是一个复杂的系统工程，需要多管齐下、综合施策，在思想行为上自律，在制度约束上他律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环保无小事，人类走过了敬畏自然的蒙昧顺从时代，开创了疯狂开发自然的工业文明。如今我们也要以自律带他人，以他律带所有人，让自律为主，让他律为辅，坚定地走“环保文明”之路。在全面建设小康社会的攻坚之年，让青山绿水成为真正的金山银山。（1094字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1134"/>
          <w:tab w:val="left" w:pos="6803"/>
          <w:tab w:val="left" w:pos="12472"/>
          <w:tab w:val="left" w:pos="18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00" w:lineRule="exact"/>
        <w:ind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</w:p>
    <w:sectPr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94D70"/>
    <w:rsid w:val="03694D70"/>
    <w:rsid w:val="189C1968"/>
    <w:rsid w:val="42D619A9"/>
    <w:rsid w:val="55EF452D"/>
    <w:rsid w:val="5C030685"/>
    <w:rsid w:val="6A560BE8"/>
    <w:rsid w:val="797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9"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0" w:firstLineChars="0"/>
      <w:jc w:val="center"/>
      <w:outlineLvl w:val="0"/>
    </w:pPr>
    <w:rPr>
      <w:rFonts w:eastAsia="微软雅黑"/>
      <w:kern w:val="44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ind w:firstLine="420" w:firstLineChars="100"/>
    </w:p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character" w:customStyle="1" w:styleId="9">
    <w:name w:val="标题 1 Char"/>
    <w:link w:val="6"/>
    <w:uiPriority w:val="0"/>
    <w:rPr>
      <w:rFonts w:eastAsia="微软雅黑" w:asciiTheme="minorAscii" w:hAnsiTheme="minorAscii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2021-11-01T12:52:00Z</dcterms:created>
  <dc:creator>老邹</dc:creator>
  <cp:lastModifiedBy>老邹</cp:lastModifiedBy>
  <dcterms:modified xsi:type="dcterms:W3CDTF">2021-11-01T12:57:38Z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27B5D663FABB4F4A8AE81CA0402FF5ED</vt:lpwstr>
  </property>
</Properties>
</file>