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2021</w:t>
      </w:r>
      <w:r>
        <w:rPr>
          <w:rFonts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宿迁市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“</w:t>
      </w:r>
      <w:r>
        <w:rPr>
          <w:rFonts w:ascii="Times New Roman" w:hAnsi="Times New Roman" w:eastAsia="方正小标宋_GBK" w:cs="Times New Roman"/>
          <w:sz w:val="44"/>
          <w:szCs w:val="44"/>
        </w:rPr>
        <w:t>三支一扶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”</w:t>
      </w:r>
      <w:r>
        <w:rPr>
          <w:rFonts w:ascii="Times New Roman" w:hAnsi="Times New Roman" w:eastAsia="方正小标宋_GBK" w:cs="Times New Roman"/>
          <w:sz w:val="44"/>
          <w:szCs w:val="44"/>
        </w:rPr>
        <w:t>考察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评分办法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《江苏省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年高校毕业生“三支一扶”计划招募公告》</w:t>
      </w:r>
      <w:r>
        <w:rPr>
          <w:rFonts w:ascii="Times New Roman" w:hAnsi="Times New Roman" w:eastAsia="方正仿宋_GBK" w:cs="Times New Roman"/>
          <w:sz w:val="32"/>
          <w:szCs w:val="32"/>
        </w:rPr>
        <w:t>有关规定，按照笔试、面试、考察4︰3︰3的比例形成考生综合成绩。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为确保考察工作科学、公正，结合我市实际情况制定本办法。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考察采取量化积分的方式进行，满分为100分。具体积分要素及积分标准为：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1、基本条件分。符合“三支一扶”岗位报名条件的考生计60分。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2、考生政治面貌分。现为中共党员（含预备党员）的计6分。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3、考生学历分。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“双一流”建设高校毕业生、</w:t>
      </w:r>
      <w:r>
        <w:rPr>
          <w:rFonts w:ascii="Times New Roman" w:hAnsi="Times New Roman" w:eastAsia="方正仿宋_GBK" w:cs="Times New Roman"/>
          <w:sz w:val="32"/>
          <w:szCs w:val="32"/>
        </w:rPr>
        <w:t>其他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普通高</w:t>
      </w:r>
      <w:r>
        <w:rPr>
          <w:rFonts w:ascii="Times New Roman" w:hAnsi="Times New Roman" w:eastAsia="方正仿宋_GBK" w:cs="Times New Roman"/>
          <w:sz w:val="32"/>
          <w:szCs w:val="32"/>
        </w:rPr>
        <w:t>校研究生计10分。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4、学生干部任职分。在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高校就读期间（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按报考时填报的符合岗位条件的学历阶段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）在</w:t>
      </w:r>
      <w:r>
        <w:rPr>
          <w:rFonts w:ascii="Times New Roman" w:hAnsi="Times New Roman" w:eastAsia="方正仿宋_GBK" w:cs="Times New Roman"/>
          <w:sz w:val="32"/>
          <w:szCs w:val="32"/>
        </w:rPr>
        <w:t>校级以上学生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会（团委）</w:t>
      </w:r>
      <w:r>
        <w:rPr>
          <w:rFonts w:ascii="Times New Roman" w:hAnsi="Times New Roman" w:eastAsia="方正仿宋_GBK" w:cs="Times New Roman"/>
          <w:sz w:val="32"/>
          <w:szCs w:val="32"/>
        </w:rPr>
        <w:t>任职的计8分，院系学生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会</w:t>
      </w: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团委</w:t>
      </w:r>
      <w:r>
        <w:rPr>
          <w:rFonts w:ascii="Times New Roman" w:hAnsi="Times New Roman" w:eastAsia="方正仿宋_GBK" w:cs="Times New Roman"/>
          <w:sz w:val="32"/>
          <w:szCs w:val="32"/>
        </w:rPr>
        <w:t>）任职的计6分，在班级任职的计4分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，高校社团任职的按院系级计分。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学生会、团委等部门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干事不算任职，不予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分。</w:t>
      </w:r>
      <w:r>
        <w:rPr>
          <w:rFonts w:ascii="Times New Roman" w:hAnsi="Times New Roman" w:eastAsia="方正仿宋_GBK" w:cs="Times New Roman"/>
          <w:sz w:val="32"/>
          <w:szCs w:val="32"/>
        </w:rPr>
        <w:t>（本项不重复加分，取最高分）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5、表彰奖励分。在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高校就读期间（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按报考时填报的符合岗位条件的学历阶段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获得过最高奖励为优秀共产党员、优秀团干部（不含优秀团员）、优秀学生干部、三好学生、优秀毕业生，按校级及以上、院系级分别计8分、6分（本项不重复加分，取最高分）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6、奖学金分。在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高校就读期间（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按报考时填报的符合岗位条件的学历阶段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获得国家级奖学金的计8分，获得国家励志奖学金的计6分，获得校级奖学金（含专项奖学金）的计4分（本项不重复加分，取最高分）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没有任职文件或聘书的，可由学校相关单位按照学生干部管理权限出具任职证明并加盖公章（格式为：×××同学，××××年××月—××××年××月任××××××××）。</w:t>
      </w:r>
    </w:p>
    <w:p>
      <w:pPr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上述材料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需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同时提供原件及复印件，同类型的材料只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需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提供最高等次，资格复审时考生提供的材料作为现场考察打分的直接依据，请各考生提供材料务必详尽，如弄虚作假，取消入围下一轮资格。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11"/>
    <w:rsid w:val="00032F05"/>
    <w:rsid w:val="00032FF3"/>
    <w:rsid w:val="000B7028"/>
    <w:rsid w:val="000F47C3"/>
    <w:rsid w:val="001A519B"/>
    <w:rsid w:val="001B399A"/>
    <w:rsid w:val="00236A94"/>
    <w:rsid w:val="00292E6F"/>
    <w:rsid w:val="002B21BE"/>
    <w:rsid w:val="002F4E22"/>
    <w:rsid w:val="00317E46"/>
    <w:rsid w:val="00387215"/>
    <w:rsid w:val="00481258"/>
    <w:rsid w:val="006058AB"/>
    <w:rsid w:val="006B41CC"/>
    <w:rsid w:val="00797D9E"/>
    <w:rsid w:val="007A0FDF"/>
    <w:rsid w:val="008937FB"/>
    <w:rsid w:val="009E3611"/>
    <w:rsid w:val="009F14C2"/>
    <w:rsid w:val="00C07C6D"/>
    <w:rsid w:val="00C14912"/>
    <w:rsid w:val="01BF2B95"/>
    <w:rsid w:val="04D665DF"/>
    <w:rsid w:val="0C5D7F62"/>
    <w:rsid w:val="11A65CBA"/>
    <w:rsid w:val="167D32EE"/>
    <w:rsid w:val="172466E6"/>
    <w:rsid w:val="1D7E0E72"/>
    <w:rsid w:val="24E769FB"/>
    <w:rsid w:val="298469BA"/>
    <w:rsid w:val="2AE54976"/>
    <w:rsid w:val="2D6E144A"/>
    <w:rsid w:val="2FCD7831"/>
    <w:rsid w:val="3A2B79D1"/>
    <w:rsid w:val="3B49479D"/>
    <w:rsid w:val="3E621218"/>
    <w:rsid w:val="3EF02CD0"/>
    <w:rsid w:val="432E3BAF"/>
    <w:rsid w:val="4D382210"/>
    <w:rsid w:val="55CE21F6"/>
    <w:rsid w:val="5795752F"/>
    <w:rsid w:val="597B771E"/>
    <w:rsid w:val="5A5D7301"/>
    <w:rsid w:val="63202150"/>
    <w:rsid w:val="635A3E75"/>
    <w:rsid w:val="64331C06"/>
    <w:rsid w:val="6C587495"/>
    <w:rsid w:val="7339256F"/>
    <w:rsid w:val="73533158"/>
    <w:rsid w:val="791F55C7"/>
    <w:rsid w:val="7F97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87</Words>
  <Characters>497</Characters>
  <Lines>4</Lines>
  <Paragraphs>1</Paragraphs>
  <TotalTime>1</TotalTime>
  <ScaleCrop>false</ScaleCrop>
  <LinksUpToDate>false</LinksUpToDate>
  <CharactersWithSpaces>583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2018-08-15T02:07:00Z</dcterms:created>
  <dc:creator>微软用户</dc:creator>
  <cp:lastModifiedBy>sqrc</cp:lastModifiedBy>
  <cp:lastPrinted>2020-08-06T09:53:00Z</cp:lastPrinted>
  <dcterms:modified xsi:type="dcterms:W3CDTF">2021-07-15T09:49:14Z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71B59D5E2FDB4BC6B32E286BDB5BBD13</vt:lpwstr>
  </property>
</Properties>
</file>