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jc w:val="center"/>
        <w:textAlignment w:val="auto"/>
        <w:rPr>
          <w:rFonts w:hint="eastAsia" w:ascii="小标宋" w:hAnsi="小标宋" w:eastAsia="小标宋" w:cs="小标宋"/>
          <w:bCs/>
          <w:color w:val="auto"/>
          <w:kern w:val="0"/>
          <w:sz w:val="44"/>
          <w:szCs w:val="44"/>
          <w:highlight w:val="none"/>
        </w:rPr>
      </w:pPr>
      <w:r>
        <w:rPr>
          <w:rFonts w:hint="eastAsia" w:ascii="小标宋" w:hAnsi="小标宋" w:eastAsia="小标宋" w:cs="小标宋"/>
          <w:color w:val="auto"/>
          <w:kern w:val="0"/>
          <w:sz w:val="44"/>
          <w:szCs w:val="44"/>
          <w:highlight w:val="none"/>
        </w:rPr>
        <w:t>湖北文理学院理工学院</w:t>
      </w:r>
      <w:r>
        <w:rPr>
          <w:rFonts w:hint="eastAsia" w:ascii="小标宋" w:hAnsi="小标宋" w:eastAsia="小标宋" w:cs="小标宋"/>
          <w:bCs/>
          <w:color w:val="auto"/>
          <w:kern w:val="0"/>
          <w:sz w:val="44"/>
          <w:szCs w:val="44"/>
          <w:highlight w:val="none"/>
        </w:rPr>
        <w:t>人才引进计划</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jc w:val="left"/>
        <w:textAlignment w:val="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一、专任教师</w:t>
      </w:r>
    </w:p>
    <w:tbl>
      <w:tblPr>
        <w:tblStyle w:val="2"/>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25"/>
        <w:gridCol w:w="1446"/>
        <w:gridCol w:w="705"/>
        <w:gridCol w:w="1327"/>
        <w:gridCol w:w="328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66"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125"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岗位</w:t>
            </w:r>
          </w:p>
        </w:tc>
        <w:tc>
          <w:tcPr>
            <w:tcW w:w="1446"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专业</w:t>
            </w:r>
          </w:p>
        </w:tc>
        <w:tc>
          <w:tcPr>
            <w:tcW w:w="705"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计划人数</w:t>
            </w:r>
          </w:p>
        </w:tc>
        <w:tc>
          <w:tcPr>
            <w:tcW w:w="1327" w:type="dxa"/>
            <w:noWrap w:val="0"/>
            <w:vAlign w:val="center"/>
          </w:tcPr>
          <w:p>
            <w:pPr>
              <w:widowControl/>
              <w:shd w:val="clear" w:color="auto" w:fill="auto"/>
              <w:jc w:val="center"/>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学历要求</w:t>
            </w:r>
          </w:p>
        </w:tc>
        <w:tc>
          <w:tcPr>
            <w:tcW w:w="3285" w:type="dxa"/>
            <w:noWrap w:val="0"/>
            <w:vAlign w:val="center"/>
          </w:tcPr>
          <w:p>
            <w:pPr>
              <w:widowControl/>
              <w:shd w:val="clear" w:color="auto" w:fill="auto"/>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4"/>
                <w:szCs w:val="24"/>
                <w:highlight w:val="none"/>
                <w:lang w:val="en-US" w:eastAsia="zh-CN"/>
              </w:rPr>
              <w:t>岗位条件</w:t>
            </w:r>
          </w:p>
        </w:tc>
        <w:tc>
          <w:tcPr>
            <w:tcW w:w="2020" w:type="dxa"/>
            <w:noWrap w:val="0"/>
            <w:vAlign w:val="center"/>
          </w:tcPr>
          <w:p>
            <w:pPr>
              <w:widowControl/>
              <w:shd w:val="clear" w:color="auto" w:fill="auto"/>
              <w:jc w:val="center"/>
              <w:rPr>
                <w:rFonts w:hint="eastAsia" w:ascii="宋体" w:hAnsi="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具体联系人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46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1</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工程造价</w:t>
            </w:r>
          </w:p>
        </w:tc>
        <w:tc>
          <w:tcPr>
            <w:tcW w:w="705"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1</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1.工程造价和工程管理相关专业；</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2.具有装配式工程、安装工程、市政工程等方向造价工作经验的优先；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3.具备高校教师系列中级及以上专业技术职称或相关专业系列中级及以上专业技术职称的优先。</w:t>
            </w:r>
          </w:p>
          <w:p>
            <w:pPr>
              <w:widowControl/>
              <w:shd w:val="clear" w:color="auto" w:fill="auto"/>
              <w:jc w:val="left"/>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4.35岁及以下，副高级职称及以上的可适当放宽年龄。</w:t>
            </w:r>
          </w:p>
        </w:tc>
        <w:tc>
          <w:tcPr>
            <w:tcW w:w="202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rPr>
              <w:t>刘</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15997269355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114021730@qq.com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46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土木工程（道路桥梁与渡河工程专业专业）</w:t>
            </w:r>
          </w:p>
        </w:tc>
        <w:tc>
          <w:tcPr>
            <w:tcW w:w="705"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1.道路桥梁与渡河工程专业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2.具有装配式工程、智能建造、道路工程、桥梁工程、隧道工程等方向工作经验的优先；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3.具备高校教师系列中级及以上专业技术职称或相关专业系列中级及以上专业技术职称的优先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4.35岁及以下，副高级职称及以上的可适当放宽年龄。</w:t>
            </w:r>
          </w:p>
        </w:tc>
        <w:tc>
          <w:tcPr>
            <w:tcW w:w="202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15997269355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114021730@qq.com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智慧健康养老服务与管理</w:t>
            </w:r>
          </w:p>
        </w:tc>
        <w:tc>
          <w:tcPr>
            <w:tcW w:w="705"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1.本硕均为社会医学与卫生事业管理专业或相近专业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2.有智慧健康养老服务与管理工作经验者优先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3.具备高校教师系列中级及以上专业技术职务优先</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4.有医学护理专业背景者优先。</w:t>
            </w:r>
          </w:p>
        </w:tc>
        <w:tc>
          <w:tcPr>
            <w:tcW w:w="202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刘</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13972272333</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415736542@qq.com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机械设计制造及其自动化</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（研究方向为机电一体化或智能控制）</w:t>
            </w:r>
          </w:p>
        </w:tc>
        <w:tc>
          <w:tcPr>
            <w:tcW w:w="705"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研究方向为机电一体化或智能控制方向</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.有企业经验或教学经验者优先。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.35岁以下，副高级职称及以上的可适当放宽年龄。</w:t>
            </w:r>
          </w:p>
        </w:tc>
        <w:tc>
          <w:tcPr>
            <w:tcW w:w="202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黄老师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13581445924</w:t>
            </w:r>
          </w:p>
          <w:p>
            <w:pPr>
              <w:widowControl/>
              <w:shd w:val="clear" w:color="auto" w:fill="auto"/>
              <w:jc w:val="center"/>
              <w:rPr>
                <w:rFonts w:hint="eastAsia" w:ascii="宋体" w:hAnsi="宋体" w:cs="宋体"/>
                <w:color w:val="auto"/>
                <w:kern w:val="0"/>
                <w:sz w:val="20"/>
                <w:szCs w:val="20"/>
                <w:highlight w:val="none"/>
              </w:rPr>
            </w:pPr>
            <w:r>
              <w:rPr>
                <w:rFonts w:hint="default" w:ascii="宋体" w:hAnsi="宋体" w:cs="宋体"/>
                <w:color w:val="auto"/>
                <w:kern w:val="0"/>
                <w:sz w:val="20"/>
                <w:szCs w:val="20"/>
                <w:highlight w:val="none"/>
                <w:lang w:val="en-US" w:eastAsia="zh-CN"/>
              </w:rPr>
              <w:t>94380118</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汽车制造与试验技术</w:t>
            </w:r>
          </w:p>
        </w:tc>
        <w:tc>
          <w:tcPr>
            <w:tcW w:w="705"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研究方向为新能源汽车方向；</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2.有企业经验或教学经验者优先；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3.35岁以下，副高级职称及以上的可适当放宽年龄。</w:t>
            </w:r>
          </w:p>
        </w:tc>
        <w:tc>
          <w:tcPr>
            <w:tcW w:w="202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黄老师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13581445924</w:t>
            </w:r>
          </w:p>
          <w:p>
            <w:pPr>
              <w:widowControl/>
              <w:shd w:val="clear" w:color="auto" w:fill="auto"/>
              <w:jc w:val="center"/>
              <w:rPr>
                <w:rFonts w:hint="eastAsia" w:ascii="宋体" w:hAnsi="宋体" w:cs="宋体"/>
                <w:color w:val="auto"/>
                <w:kern w:val="0"/>
                <w:sz w:val="20"/>
                <w:szCs w:val="20"/>
                <w:highlight w:val="none"/>
              </w:rPr>
            </w:pPr>
            <w:r>
              <w:rPr>
                <w:rFonts w:hint="default" w:ascii="宋体" w:hAnsi="宋体" w:cs="宋体"/>
                <w:color w:val="auto"/>
                <w:kern w:val="0"/>
                <w:sz w:val="20"/>
                <w:szCs w:val="20"/>
                <w:highlight w:val="none"/>
                <w:lang w:val="en-US" w:eastAsia="zh-CN"/>
              </w:rPr>
              <w:t>94380118</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电子信息工程</w:t>
            </w:r>
          </w:p>
        </w:tc>
        <w:tc>
          <w:tcPr>
            <w:tcW w:w="705"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1.电子或通信类相关专业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2.有教学经验或嵌入式开发经验者优先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2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李</w:t>
            </w:r>
            <w:r>
              <w:rPr>
                <w:rFonts w:hint="eastAsia" w:ascii="宋体" w:hAnsi="宋体" w:cs="宋体"/>
                <w:color w:val="auto"/>
                <w:kern w:val="0"/>
                <w:sz w:val="20"/>
                <w:szCs w:val="20"/>
                <w:highlight w:val="none"/>
                <w:lang w:val="en-US" w:eastAsia="zh-CN"/>
              </w:rPr>
              <w:t>老师</w:t>
            </w:r>
            <w:r>
              <w:rPr>
                <w:rFonts w:hint="eastAsia" w:ascii="宋体" w:hAnsi="宋体" w:cs="宋体"/>
                <w:color w:val="auto"/>
                <w:kern w:val="0"/>
                <w:sz w:val="20"/>
                <w:szCs w:val="20"/>
                <w:highlight w:val="none"/>
              </w:rPr>
              <w:t xml:space="preserve">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6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w:t>
            </w:r>
          </w:p>
        </w:tc>
        <w:tc>
          <w:tcPr>
            <w:tcW w:w="1125"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专任教师</w:t>
            </w:r>
          </w:p>
        </w:tc>
        <w:tc>
          <w:tcPr>
            <w:tcW w:w="1446"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计算机科学与技术</w:t>
            </w:r>
          </w:p>
        </w:tc>
        <w:tc>
          <w:tcPr>
            <w:tcW w:w="705"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32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tc>
        <w:tc>
          <w:tcPr>
            <w:tcW w:w="3285" w:type="dxa"/>
            <w:noWrap w:val="0"/>
            <w:vAlign w:val="center"/>
          </w:tcPr>
          <w:p>
            <w:pPr>
              <w:widowControl/>
              <w:numPr>
                <w:ilvl w:val="0"/>
                <w:numId w:val="0"/>
              </w:numPr>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计算机相关专业</w:t>
            </w:r>
            <w:r>
              <w:rPr>
                <w:rFonts w:hint="eastAsia" w:ascii="宋体" w:hAnsi="宋体" w:cs="宋体"/>
                <w:i w:val="0"/>
                <w:iCs w:val="0"/>
                <w:color w:val="auto"/>
                <w:kern w:val="0"/>
                <w:sz w:val="20"/>
                <w:szCs w:val="20"/>
                <w:highlight w:val="none"/>
                <w:u w:val="none"/>
                <w:lang w:val="en-US" w:eastAsia="zh-CN" w:bidi="ar"/>
              </w:rPr>
              <w:t>；</w:t>
            </w:r>
          </w:p>
          <w:p>
            <w:pPr>
              <w:widowControl/>
              <w:numPr>
                <w:ilvl w:val="0"/>
                <w:numId w:val="0"/>
              </w:numPr>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2.有教学经验者优先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2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李</w:t>
            </w:r>
            <w:r>
              <w:rPr>
                <w:rFonts w:hint="eastAsia" w:ascii="宋体" w:hAnsi="宋体" w:cs="宋体"/>
                <w:color w:val="auto"/>
                <w:kern w:val="0"/>
                <w:sz w:val="20"/>
                <w:szCs w:val="20"/>
                <w:highlight w:val="none"/>
                <w:lang w:val="en-US" w:eastAsia="zh-CN"/>
              </w:rPr>
              <w:t>老师</w:t>
            </w:r>
            <w:r>
              <w:rPr>
                <w:rFonts w:hint="eastAsia" w:ascii="宋体" w:hAnsi="宋体" w:cs="宋体"/>
                <w:color w:val="auto"/>
                <w:kern w:val="0"/>
                <w:sz w:val="20"/>
                <w:szCs w:val="20"/>
                <w:highlight w:val="none"/>
              </w:rPr>
              <w:t xml:space="preserve">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8</w:t>
            </w:r>
          </w:p>
        </w:tc>
        <w:tc>
          <w:tcPr>
            <w:tcW w:w="1125"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专任教师</w:t>
            </w:r>
          </w:p>
        </w:tc>
        <w:tc>
          <w:tcPr>
            <w:tcW w:w="1446"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软件工程</w:t>
            </w:r>
          </w:p>
        </w:tc>
        <w:tc>
          <w:tcPr>
            <w:tcW w:w="705"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32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tc>
        <w:tc>
          <w:tcPr>
            <w:tcW w:w="3285"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1.软件工程相关专业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2.有教学经验者优先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2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李</w:t>
            </w:r>
            <w:r>
              <w:rPr>
                <w:rFonts w:hint="eastAsia" w:ascii="宋体" w:hAnsi="宋体" w:cs="宋体"/>
                <w:color w:val="auto"/>
                <w:kern w:val="0"/>
                <w:sz w:val="20"/>
                <w:szCs w:val="20"/>
                <w:highlight w:val="none"/>
                <w:lang w:val="en-US" w:eastAsia="zh-CN"/>
              </w:rPr>
              <w:t>老师</w:t>
            </w:r>
            <w:r>
              <w:rPr>
                <w:rFonts w:hint="eastAsia" w:ascii="宋体" w:hAnsi="宋体" w:cs="宋体"/>
                <w:color w:val="auto"/>
                <w:kern w:val="0"/>
                <w:sz w:val="20"/>
                <w:szCs w:val="20"/>
                <w:highlight w:val="none"/>
              </w:rPr>
              <w:t xml:space="preserve">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9</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数学</w:t>
            </w:r>
          </w:p>
        </w:tc>
        <w:tc>
          <w:tcPr>
            <w:tcW w:w="705"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1</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numPr>
                <w:ilvl w:val="0"/>
                <w:numId w:val="0"/>
              </w:numPr>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数学类相关专业</w:t>
            </w:r>
            <w:r>
              <w:rPr>
                <w:rFonts w:hint="eastAsia" w:ascii="宋体" w:hAnsi="宋体" w:cs="宋体"/>
                <w:i w:val="0"/>
                <w:iCs w:val="0"/>
                <w:color w:val="auto"/>
                <w:kern w:val="0"/>
                <w:sz w:val="20"/>
                <w:szCs w:val="20"/>
                <w:highlight w:val="none"/>
                <w:u w:val="none"/>
                <w:lang w:val="en-US" w:eastAsia="zh-CN" w:bidi="ar"/>
              </w:rPr>
              <w:t>；</w:t>
            </w:r>
          </w:p>
          <w:p>
            <w:pPr>
              <w:widowControl/>
              <w:numPr>
                <w:ilvl w:val="0"/>
                <w:numId w:val="0"/>
              </w:numPr>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2.有数学竞赛指导经验者优先；</w:t>
            </w:r>
          </w:p>
          <w:p>
            <w:pPr>
              <w:widowControl/>
              <w:shd w:val="clear" w:color="auto" w:fill="auto"/>
              <w:jc w:val="left"/>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2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李</w:t>
            </w:r>
            <w:r>
              <w:rPr>
                <w:rFonts w:hint="eastAsia" w:ascii="宋体" w:hAnsi="宋体" w:cs="宋体"/>
                <w:color w:val="auto"/>
                <w:kern w:val="0"/>
                <w:sz w:val="20"/>
                <w:szCs w:val="20"/>
                <w:highlight w:val="none"/>
                <w:lang w:val="en-US" w:eastAsia="zh-CN"/>
              </w:rPr>
              <w:t>老师</w:t>
            </w:r>
            <w:r>
              <w:rPr>
                <w:rFonts w:hint="eastAsia" w:ascii="宋体" w:hAnsi="宋体" w:cs="宋体"/>
                <w:color w:val="auto"/>
                <w:kern w:val="0"/>
                <w:sz w:val="20"/>
                <w:szCs w:val="20"/>
                <w:highlight w:val="none"/>
              </w:rPr>
              <w:t xml:space="preserve">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46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汉语言文学</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（中国古代文学方向）</w:t>
            </w:r>
          </w:p>
        </w:tc>
        <w:tc>
          <w:tcPr>
            <w:tcW w:w="705"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1</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.中国古代文学专业方向；</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.本硕专业一致者优先；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2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刘</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11</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马克思主义理论</w:t>
            </w:r>
          </w:p>
        </w:tc>
        <w:tc>
          <w:tcPr>
            <w:tcW w:w="705"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numPr>
                <w:ilvl w:val="0"/>
                <w:numId w:val="0"/>
              </w:numPr>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1.马克思主义理论专业相关方向；</w:t>
            </w:r>
          </w:p>
          <w:p>
            <w:pPr>
              <w:widowControl/>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r>
              <w:rPr>
                <w:rFonts w:hint="eastAsia" w:ascii="宋体" w:hAnsi="宋体" w:eastAsia="宋体" w:cs="宋体"/>
                <w:i w:val="0"/>
                <w:iCs w:val="0"/>
                <w:color w:val="auto"/>
                <w:kern w:val="0"/>
                <w:sz w:val="20"/>
                <w:szCs w:val="20"/>
                <w:highlight w:val="none"/>
                <w:u w:val="none"/>
                <w:lang w:val="en-US" w:eastAsia="zh-CN" w:bidi="ar"/>
              </w:rPr>
              <w:t>中共党员（含中共预备党员）</w:t>
            </w:r>
            <w:r>
              <w:rPr>
                <w:rFonts w:hint="eastAsia" w:ascii="宋体" w:hAnsi="宋体" w:cs="宋体"/>
                <w:color w:val="auto"/>
                <w:kern w:val="0"/>
                <w:sz w:val="20"/>
                <w:szCs w:val="20"/>
                <w:highlight w:val="none"/>
                <w:lang w:val="en-US" w:eastAsia="zh-CN"/>
              </w:rPr>
              <w:t>；</w:t>
            </w:r>
          </w:p>
          <w:p>
            <w:pPr>
              <w:widowControl/>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3.本、硕专业一致者优先；</w:t>
            </w:r>
          </w:p>
          <w:p>
            <w:pPr>
              <w:widowControl/>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4.具备高校教师系列中级及以上专业技术职务或相关专业系列中级及以上专业技术职务优先；</w:t>
            </w:r>
          </w:p>
          <w:p>
            <w:pPr>
              <w:widowControl/>
              <w:shd w:val="clear" w:color="auto" w:fill="auto"/>
              <w:jc w:val="left"/>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2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刘</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12</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446"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体育</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（散打专项）</w:t>
            </w:r>
          </w:p>
        </w:tc>
        <w:tc>
          <w:tcPr>
            <w:tcW w:w="705"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285"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.本硕均为体育专业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.散打专项</w:t>
            </w:r>
            <w:r>
              <w:rPr>
                <w:rFonts w:hint="eastAsia" w:ascii="宋体" w:hAnsi="宋体" w:cs="宋体"/>
                <w:i w:val="0"/>
                <w:iCs w:val="0"/>
                <w:color w:val="auto"/>
                <w:kern w:val="0"/>
                <w:sz w:val="20"/>
                <w:szCs w:val="20"/>
                <w:highlight w:val="none"/>
                <w:u w:val="none"/>
                <w:lang w:val="en-US" w:eastAsia="zh-CN" w:bidi="ar"/>
              </w:rPr>
              <w:t>，国家二级运动员及以上者优先；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2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韩老师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18071151111</w:t>
            </w:r>
          </w:p>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49063782@qq.com</w:t>
            </w:r>
          </w:p>
          <w:p>
            <w:pPr>
              <w:widowControl/>
              <w:shd w:val="clear" w:color="auto" w:fill="auto"/>
              <w:jc w:val="center"/>
              <w:rPr>
                <w:rFonts w:hint="default" w:ascii="宋体" w:hAnsi="宋体" w:cs="宋体"/>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66" w:type="dxa"/>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1125"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合计</w:t>
            </w:r>
          </w:p>
        </w:tc>
        <w:tc>
          <w:tcPr>
            <w:tcW w:w="1446" w:type="dxa"/>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705"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20</w:t>
            </w:r>
          </w:p>
        </w:tc>
        <w:tc>
          <w:tcPr>
            <w:tcW w:w="1327" w:type="dxa"/>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3285"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p>
        </w:tc>
        <w:tc>
          <w:tcPr>
            <w:tcW w:w="2020" w:type="dxa"/>
            <w:noWrap w:val="0"/>
            <w:vAlign w:val="center"/>
          </w:tcPr>
          <w:p>
            <w:pPr>
              <w:widowControl/>
              <w:shd w:val="clear" w:color="auto" w:fill="auto"/>
              <w:jc w:val="center"/>
              <w:rPr>
                <w:rFonts w:hint="eastAsia" w:ascii="宋体" w:hAnsi="宋体" w:cs="宋体"/>
                <w:color w:val="auto"/>
                <w:kern w:val="0"/>
                <w:sz w:val="20"/>
                <w:szCs w:val="20"/>
                <w:highlight w:val="none"/>
              </w:rPr>
            </w:pPr>
          </w:p>
        </w:tc>
      </w:tr>
    </w:tbl>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备注：上述“本科”均指全日制统招本科起点（不含专升本）</w:t>
      </w: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p>
    <w:p>
      <w:pPr>
        <w:numPr>
          <w:ilvl w:val="0"/>
          <w:numId w:val="0"/>
        </w:numPr>
        <w:rPr>
          <w:rFonts w:hint="eastAsia" w:ascii="黑体" w:hAnsi="黑体" w:eastAsia="黑体" w:cs="黑体"/>
          <w:color w:val="auto"/>
          <w:sz w:val="32"/>
          <w:szCs w:val="32"/>
          <w:highlight w:val="none"/>
          <w:lang w:eastAsia="zh-CN"/>
        </w:rPr>
      </w:pPr>
    </w:p>
    <w:p>
      <w:pPr>
        <w:numPr>
          <w:ilvl w:val="0"/>
          <w:numId w:val="0"/>
        </w:numPr>
        <w:rPr>
          <w:rFonts w:hint="eastAsia" w:ascii="黑体" w:hAnsi="黑体" w:eastAsia="黑体" w:cs="黑体"/>
          <w:bCs/>
          <w:color w:val="auto"/>
          <w:kern w:val="0"/>
          <w:sz w:val="32"/>
          <w:szCs w:val="32"/>
          <w:highlight w:val="none"/>
          <w:lang w:eastAsia="zh-CN"/>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返聘</w:t>
      </w:r>
      <w:r>
        <w:rPr>
          <w:rFonts w:hint="eastAsia" w:ascii="黑体" w:hAnsi="黑体" w:eastAsia="黑体" w:cs="黑体"/>
          <w:color w:val="auto"/>
          <w:sz w:val="32"/>
          <w:szCs w:val="32"/>
          <w:highlight w:val="none"/>
          <w:lang w:val="en-US" w:eastAsia="zh-CN"/>
        </w:rPr>
        <w:t>高级</w:t>
      </w:r>
      <w:r>
        <w:rPr>
          <w:rFonts w:hint="eastAsia" w:ascii="黑体" w:hAnsi="黑体" w:eastAsia="黑体" w:cs="黑体"/>
          <w:color w:val="auto"/>
          <w:sz w:val="32"/>
          <w:szCs w:val="32"/>
          <w:highlight w:val="none"/>
        </w:rPr>
        <w:t>职称专任教师</w:t>
      </w:r>
    </w:p>
    <w:tbl>
      <w:tblPr>
        <w:tblStyle w:val="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133"/>
        <w:gridCol w:w="1334"/>
        <w:gridCol w:w="2721"/>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81"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133"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任教专业</w:t>
            </w:r>
          </w:p>
        </w:tc>
        <w:tc>
          <w:tcPr>
            <w:tcW w:w="1334"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计划人数</w:t>
            </w:r>
          </w:p>
        </w:tc>
        <w:tc>
          <w:tcPr>
            <w:tcW w:w="2721"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cs="宋体"/>
                <w:b/>
                <w:bCs/>
                <w:i w:val="0"/>
                <w:iCs w:val="0"/>
                <w:color w:val="auto"/>
                <w:sz w:val="22"/>
                <w:szCs w:val="22"/>
                <w:highlight w:val="none"/>
                <w:u w:val="none"/>
                <w:lang w:eastAsia="zh-CN"/>
              </w:rPr>
              <w:t>岗位要求</w:t>
            </w:r>
          </w:p>
        </w:tc>
        <w:tc>
          <w:tcPr>
            <w:tcW w:w="2116"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cs="宋体"/>
                <w:b/>
                <w:bCs/>
                <w:i w:val="0"/>
                <w:iCs w:val="0"/>
                <w:color w:val="auto"/>
                <w:sz w:val="22"/>
                <w:szCs w:val="22"/>
                <w:highlight w:val="none"/>
                <w:u w:val="none"/>
                <w:lang w:eastAsia="zh-CN"/>
              </w:rPr>
              <w:t>具体联系人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电子信息工程</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restart"/>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numPr>
                <w:ilvl w:val="0"/>
                <w:numId w:val="1"/>
              </w:numPr>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具有相关专业教育背景和较高专业水平，能胜任所讲授的课程和实践环节的指导工作，其中实践环节指导教师除具有一定理论知识水平外，还应具备相应企业、行业长期实践经验。</w:t>
            </w:r>
          </w:p>
          <w:p>
            <w:pPr>
              <w:widowControl/>
              <w:numPr>
                <w:ilvl w:val="0"/>
                <w:numId w:val="1"/>
              </w:numPr>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具有较强的教育教学、科研能力。</w:t>
            </w:r>
          </w:p>
          <w:p>
            <w:pPr>
              <w:widowControl/>
              <w:numPr>
                <w:ilvl w:val="0"/>
                <w:numId w:val="1"/>
              </w:numPr>
              <w:shd w:val="clear" w:color="auto" w:fill="auto"/>
              <w:jc w:val="left"/>
              <w:rPr>
                <w:rFonts w:hint="default" w:ascii="宋体" w:hAnsi="宋体" w:cs="宋体"/>
                <w:color w:val="auto"/>
                <w:kern w:val="0"/>
                <w:sz w:val="20"/>
                <w:szCs w:val="20"/>
                <w:highlight w:val="none"/>
                <w:lang w:val="en-US"/>
              </w:rPr>
            </w:pPr>
            <w:r>
              <w:rPr>
                <w:rFonts w:hint="eastAsia" w:ascii="宋体" w:hAnsi="宋体" w:cs="宋体"/>
                <w:color w:val="auto"/>
                <w:kern w:val="0"/>
                <w:sz w:val="20"/>
                <w:szCs w:val="20"/>
                <w:highlight w:val="none"/>
                <w:lang w:val="en-US" w:eastAsia="zh-CN"/>
              </w:rPr>
              <w:t>具有高级职称者优先。</w:t>
            </w:r>
          </w:p>
          <w:p>
            <w:pPr>
              <w:widowControl/>
              <w:numPr>
                <w:ilvl w:val="0"/>
                <w:numId w:val="1"/>
              </w:numPr>
              <w:shd w:val="clear" w:color="auto" w:fill="auto"/>
              <w:jc w:val="left"/>
              <w:rPr>
                <w:rFonts w:hint="default" w:ascii="宋体" w:hAnsi="宋体" w:cs="宋体"/>
                <w:color w:val="auto"/>
                <w:kern w:val="0"/>
                <w:sz w:val="20"/>
                <w:szCs w:val="20"/>
                <w:highlight w:val="none"/>
                <w:lang w:val="en-US"/>
              </w:rPr>
            </w:pPr>
            <w:r>
              <w:rPr>
                <w:rFonts w:hint="eastAsia" w:ascii="宋体" w:hAnsi="宋体" w:cs="宋体"/>
                <w:color w:val="auto"/>
                <w:kern w:val="0"/>
                <w:sz w:val="20"/>
                <w:szCs w:val="20"/>
                <w:highlight w:val="none"/>
                <w:lang w:val="en-US" w:eastAsia="zh-CN"/>
              </w:rPr>
              <w:t>男性不超过70周岁，女性不超过65周岁。</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tc>
        <w:tc>
          <w:tcPr>
            <w:tcW w:w="2116" w:type="dxa"/>
            <w:vMerge w:val="restart"/>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李</w:t>
            </w:r>
            <w:r>
              <w:rPr>
                <w:rFonts w:hint="eastAsia" w:ascii="宋体" w:hAnsi="宋体" w:cs="宋体"/>
                <w:color w:val="auto"/>
                <w:kern w:val="0"/>
                <w:sz w:val="20"/>
                <w:szCs w:val="20"/>
                <w:highlight w:val="none"/>
                <w:lang w:val="en-US" w:eastAsia="zh-CN"/>
              </w:rPr>
              <w:t>老师</w:t>
            </w:r>
            <w:r>
              <w:rPr>
                <w:rFonts w:hint="eastAsia" w:ascii="宋体" w:hAnsi="宋体" w:cs="宋体"/>
                <w:color w:val="auto"/>
                <w:kern w:val="0"/>
                <w:sz w:val="20"/>
                <w:szCs w:val="20"/>
                <w:highlight w:val="none"/>
              </w:rPr>
              <w:t xml:space="preserve"> </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15872321512 181569597@qq.com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计算机科学与技术</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3</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软件工程</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4</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通信工程</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5</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法学</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restart"/>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刘</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6</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汉语言文学</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3</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7</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机械设计制造及其自动化</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黄老师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13581445924</w:t>
            </w:r>
          </w:p>
          <w:p>
            <w:pPr>
              <w:widowControl/>
              <w:shd w:val="clear" w:color="auto" w:fill="auto"/>
              <w:jc w:val="center"/>
              <w:rPr>
                <w:rFonts w:hint="default" w:ascii="等线" w:hAnsi="等线" w:eastAsia="等线" w:cs="等线"/>
                <w:i w:val="0"/>
                <w:iCs w:val="0"/>
                <w:color w:val="auto"/>
                <w:kern w:val="0"/>
                <w:sz w:val="22"/>
                <w:szCs w:val="22"/>
                <w:highlight w:val="none"/>
                <w:u w:val="none"/>
                <w:lang w:val="en-US" w:eastAsia="zh-CN" w:bidi="ar"/>
              </w:rPr>
            </w:pPr>
            <w:r>
              <w:rPr>
                <w:rFonts w:hint="default" w:ascii="宋体" w:hAnsi="宋体" w:cs="宋体"/>
                <w:color w:val="auto"/>
                <w:kern w:val="0"/>
                <w:sz w:val="20"/>
                <w:szCs w:val="20"/>
                <w:highlight w:val="none"/>
                <w:lang w:val="en-US" w:eastAsia="zh-CN"/>
              </w:rPr>
              <w:t>94380118</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8</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土木工程</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刘</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15997269355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114021730@qq.com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9</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国际经济与贸易</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restart"/>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刘老师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13972272333</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lang w:val="en-US" w:eastAsia="zh-CN"/>
              </w:rPr>
              <w:t>415736542@qq.com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10</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人力资源管理</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11</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投资学</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12</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智慧健康养老服务与管理</w:t>
            </w:r>
          </w:p>
        </w:tc>
        <w:tc>
          <w:tcPr>
            <w:tcW w:w="1334"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13</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学前教育</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restart"/>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王</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13545316885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153810280@qq.com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14</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英语</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15</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广播电视编导</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restart"/>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 xml:space="preserve">曹老师 </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13797691850 </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lang w:val="en-US" w:eastAsia="zh-CN"/>
              </w:rPr>
              <w:t>435678465@qq.com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16</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视觉传达设计</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default" w:ascii="宋体" w:hAnsi="宋体" w:cs="宋体"/>
                <w:color w:val="auto"/>
                <w:kern w:val="0"/>
                <w:sz w:val="20"/>
                <w:szCs w:val="20"/>
                <w:highlight w:val="none"/>
                <w:lang w:val="en-US"/>
              </w:rPr>
            </w:pPr>
            <w:r>
              <w:rPr>
                <w:rFonts w:hint="eastAsia" w:ascii="宋体" w:hAnsi="宋体" w:cs="宋体"/>
                <w:color w:val="auto"/>
                <w:kern w:val="0"/>
                <w:sz w:val="20"/>
                <w:szCs w:val="20"/>
                <w:highlight w:val="none"/>
                <w:lang w:val="en-US" w:eastAsia="zh-CN"/>
              </w:rPr>
              <w:t>17</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（公共课）大学英语</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王</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13545316885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153810280@qq.com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（公共课）大学体育</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p>
        </w:tc>
        <w:tc>
          <w:tcPr>
            <w:tcW w:w="211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刘</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19</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（公共课）计算机公共基础</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restart"/>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李</w:t>
            </w:r>
            <w:r>
              <w:rPr>
                <w:rFonts w:hint="eastAsia" w:ascii="宋体" w:hAnsi="宋体" w:cs="宋体"/>
                <w:color w:val="auto"/>
                <w:kern w:val="0"/>
                <w:sz w:val="20"/>
                <w:szCs w:val="20"/>
                <w:highlight w:val="none"/>
                <w:lang w:val="en-US" w:eastAsia="zh-CN"/>
              </w:rPr>
              <w:t>老师</w:t>
            </w:r>
            <w:r>
              <w:rPr>
                <w:rFonts w:hint="eastAsia" w:ascii="宋体" w:hAnsi="宋体" w:cs="宋体"/>
                <w:color w:val="auto"/>
                <w:kern w:val="0"/>
                <w:sz w:val="20"/>
                <w:szCs w:val="20"/>
                <w:highlight w:val="none"/>
              </w:rPr>
              <w:t xml:space="preserve"> </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15872321512 181569597@qq.com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20</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（公共课）高等数学/线代/概率论</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21</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（公共课）毛概/思修/马原/近现代史纲要/形势与政策</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刘</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22</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（公共课）大学生心理学健康教育</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restart"/>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章</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15172631218</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lang w:val="en-US" w:eastAsia="zh-CN"/>
              </w:rPr>
              <w:t>hbasstu_xgc@163.com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23</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（公共课）就业指导/职业生涯规划/创新创业教育</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24</w:t>
            </w:r>
          </w:p>
        </w:tc>
        <w:tc>
          <w:tcPr>
            <w:tcW w:w="313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（公共课）思辨训练</w:t>
            </w:r>
          </w:p>
        </w:tc>
        <w:tc>
          <w:tcPr>
            <w:tcW w:w="1334"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1"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6"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冯</w:t>
            </w:r>
            <w:r>
              <w:rPr>
                <w:rFonts w:hint="eastAsia" w:ascii="宋体" w:hAnsi="宋体" w:cs="宋体"/>
                <w:color w:val="auto"/>
                <w:kern w:val="0"/>
                <w:sz w:val="20"/>
                <w:szCs w:val="20"/>
                <w:highlight w:val="none"/>
                <w:lang w:val="en-US" w:eastAsia="zh-CN"/>
              </w:rPr>
              <w:t>老师</w:t>
            </w:r>
          </w:p>
          <w:p>
            <w:pPr>
              <w:keepNext w:val="0"/>
              <w:keepLines w:val="0"/>
              <w:widowControl/>
              <w:suppressLineNumbers w:val="0"/>
              <w:shd w:val="clear" w:color="auto" w:fill="auto"/>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15871969253</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187355163@qq.com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714" w:type="dxa"/>
            <w:gridSpan w:val="2"/>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合计：</w:t>
            </w:r>
          </w:p>
        </w:tc>
        <w:tc>
          <w:tcPr>
            <w:tcW w:w="1334"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28</w:t>
            </w:r>
          </w:p>
        </w:tc>
        <w:tc>
          <w:tcPr>
            <w:tcW w:w="272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tc>
        <w:tc>
          <w:tcPr>
            <w:tcW w:w="2116" w:type="dxa"/>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r>
        <w:rPr>
          <w:rFonts w:hint="eastAsia" w:ascii="仿宋" w:hAnsi="仿宋" w:eastAsia="仿宋" w:cs="仿宋"/>
          <w:b w:val="0"/>
          <w:bCs w:val="0"/>
          <w:color w:val="auto"/>
          <w:kern w:val="0"/>
          <w:sz w:val="32"/>
          <w:szCs w:val="32"/>
          <w:highlight w:val="none"/>
          <w:lang w:val="en-US" w:eastAsia="zh-CN"/>
        </w:rPr>
        <w:t>备注：根据专业需求，在总量不变的情况下，人员可根据实际灵活调整。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A4C3C"/>
    <w:multiLevelType w:val="singleLevel"/>
    <w:tmpl w:val="500A4C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NTVhNTViOThmNDhiYjg2ZGIwMjZmMTc5NTVmZTcifQ=="/>
  </w:docVars>
  <w:rsids>
    <w:rsidRoot w:val="61EB1D9D"/>
    <w:rsid w:val="438A4CDB"/>
    <w:rsid w:val="61EB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1815</Words>
  <Characters>2516</Characters>
  <Lines>0</Lines>
  <Paragraphs>0</Paragraphs>
  <TotalTime>1</TotalTime>
  <ScaleCrop>false</ScaleCrop>
  <LinksUpToDate>false</LinksUpToDate>
  <CharactersWithSpaces>2569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2023-03-23T09:40:00Z</dcterms:created>
  <dc:creator>Convincing</dc:creator>
  <cp:lastModifiedBy>Convincing</cp:lastModifiedBy>
  <dcterms:modified xsi:type="dcterms:W3CDTF">2023-03-23T09:41:57Z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A1C7C2A1339F48AFB8C233F18E007C86</vt:lpwstr>
  </property>
</Properties>
</file>