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附件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</w:t>
      </w:r>
    </w:p>
    <w:p>
      <w:pPr>
        <w:widowControl/>
        <w:spacing w:line="400" w:lineRule="exact"/>
        <w:jc w:val="center"/>
        <w:rPr>
          <w:rFonts w:ascii="方正大标宋简体" w:hAnsi="宋体" w:eastAsia="方正大标宋简体" w:cs="宋体"/>
          <w:kern w:val="0"/>
          <w:sz w:val="34"/>
          <w:szCs w:val="34"/>
        </w:rPr>
      </w:pPr>
      <w:r>
        <w:rPr>
          <w:rFonts w:hint="eastAsia" w:ascii="方正大标宋简体" w:hAnsi="宋体" w:eastAsia="方正大标宋简体" w:cs="宋体"/>
          <w:kern w:val="0"/>
          <w:sz w:val="34"/>
          <w:szCs w:val="34"/>
        </w:rPr>
        <w:t>202</w:t>
      </w:r>
      <w:r>
        <w:rPr>
          <w:rFonts w:hint="eastAsia" w:ascii="方正大标宋简体" w:hAnsi="宋体" w:eastAsia="方正大标宋简体" w:cs="宋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大标宋简体" w:hAnsi="宋体" w:eastAsia="方正大标宋简体" w:cs="宋体"/>
          <w:kern w:val="0"/>
          <w:sz w:val="34"/>
          <w:szCs w:val="34"/>
        </w:rPr>
        <w:t>年黄梅县事业单位公开招聘工作人员</w:t>
      </w:r>
    </w:p>
    <w:p>
      <w:pPr>
        <w:spacing w:line="400" w:lineRule="exact"/>
        <w:jc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方正大标宋简体" w:hAnsi="宋体" w:eastAsia="方正大标宋简体" w:cs="宋体"/>
          <w:kern w:val="0"/>
          <w:sz w:val="34"/>
          <w:szCs w:val="34"/>
        </w:rPr>
        <w:t>政策性加分审核表</w:t>
      </w:r>
    </w:p>
    <w:tbl>
      <w:tblPr>
        <w:tblStyle w:val="3"/>
        <w:tblW w:w="97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6"/>
        <w:gridCol w:w="378"/>
        <w:gridCol w:w="280"/>
        <w:gridCol w:w="882"/>
        <w:gridCol w:w="742"/>
        <w:gridCol w:w="1052"/>
        <w:gridCol w:w="1089"/>
        <w:gridCol w:w="1176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报考单位及岗位：                            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服务项目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服务地区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服务（退役）证号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服役年限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退役时间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是否已招录（聘）为公务员或事业单位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工作人员(正式在编）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服务情况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服务时间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考核结果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年  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月—    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  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pacing w:line="10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pacing w:line="2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县级“三项目”主管部门、退役军人事务局审核意见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pacing w:line="10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pacing w:line="2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市级“三项目”主管部门、市退役军人事务局审核意见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pacing w:line="10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pacing w:line="20" w:lineRule="exac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填表说明</w:t>
            </w:r>
          </w:p>
        </w:tc>
        <w:tc>
          <w:tcPr>
            <w:tcW w:w="84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1、“三项目”人员指“三支一扶”计划、大学生村官、大学生志愿服务西部计划项目人员；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2、考核结果选项为：优秀、合格、不合格;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3、在本县从事“三支一扶”毕业生只需服务单位和县“三支一扶”办盖章；非本县从事“三支一扶”毕业生另需服务单位所在地市级“三支一扶”工作协调管理办盖章；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4、此表1式2份。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sectPr>
      <w:pgSz w:w="11907" w:h="16840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NjVhOGY2NDZhOGQxYzdjODllZjVjNmQxOTM1OTQifQ=="/>
  </w:docVars>
  <w:rsids>
    <w:rsidRoot w:val="0064761A"/>
    <w:rsid w:val="003D70FA"/>
    <w:rsid w:val="005121B6"/>
    <w:rsid w:val="005D71E8"/>
    <w:rsid w:val="0064761A"/>
    <w:rsid w:val="008E637B"/>
    <w:rsid w:val="18E55862"/>
    <w:rsid w:val="21C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6</Lines>
  <Paragraphs>1</Paragraphs>
  <TotalTime>11</TotalTime>
  <ScaleCrop>false</ScaleCrop>
  <LinksUpToDate>false</LinksUpToDate>
  <CharactersWithSpaces>836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2021-07-29T07:27:00Z</dcterms:created>
  <dc:creator>刘晓凡</dc:creator>
  <cp:lastModifiedBy>jxm</cp:lastModifiedBy>
  <cp:lastPrinted>2021-09-01T07:22:00Z</cp:lastPrinted>
  <dcterms:modified xsi:type="dcterms:W3CDTF">2022-07-28T03:35:10Z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CD775529AB7A43DB92BA2E3EB4F55781</vt:lpwstr>
  </property>
</Properties>
</file>