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spacing w:val="-4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kern w:val="36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方正小标宋简体"/>
          <w:spacing w:val="-4"/>
          <w:kern w:val="3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bCs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/>
          <w:bCs/>
          <w:sz w:val="36"/>
          <w:szCs w:val="36"/>
        </w:rPr>
        <w:t>年十堰经济技术开发区所属学校公开招聘教师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资格审查疫情防控须知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一、考生在资格审查过程中，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自备口罩做好个人防护工作，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与他人保持安全间距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资格审查期间，应全程佩戴口罩。因执行防疫规定需要进行隔离观察或隔离治疗，无法参加资格审查的考生，视同放弃。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8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二、根据省市疫情防控最新要求，</w:t>
      </w:r>
      <w:r>
        <w:rPr>
          <w:rFonts w:hint="eastAsia" w:ascii="仿宋_GB2312" w:eastAsia="仿宋_GB2312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从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国内中高风险地区（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根据国内疫情动态调整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）来（返）堰的考生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以及与确诊病例和无症状感染者行程轨迹有交集来（返）堰的考生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集中隔离医学观察直至离开当地满14天，集中隔离期满后纳入居家隔离管理14天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离开上述地区满14天的纳入居家隔离管理直至离开当地满28天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上述地区来（返）堰的考生须配合当地疫情防控指挥部的排查、核酸和抗体检测、健康监测等防控措施，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并于资格审查当天入场时提供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天内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有效的新冠病毒核酸检测阴性证明。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、考生入场前应主动配合接受体温检测，出示健康码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通信大数据行程卡，健康码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通信大数据行程卡为绿码、到访地无星号标记，且现场测量体温正常（＜37.3℃），方可入场。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健康码可通过支付宝、微信等获取，通信大数据行程卡绿码可通过微信公众号“通信行程卡”或支付宝获取。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考生体温测量出现发热等可疑症状的，按疾控部门相关要求处理。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top"/>
        <w:rPr>
          <w:rFonts w:hint="eastAsia" w:ascii="仿宋_GB2312" w:eastAsia="仿宋_GB2312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资格审查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前3天有发热、干咳等异常症状的考生，应在入场检测体温前主动向工作人员报告，经考点现场医疗卫生专业人员评估后，具备参加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资格审查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条件的，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可以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继续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参加资格审查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；不具备相关条件的，按疾控部门相关要求处理。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Calibri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pacing w:val="0"/>
          <w:kern w:val="0"/>
          <w:sz w:val="32"/>
          <w:szCs w:val="32"/>
          <w:lang w:val="en-US" w:eastAsia="zh-CN" w:bidi="ar-SA"/>
        </w:rPr>
        <w:t>六、考生资格审查期间出现发热、干咳等异常症状的，应主动告知监考人员，经考点医疗防疫人员评估后，具备参加考试条件的，可以继续参加资格审查；不具备相关条件的，按疾控部门相关要求处理。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top"/>
        <w:rPr>
          <w:rFonts w:hint="eastAsia" w:ascii="仿宋_GB2312" w:eastAsia="仿宋_GB2312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、考生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参加资格审查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top"/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请考生提前了解相关疫情防控政策，以免因疫情防控工作给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造成不便。本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须知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发布后，省市疫情防控工作有新规定和要求的，从其规定和要求执行。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DE0NGVmODczOGU0MWEzY2U0YTg1MzhhNDJhNDEifQ=="/>
  </w:docVars>
  <w:rsids>
    <w:rsidRoot w:val="5FEF5435"/>
    <w:rsid w:val="30243E96"/>
    <w:rsid w:val="5FE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304</Characters>
  <Lines>0</Lines>
  <Paragraphs>0</Paragraphs>
  <TotalTime>0</TotalTime>
  <ScaleCrop>false</ScaleCrop>
  <LinksUpToDate>false</LinksUpToDate>
  <CharactersWithSpaces>328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2022-07-06T05:07:00Z</dcterms:created>
  <dc:creator>来倒个立</dc:creator>
  <cp:lastModifiedBy>来倒个立</cp:lastModifiedBy>
  <dcterms:modified xsi:type="dcterms:W3CDTF">2022-07-06T05:08:26Z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8682985122354E028C8F1C573D0C9F9D</vt:lpwstr>
  </property>
</Properties>
</file>