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20"/>
          <w:lang w:val="en-US" w:eastAsia="zh-CN"/>
        </w:rPr>
        <w:t>附件1</w:t>
      </w:r>
    </w:p>
    <w:p>
      <w:pPr>
        <w:keepLines w:val="0"/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湖北科技学院附属第二医院2022年面向社会专项公开招聘工作人员岗位及其资格条件一览表</w:t>
      </w:r>
    </w:p>
    <w:tbl>
      <w:tblPr>
        <w:tblStyle w:val="4"/>
        <w:tblW w:w="13459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85"/>
        <w:gridCol w:w="1013"/>
        <w:gridCol w:w="652"/>
        <w:gridCol w:w="540"/>
        <w:gridCol w:w="600"/>
        <w:gridCol w:w="555"/>
        <w:gridCol w:w="1583"/>
        <w:gridCol w:w="1290"/>
        <w:gridCol w:w="945"/>
        <w:gridCol w:w="1815"/>
        <w:gridCol w:w="1350"/>
        <w:gridCol w:w="510"/>
        <w:gridCol w:w="457"/>
        <w:gridCol w:w="8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招聘岗位及人数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4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报考资格条件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笔试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面试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面试入    围比例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岗位        类型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计划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附属第二医院内一科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从事心血管内科、神经内科临床方面工作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在职已经有专业方向的人员应聘要求招聘前从事心血管内科、神经内科工作；在职尚未定专业方向的人员应聘要求招聘前从事内科工作；应届要求有执业医师证；有介入经验或介入方向或“四证合一”的应届毕业生优先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附属第二医院内二科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从事消化内科、呼吸内科临床方面工作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有执业医师证书，能上临床一线班，有住院医师规培证者优先。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附属第二医院外科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从事神经外科、泌尿外科临床方面工作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有外科住院医师规培证者优先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本科规培生、中级职称不超过35周岁;副高职称不超过40周岁。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附属第二医院儿科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从事儿科临床方面工作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有执业医师证书及儿科规培证者优先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附属第二医院老年科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从事老年内科临床方面工作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全科医学专业、有规培证者优先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附属第二医院精神科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从事精神卫生临床方面工作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附属第二医院心理科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从事心理咨询方面工作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附属第二医院中医康复科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从事中医康复科临床方面工作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有执业医师证书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附属第二医院感染性疾病科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从事感染科临床方面工作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附属第二医院放射科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从事放射影像诊断（X线、CT及MRI）方面工作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医学影像学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本科规培生、中级职称不超过35周岁、副高职称不超过40周岁。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附属第二医院超声科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从事超声科临床诊断方面工作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医学影像学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有医院超声诊断工作经历者优先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"/>
              </w:rPr>
              <w:t>。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本科规培生、中级职称不超过35周岁；副高职称不超过40周岁。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附属第二医院病理科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从事病理科临床诊断方面工作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附属第二医院机能科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从事心电图临床诊断方面工作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本科规培生、中级职称不超过35周岁；副高职称不超过40周岁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附属第二医院护理部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从事临床护理工作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附属第二医院信息科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从事信息系统维护、数据库管理、网络运维方面工作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湖北科技学院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附属第二医院财务科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         岗位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从事财务科方面工作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是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1:3</w:t>
            </w:r>
          </w:p>
        </w:tc>
      </w:tr>
    </w:tbl>
    <w:p>
      <w:pPr>
        <w:keepLines w:val="0"/>
        <w:snapToGrid/>
        <w:spacing w:before="0" w:beforeAutospacing="0" w:after="0" w:afterAutospacing="0" w:line="500" w:lineRule="exact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440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napToGrid/>
                            <w:rPr>
                              <w:rStyle w:val="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napToGrid/>
                      <w:rPr>
                        <w:rStyle w:val="6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43E17"/>
    <w:multiLevelType w:val="multilevel"/>
    <w:tmpl w:val="18843E1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0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2022-03-28T06:51:09Z</dcterms:created>
  <dc:creator>Administrator</dc:creator>
  <cp:lastModifiedBy>WPS_1236824448</cp:lastModifiedBy>
  <dcterms:modified xsi:type="dcterms:W3CDTF">2022-03-28T06:52:45Z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DB6C7AE46C26482197C0D38BE05E563C</vt:lpwstr>
  </property>
</Properties>
</file>