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15" w:rsidRDefault="00234815" w:rsidP="00234815">
      <w:pPr>
        <w:spacing w:line="600" w:lineRule="exact"/>
        <w:jc w:val="center"/>
        <w:rPr>
          <w:rFonts w:ascii="华文中宋" w:eastAsia="华文中宋" w:hAnsi="华文中宋" w:cs="方正小标宋简体"/>
          <w:spacing w:val="-26"/>
          <w:kern w:val="36"/>
          <w:sz w:val="42"/>
          <w:szCs w:val="42"/>
        </w:rPr>
      </w:pPr>
      <w:r>
        <w:rPr>
          <w:rFonts w:ascii="华文中宋" w:eastAsia="华文中宋" w:hAnsi="华文中宋" w:cs="方正小标宋简体" w:hint="eastAsia"/>
          <w:spacing w:val="-26"/>
          <w:kern w:val="36"/>
          <w:sz w:val="42"/>
          <w:szCs w:val="42"/>
        </w:rPr>
        <w:t>2021年社会工作者职业水平考试疫情防控须知</w:t>
      </w:r>
    </w:p>
    <w:p w:rsidR="00234815" w:rsidRDefault="00234815" w:rsidP="00234815">
      <w:pPr>
        <w:rPr>
          <w:rFonts w:ascii="仿宋" w:eastAsia="仿宋" w:hAnsi="仿宋" w:cs="仿宋" w:hint="eastAsia"/>
          <w:sz w:val="32"/>
          <w:szCs w:val="32"/>
        </w:rPr>
      </w:pPr>
    </w:p>
    <w:p w:rsidR="00234815" w:rsidRDefault="00234815" w:rsidP="00234815">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应试人员应尽可能接种新冠疫苗。应试人员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应试人员应至少提前1个小时到达考点，并自备口罩做好个人防护工作。考试期间，应全程佩戴口罩，但在接受身份验证时</w:t>
      </w:r>
      <w:proofErr w:type="gramStart"/>
      <w:r>
        <w:rPr>
          <w:rFonts w:ascii="仿宋" w:eastAsia="仿宋" w:hAnsi="仿宋"/>
          <w:sz w:val="32"/>
          <w:szCs w:val="32"/>
        </w:rPr>
        <w:t>须临时</w:t>
      </w:r>
      <w:proofErr w:type="gramEnd"/>
      <w:r>
        <w:rPr>
          <w:rFonts w:ascii="仿宋" w:eastAsia="仿宋" w:hAnsi="仿宋"/>
          <w:sz w:val="32"/>
          <w:szCs w:val="32"/>
        </w:rPr>
        <w:t>摘除口罩。</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应试人员入场前应主动配合接受体温检测，出示健康码（不限湖北省），健康码为</w:t>
      </w:r>
      <w:proofErr w:type="gramStart"/>
      <w:r>
        <w:rPr>
          <w:rFonts w:ascii="仿宋" w:eastAsia="仿宋" w:hAnsi="仿宋"/>
          <w:sz w:val="32"/>
          <w:szCs w:val="32"/>
        </w:rPr>
        <w:t>绿码及</w:t>
      </w:r>
      <w:proofErr w:type="gramEnd"/>
      <w:r>
        <w:rPr>
          <w:rFonts w:ascii="仿宋" w:eastAsia="仿宋" w:hAnsi="仿宋"/>
          <w:sz w:val="32"/>
          <w:szCs w:val="32"/>
        </w:rPr>
        <w:t>现场测量体温正常（＜37.3</w:t>
      </w:r>
      <w:r>
        <w:rPr>
          <w:rFonts w:ascii="仿宋" w:eastAsia="仿宋" w:hAnsi="仿宋" w:cs="宋体" w:hint="eastAsia"/>
          <w:sz w:val="32"/>
          <w:szCs w:val="32"/>
        </w:rPr>
        <w:t>℃</w:t>
      </w:r>
      <w:r>
        <w:rPr>
          <w:rFonts w:ascii="仿宋" w:eastAsia="仿宋" w:hAnsi="仿宋"/>
          <w:sz w:val="32"/>
          <w:szCs w:val="32"/>
        </w:rPr>
        <w:t>），方可进入考试区域。体温测量若出现发热等可疑症状的人员，应</w:t>
      </w:r>
      <w:proofErr w:type="gramStart"/>
      <w:r>
        <w:rPr>
          <w:rFonts w:ascii="仿宋" w:eastAsia="仿宋" w:hAnsi="仿宋"/>
          <w:sz w:val="32"/>
          <w:szCs w:val="32"/>
        </w:rPr>
        <w:t>至临时</w:t>
      </w:r>
      <w:proofErr w:type="gramEnd"/>
      <w:r>
        <w:rPr>
          <w:rFonts w:ascii="仿宋" w:eastAsia="仿宋" w:hAnsi="仿宋"/>
          <w:sz w:val="32"/>
          <w:szCs w:val="32"/>
        </w:rPr>
        <w:t>等候区复测体温。复测仍超过37.3</w:t>
      </w:r>
      <w:r>
        <w:rPr>
          <w:rFonts w:ascii="仿宋" w:eastAsia="仿宋" w:hAnsi="仿宋" w:cs="宋体" w:hint="eastAsia"/>
          <w:sz w:val="32"/>
          <w:szCs w:val="32"/>
        </w:rPr>
        <w:t>℃</w:t>
      </w:r>
      <w:r>
        <w:rPr>
          <w:rFonts w:ascii="仿宋" w:eastAsia="仿宋" w:hAnsi="仿宋"/>
          <w:sz w:val="32"/>
          <w:szCs w:val="32"/>
        </w:rPr>
        <w:t>的，经考点现场医疗卫生专业人员评估后，具备参加考试条件的，在隔离考场参加考试；不具备相关条件的，按</w:t>
      </w:r>
      <w:proofErr w:type="gramStart"/>
      <w:r>
        <w:rPr>
          <w:rFonts w:ascii="仿宋" w:eastAsia="仿宋" w:hAnsi="仿宋"/>
          <w:sz w:val="32"/>
          <w:szCs w:val="32"/>
        </w:rPr>
        <w:t>相关疾控部门</w:t>
      </w:r>
      <w:proofErr w:type="gramEnd"/>
      <w:r>
        <w:rPr>
          <w:rFonts w:ascii="仿宋" w:eastAsia="仿宋" w:hAnsi="仿宋"/>
          <w:sz w:val="32"/>
          <w:szCs w:val="32"/>
        </w:rPr>
        <w:t>要求采取防控措施。</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考前28天有国内疫情中高风险地区或国（境）外旅居史的考生不得参加考试，正在集中和居家隔离的考生不得参加考试。应试人员</w:t>
      </w:r>
      <w:proofErr w:type="gramStart"/>
      <w:r>
        <w:rPr>
          <w:rFonts w:ascii="仿宋" w:eastAsia="仿宋" w:hAnsi="仿宋" w:hint="eastAsia"/>
          <w:sz w:val="32"/>
          <w:szCs w:val="32"/>
        </w:rPr>
        <w:t>应接尽接新冠</w:t>
      </w:r>
      <w:proofErr w:type="gramEnd"/>
      <w:r>
        <w:rPr>
          <w:rFonts w:ascii="仿宋" w:eastAsia="仿宋" w:hAnsi="仿宋" w:hint="eastAsia"/>
          <w:sz w:val="32"/>
          <w:szCs w:val="32"/>
        </w:rPr>
        <w:t>疫苗，因禁忌症等原因未接种的需要在湖北省人事考试网上下载并填写《2021年湖北省职业资格考试考生健康声明及安全考试承诺书》，并注明禁忌症类型等原因，进入考点（考场）需出示提交承诺书。</w:t>
      </w:r>
      <w:r>
        <w:rPr>
          <w:rFonts w:ascii="仿宋" w:eastAsia="仿宋" w:hAnsi="仿宋"/>
          <w:sz w:val="32"/>
          <w:szCs w:val="32"/>
        </w:rPr>
        <w:t>疫情风险等级查询可使用“国务院客户端”微信小程序点击“疫情风险查询”，或在微信小程序中搜索“疫情风险等级查询”，或登陆</w:t>
      </w:r>
      <w:bookmarkStart w:id="0" w:name="_GoBack"/>
      <w:bookmarkEnd w:id="0"/>
      <w:r>
        <w:rPr>
          <w:rFonts w:ascii="仿宋" w:eastAsia="仿宋" w:hAnsi="仿宋"/>
          <w:sz w:val="32"/>
          <w:szCs w:val="32"/>
        </w:rPr>
        <w:t>http://bmfw.www.gov.cn/yqfxdjcx/index.html,选择查询</w:t>
      </w:r>
      <w:r>
        <w:rPr>
          <w:rFonts w:ascii="仿宋" w:eastAsia="仿宋" w:hAnsi="仿宋"/>
          <w:sz w:val="32"/>
          <w:szCs w:val="32"/>
        </w:rPr>
        <w:lastRenderedPageBreak/>
        <w:t>地区即可了解该地的疫情风险等级。</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4、</w:t>
      </w:r>
      <w:r>
        <w:rPr>
          <w:rFonts w:ascii="仿宋" w:eastAsia="仿宋" w:hAnsi="仿宋"/>
          <w:sz w:val="32"/>
          <w:szCs w:val="32"/>
        </w:rPr>
        <w:t>考前3天有发热症状的应试人员，应在入场检测体温前主动向工作人员报告，经考点现场医疗卫生专业人员评估后，具备参加考试条件的，在临时隔离考场继续考试；不具备相关条件的，按</w:t>
      </w:r>
      <w:proofErr w:type="gramStart"/>
      <w:r>
        <w:rPr>
          <w:rFonts w:ascii="仿宋" w:eastAsia="仿宋" w:hAnsi="仿宋"/>
          <w:sz w:val="32"/>
          <w:szCs w:val="32"/>
        </w:rPr>
        <w:t>相关疾控部门</w:t>
      </w:r>
      <w:proofErr w:type="gramEnd"/>
      <w:r>
        <w:rPr>
          <w:rFonts w:ascii="仿宋" w:eastAsia="仿宋" w:hAnsi="仿宋"/>
          <w:sz w:val="32"/>
          <w:szCs w:val="32"/>
        </w:rPr>
        <w:t>要求采取防控措施。</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5、</w:t>
      </w:r>
      <w:r>
        <w:rPr>
          <w:rFonts w:ascii="仿宋" w:eastAsia="仿宋" w:hAnsi="仿宋"/>
          <w:sz w:val="32"/>
          <w:szCs w:val="32"/>
        </w:rPr>
        <w:t>应试人员在进入考场后及考试期间出现发热症状的，应主动告知监考人员，经考点现场医疗卫生专业人员评估后，具备参加考试条件的，在临时隔离考场继续考试；不具备相关条件的，按</w:t>
      </w:r>
      <w:proofErr w:type="gramStart"/>
      <w:r>
        <w:rPr>
          <w:rFonts w:ascii="仿宋" w:eastAsia="仿宋" w:hAnsi="仿宋"/>
          <w:sz w:val="32"/>
          <w:szCs w:val="32"/>
        </w:rPr>
        <w:t>相关疾控部门</w:t>
      </w:r>
      <w:proofErr w:type="gramEnd"/>
      <w:r>
        <w:rPr>
          <w:rFonts w:ascii="仿宋" w:eastAsia="仿宋" w:hAnsi="仿宋"/>
          <w:sz w:val="32"/>
          <w:szCs w:val="32"/>
        </w:rPr>
        <w:t>要求采取防控措施。</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6、</w:t>
      </w:r>
      <w:r>
        <w:rPr>
          <w:rFonts w:ascii="仿宋" w:eastAsia="仿宋" w:hAnsi="仿宋"/>
          <w:sz w:val="32"/>
          <w:szCs w:val="32"/>
        </w:rPr>
        <w:t>考试期间，应试人员要自觉遵守考试纪律，在考前入场及考后离场等聚集环节，应服从考</w:t>
      </w:r>
      <w:proofErr w:type="gramStart"/>
      <w:r>
        <w:rPr>
          <w:rFonts w:ascii="仿宋" w:eastAsia="仿宋" w:hAnsi="仿宋"/>
          <w:sz w:val="32"/>
          <w:szCs w:val="32"/>
        </w:rPr>
        <w:t>务</w:t>
      </w:r>
      <w:proofErr w:type="gramEnd"/>
      <w:r>
        <w:rPr>
          <w:rFonts w:ascii="仿宋" w:eastAsia="仿宋" w:hAnsi="仿宋"/>
          <w:sz w:val="32"/>
          <w:szCs w:val="32"/>
        </w:rPr>
        <w:t>工作人员安排有序进行。进出考场、如厕时须与他人保持1米以上距离，避免近距离接触交流。考试过程中，因个人原因需要接受健康检查或需要转移到隔离考场而耽误的考试时间不予补充延时。</w:t>
      </w:r>
    </w:p>
    <w:p w:rsidR="00234815" w:rsidRDefault="00234815" w:rsidP="00234815">
      <w:pPr>
        <w:spacing w:line="500" w:lineRule="exact"/>
        <w:ind w:firstLineChars="200" w:firstLine="640"/>
        <w:jc w:val="left"/>
        <w:rPr>
          <w:rFonts w:ascii="仿宋" w:eastAsia="仿宋" w:hAnsi="仿宋" w:hint="eastAsia"/>
          <w:sz w:val="32"/>
          <w:szCs w:val="32"/>
        </w:rPr>
      </w:pPr>
      <w:r>
        <w:rPr>
          <w:rFonts w:ascii="仿宋" w:eastAsia="仿宋" w:hAnsi="仿宋" w:hint="eastAsia"/>
          <w:sz w:val="32"/>
          <w:szCs w:val="32"/>
        </w:rPr>
        <w:t>7、</w:t>
      </w:r>
      <w:r>
        <w:rPr>
          <w:rFonts w:ascii="仿宋" w:eastAsia="仿宋" w:hAnsi="仿宋"/>
          <w:sz w:val="32"/>
          <w:szCs w:val="32"/>
        </w:rPr>
        <w:t>应试人员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234815" w:rsidRDefault="00234815" w:rsidP="00234815">
      <w:pPr>
        <w:ind w:firstLineChars="200" w:firstLine="640"/>
        <w:jc w:val="left"/>
        <w:rPr>
          <w:rFonts w:ascii="仿宋" w:eastAsia="仿宋" w:hAnsi="仿宋" w:hint="eastAsia"/>
          <w:sz w:val="32"/>
          <w:szCs w:val="32"/>
        </w:rPr>
      </w:pPr>
    </w:p>
    <w:p w:rsidR="00234815" w:rsidRDefault="00234815" w:rsidP="00234815">
      <w:pPr>
        <w:rPr>
          <w:rFonts w:ascii="仿宋" w:eastAsia="仿宋" w:hAnsi="仿宋" w:cs="仿宋" w:hint="eastAsia"/>
          <w:sz w:val="32"/>
          <w:szCs w:val="32"/>
        </w:rPr>
      </w:pPr>
    </w:p>
    <w:p w:rsidR="00234815" w:rsidRDefault="00234815" w:rsidP="00234815">
      <w:pPr>
        <w:rPr>
          <w:rFonts w:ascii="仿宋" w:eastAsia="仿宋" w:hAnsi="仿宋" w:cs="仿宋" w:hint="eastAsia"/>
          <w:sz w:val="32"/>
          <w:szCs w:val="32"/>
        </w:rPr>
      </w:pPr>
    </w:p>
    <w:p w:rsidR="00234815" w:rsidRDefault="00234815" w:rsidP="00234815">
      <w:pPr>
        <w:rPr>
          <w:rFonts w:ascii="仿宋" w:eastAsia="仿宋" w:hAnsi="仿宋" w:cs="仿宋" w:hint="eastAsia"/>
          <w:sz w:val="32"/>
          <w:szCs w:val="32"/>
        </w:rPr>
      </w:pPr>
    </w:p>
    <w:p w:rsidR="00234815" w:rsidRDefault="00234815" w:rsidP="00234815">
      <w:pPr>
        <w:rPr>
          <w:rFonts w:ascii="仿宋" w:eastAsia="仿宋" w:hAnsi="仿宋" w:cs="仿宋" w:hint="eastAsia"/>
          <w:sz w:val="32"/>
          <w:szCs w:val="32"/>
        </w:rPr>
      </w:pPr>
    </w:p>
    <w:p w:rsidR="00234815" w:rsidRDefault="00234815" w:rsidP="00234815">
      <w:pPr>
        <w:rPr>
          <w:rFonts w:ascii="仿宋" w:eastAsia="仿宋" w:hAnsi="仿宋" w:cs="仿宋" w:hint="eastAsia"/>
          <w:sz w:val="32"/>
          <w:szCs w:val="32"/>
        </w:rPr>
      </w:pPr>
    </w:p>
    <w:p w:rsidR="00742C7C" w:rsidRPr="00234815" w:rsidRDefault="00742C7C"/>
    <w:sectPr w:rsidR="00742C7C" w:rsidRPr="00234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D4" w:rsidRDefault="00484BD4" w:rsidP="00234815">
      <w:r>
        <w:separator/>
      </w:r>
    </w:p>
  </w:endnote>
  <w:endnote w:type="continuationSeparator" w:id="0">
    <w:p w:rsidR="00484BD4" w:rsidRDefault="00484BD4" w:rsidP="0023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D4" w:rsidRDefault="00484BD4" w:rsidP="00234815">
      <w:r>
        <w:separator/>
      </w:r>
    </w:p>
  </w:footnote>
  <w:footnote w:type="continuationSeparator" w:id="0">
    <w:p w:rsidR="00484BD4" w:rsidRDefault="00484BD4" w:rsidP="00234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8C"/>
    <w:rsid w:val="00234815"/>
    <w:rsid w:val="00484BD4"/>
    <w:rsid w:val="00742C7C"/>
    <w:rsid w:val="00DA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1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8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815"/>
    <w:rPr>
      <w:sz w:val="18"/>
      <w:szCs w:val="18"/>
    </w:rPr>
  </w:style>
  <w:style w:type="paragraph" w:styleId="a4">
    <w:name w:val="footer"/>
    <w:basedOn w:val="a"/>
    <w:link w:val="Char0"/>
    <w:uiPriority w:val="99"/>
    <w:unhideWhenUsed/>
    <w:rsid w:val="002348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8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1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8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815"/>
    <w:rPr>
      <w:sz w:val="18"/>
      <w:szCs w:val="18"/>
    </w:rPr>
  </w:style>
  <w:style w:type="paragraph" w:styleId="a4">
    <w:name w:val="footer"/>
    <w:basedOn w:val="a"/>
    <w:link w:val="Char0"/>
    <w:uiPriority w:val="99"/>
    <w:unhideWhenUsed/>
    <w:rsid w:val="002348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8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579</Characters>
  <Application>Microsoft Office Word</Application>
  <DocSecurity>0</DocSecurity>
  <Lines>28</Lines>
  <Paragraphs>19</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rsjadmin6</dc:creator>
  <cp:keywords/>
  <dc:description/>
  <cp:lastModifiedBy>rsjadmin6</cp:lastModifiedBy>
  <cp:revision>2</cp:revision>
  <dcterms:created xsi:type="dcterms:W3CDTF">2021-10-12T07:01:00Z</dcterms:created>
  <dcterms:modified xsi:type="dcterms:W3CDTF">2021-10-12T07:02:00Z</dcterms:modified>
</cp:coreProperties>
</file>