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sz w:val="36"/>
          <w:szCs w:val="36"/>
        </w:rPr>
        <w:t>神农架林区人民医院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年自主招聘专业技术人员岗位一览表</w:t>
      </w:r>
    </w:p>
    <w:tbl>
      <w:tblPr>
        <w:tblStyle w:val="2"/>
        <w:tblW w:w="14376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62"/>
        <w:gridCol w:w="775"/>
        <w:gridCol w:w="650"/>
        <w:gridCol w:w="573"/>
        <w:gridCol w:w="477"/>
        <w:gridCol w:w="382"/>
        <w:gridCol w:w="585"/>
        <w:gridCol w:w="1032"/>
        <w:gridCol w:w="1289"/>
        <w:gridCol w:w="1530"/>
        <w:gridCol w:w="1455"/>
        <w:gridCol w:w="2380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描述</w:t>
            </w:r>
          </w:p>
        </w:tc>
        <w:tc>
          <w:tcPr>
            <w:tcW w:w="8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部门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用人部门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管理岗位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临床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医师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从事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临床医疗工作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临床医学类、中医学类、口腔医学类、中西医结合类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全日制</w:t>
            </w:r>
            <w:r>
              <w:rPr>
                <w:rFonts w:hint="eastAsia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二级及以上综合公立医院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2年以上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医技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从事临床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医技工作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药学类、医学影像技术、医学检验技术类、康复治疗技术、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医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技术类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全日制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专科及以上学历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3</w:t>
            </w: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6"/>
                <w:szCs w:val="16"/>
              </w:rPr>
              <w:t>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二级及以上综合公立医院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2年以上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从事临床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护理工作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护理类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全日制专</w:t>
            </w:r>
            <w:r>
              <w:rPr>
                <w:rFonts w:hint="eastAsia"/>
                <w:color w:val="auto"/>
                <w:sz w:val="16"/>
                <w:szCs w:val="16"/>
              </w:rPr>
              <w:t>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6"/>
                <w:szCs w:val="16"/>
              </w:rPr>
              <w:t>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二级及以上综合公立医院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2年以上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执业护士证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  <w:t>行政后勤专技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  <w:t>从事医院行政后勤专业技术工作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  <w:t>会计与审计类、护理类、计算机类、机电一体化专业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全日制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专科及以上学历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6"/>
                <w:szCs w:val="16"/>
              </w:rPr>
              <w:t>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二级及以上综合公立医院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2年以上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FF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5703"/>
    <w:rsid w:val="4716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2021-09-23T01:08:00Z</dcterms:created>
  <dc:creator>镂玉。</dc:creator>
  <cp:lastModifiedBy>镂玉。</cp:lastModifiedBy>
  <dcterms:modified xsi:type="dcterms:W3CDTF">2021-09-23T01:08:36Z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7999C219261640CBB6A9BC6E37907C80</vt:lpwstr>
  </property>
</Properties>
</file>