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254EE">
      <w:pPr>
        <w:pStyle w:val="2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4"/>
          <w:szCs w:val="34"/>
          <w:lang w:val="en-US" w:eastAsia="zh-CN"/>
        </w:rPr>
        <w:t>1</w:t>
      </w:r>
    </w:p>
    <w:p w14:paraId="779AA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</w:p>
    <w:p w14:paraId="2D44F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 w14:paraId="39AD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19457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须在面试开始前45分钟（即上午7:45前、下午13:45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 w14:paraId="2998C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考生报到后，应将所携带的手表和手机、智能手环、智能眼镜、蓝牙耳机等各种电子、通信、存储或其他设备（关闭后）连同背包等物品交工作人员统一保管，面试结束离场时领回。</w:t>
      </w:r>
    </w:p>
    <w:p w14:paraId="5F76C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考生在候考室抽签后，应核对个人信息，签名确认抽签结果，在工作人员的指引下在指定位置就座。</w:t>
      </w:r>
    </w:p>
    <w:p w14:paraId="670D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面试设备考环节，考生按抽签顺序号进行备考、作答。每批考生在候考室列队，由工作人员引导到备考室备考10分钟，再到面试室作答10分钟。</w:t>
      </w:r>
    </w:p>
    <w:p w14:paraId="50528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7F1A2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考生应在工作人员的引导下依次进入备考室，按面试室序号就座。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进入备考室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开始，到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离开面试室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结束，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期间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考生不得离开（包括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上洗手间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，请在工作人员引导下前往面试室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”指令后，应立即起立，将题本、笔留在备考室，将草稿纸随身携带，在工作人员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引导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下列队离开备考室（转场时间紧张，离开后不得重返备考室；如发现草稿纸遗漏，也不得再返回备考室取）。</w:t>
      </w:r>
    </w:p>
    <w:p w14:paraId="0441F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考生在进入面试室前与工作人员认真核对抽签确定的面试室号。进入面试室就座后，考官不提问，考生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听到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“请开始答题”的指令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按试题顺序依次答题。面试过程中以普通话发言。不得报告、透露或暗示个人信息，如透露个人信息，按违纪处理，取消面试成绩。</w:t>
      </w:r>
    </w:p>
    <w:p w14:paraId="53F83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面试结束后，考生把所有材料留在桌面，在工作人员引导下离开面试室，到楼层指定位置等候，同一批考生均完成面试后集中前往候分室。</w:t>
      </w:r>
    </w:p>
    <w:p w14:paraId="38AA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考生从候考室到备考室、从备考室到面试室、从面试室到候分室等转场过程，应保持缄默，不得交流，严禁透露面试有关信息，否则视同违纪，按规定严肃处理。</w:t>
      </w:r>
    </w:p>
    <w:p w14:paraId="271BE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八、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考生如因个人原因耽误备考或作答时间，不得要求补时。考生须服从考官对自己的成绩评定，不得要求加分、查分、复试或无理取闹。考生领取成绩通知书后，领回本人物品，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 w14:paraId="3D44B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九、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考生应接受现场工作人员的管理，违反面试规定的，将按照《公务员录用违规违纪行为处理办法》处理。  </w:t>
      </w:r>
    </w:p>
    <w:p w14:paraId="4467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4"/>
          <w:szCs w:val="34"/>
          <w:u w:val="none"/>
          <w:lang w:val="en" w:eastAsia="zh-CN"/>
        </w:rPr>
        <w:t>十、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无论考前、考中、考后，都严禁以任何方式违规获取、传播试题信息。</w:t>
      </w:r>
    </w:p>
    <w:p w14:paraId="00D39427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4EB2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7A0BDD">
                          <w:pPr>
                            <w:pStyle w:val="5"/>
                            <w:rPr>
                              <w:rFonts w:hint="default" w:ascii="Times New Roman" w:hAnsi="Times New Roman" w:cs="Times New Roma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A0BDD">
                    <w:pPr>
                      <w:pStyle w:val="5"/>
                      <w:rPr>
                        <w:rFonts w:hint="default" w:ascii="Times New Roman" w:hAnsi="Times New Roman" w:cs="Times New Roman"/>
                      </w:rPr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CDE63"/>
    <w:rsid w:val="35C17651"/>
    <w:rsid w:val="37FD6E45"/>
    <w:rsid w:val="3F7B77C9"/>
    <w:rsid w:val="4CB3E1E4"/>
    <w:rsid w:val="57FE0590"/>
    <w:rsid w:val="5F50943E"/>
    <w:rsid w:val="6D37062F"/>
    <w:rsid w:val="767D48DB"/>
    <w:rsid w:val="776C42FA"/>
    <w:rsid w:val="7BFE1AE9"/>
    <w:rsid w:val="BF7DA0AF"/>
    <w:rsid w:val="EFFDFCAD"/>
    <w:rsid w:val="FBB12F17"/>
    <w:rsid w:val="FD5BBE2C"/>
    <w:rsid w:val="FDF733A5"/>
    <w:rsid w:val="FFECDE63"/>
    <w:rsid w:val="FFF3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1115</Characters>
  <Lines>0</Lines>
  <Paragraphs>0</Paragraphs>
  <TotalTime>19.6666666666667</TotalTime>
  <ScaleCrop>false</ScaleCrop>
  <LinksUpToDate>false</LinksUpToDate>
  <CharactersWithSpaces>1117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2024-05-11T21:16:00Z</dcterms:created>
  <dc:creator>user</dc:creator>
  <cp:lastModifiedBy>hong</cp:lastModifiedBy>
  <cp:lastPrinted>2025-02-13T01:00:03Z</cp:lastPrinted>
  <dcterms:modified xsi:type="dcterms:W3CDTF">2025-04-02T01:14:42Z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BC214D9AECC847F78FA175671389A594_13</vt:lpwstr>
  </property>
</Properties>
</file>