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520"/>
          <w:tab w:val="left" w:pos="4620"/>
          <w:tab w:val="left" w:pos="6720"/>
        </w:tabs>
        <w:jc w:val="center"/>
        <w:outlineLvl w:val="0"/>
        <w:rPr>
          <w:rFonts w:hint="eastAsia" w:ascii="Heiti SC Light" w:eastAsia="Heiti SC Light"/>
          <w:b/>
          <w:sz w:val="36"/>
          <w:szCs w:val="36"/>
        </w:rPr>
      </w:pPr>
      <w:bookmarkStart w:id="0" w:name="_Toc12518"/>
      <w:r>
        <w:rPr>
          <w:rFonts w:hint="eastAsia" w:ascii="Heiti SC Light" w:eastAsia="Heiti SC Light"/>
          <w:b/>
          <w:sz w:val="36"/>
          <w:szCs w:val="36"/>
          <w:lang w:eastAsia="zh-CN"/>
        </w:rPr>
        <w:drawing>
          <wp:anchor distT="0" distB="0" distL="114300" distR="114300" simplePos="0" relativeHeight="251662336" behindDoc="1" locked="0" layoutInCell="1" allowOverlap="1">
            <wp:simplePos x="0" y="0"/>
            <wp:positionH relativeFrom="column">
              <wp:posOffset>12065</wp:posOffset>
            </wp:positionH>
            <wp:positionV relativeFrom="paragraph">
              <wp:posOffset>-4445</wp:posOffset>
            </wp:positionV>
            <wp:extent cx="5939155" cy="2139315"/>
            <wp:effectExtent l="0" t="0" r="4445" b="13335"/>
            <wp:wrapTight wrapText="bothSides">
              <wp:wrapPolygon>
                <wp:start x="0" y="0"/>
                <wp:lineTo x="0" y="21350"/>
                <wp:lineTo x="21547" y="21350"/>
                <wp:lineTo x="21547" y="0"/>
                <wp:lineTo x="0" y="0"/>
              </wp:wrapPolygon>
            </wp:wrapTight>
            <wp:docPr id="6" name="图片 6" descr="C:\Users\Administrator\Desktop\图片13.png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图片13.png图片13"/>
                    <pic:cNvPicPr>
                      <a:picLocks noChangeAspect="1"/>
                    </pic:cNvPicPr>
                  </pic:nvPicPr>
                  <pic:blipFill>
                    <a:blip r:embed="rId6"/>
                    <a:srcRect/>
                    <a:stretch>
                      <a:fillRect/>
                    </a:stretch>
                  </pic:blipFill>
                  <pic:spPr>
                    <a:xfrm>
                      <a:off x="0" y="0"/>
                      <a:ext cx="5939155" cy="2139315"/>
                    </a:xfrm>
                    <a:prstGeom prst="rect">
                      <a:avLst/>
                    </a:prstGeom>
                  </pic:spPr>
                </pic:pic>
              </a:graphicData>
            </a:graphic>
          </wp:anchor>
        </w:drawing>
      </w:r>
      <w:r>
        <w:rPr>
          <w:rFonts w:hint="eastAsia" w:ascii="Heiti SC Light" w:eastAsia="Heiti SC Light"/>
          <w:b/>
          <w:sz w:val="36"/>
          <w:szCs w:val="36"/>
          <w:lang w:eastAsia="zh-CN"/>
        </w:rPr>
        <w:t>（题本解析，在上图二维码网课里，网课有详细讲题）</w:t>
      </w:r>
    </w:p>
    <w:p>
      <w:pPr>
        <w:tabs>
          <w:tab w:val="left" w:pos="420"/>
          <w:tab w:val="left" w:pos="2520"/>
          <w:tab w:val="left" w:pos="4620"/>
          <w:tab w:val="left" w:pos="6720"/>
        </w:tabs>
        <w:jc w:val="center"/>
        <w:outlineLvl w:val="0"/>
        <w:rPr>
          <w:rFonts w:hint="eastAsia" w:ascii="Heiti SC Light" w:eastAsia="Heiti SC Light"/>
          <w:b/>
          <w:sz w:val="56"/>
          <w:szCs w:val="56"/>
        </w:rPr>
      </w:pPr>
      <w:bookmarkStart w:id="4" w:name="_GoBack"/>
      <w:bookmarkEnd w:id="4"/>
      <w:r>
        <w:rPr>
          <w:rFonts w:hint="eastAsia" w:ascii="Heiti SC Light" w:eastAsia="Heiti SC Light"/>
          <w:b/>
          <w:sz w:val="56"/>
          <w:szCs w:val="56"/>
        </w:rPr>
        <w:t>二</w:t>
      </w:r>
      <w:bookmarkEnd w:id="0"/>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1" w:name="_Toc15372"/>
      <w:r>
        <w:rPr>
          <w:rFonts w:hint="eastAsia" w:ascii="宋体" w:hAnsi="宋体" w:cs="宋体"/>
          <w:b/>
          <w:bCs/>
        </w:rPr>
        <w:t>一．单选题</w:t>
      </w:r>
      <w:bookmarkEnd w:id="1"/>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1.我国最早试图用马克思主义的观点来分析教育问题的著作的学者是（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A．陶行知       B．梁漱溟     C．杨贤江      D．蔡元培</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2．“时教必有正业，退息必有居学”出自于（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A．《论语》      B．《孟子》    C．《学记》    D．《老子》</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3.“学在官府”是哪个朝代文化教育上的主要特征（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A．商朝          B．汉朝        C．西周        D．秦朝</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4.我国西周的“学在官府”以及欧洲的“政教合一”体现了教育的（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A．文化功能      B．政治功能      C．个体发展功能   D．教育功能</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5.教育要重视培养受教育者自信和努力的品质，这一要求依据的是个体身心发展的（　）。</w:t>
      </w:r>
      <w:r>
        <w:rPr>
          <w:rFonts w:hint="eastAsia" w:ascii="宋体" w:hAnsi="宋体" w:cs="宋体"/>
          <w:sz w:val="21"/>
          <w:szCs w:val="22"/>
        </w:rPr>
        <w:br w:type="textWrapping"/>
      </w:r>
      <w:r>
        <w:rPr>
          <w:rFonts w:hint="eastAsia" w:ascii="宋体" w:hAnsi="宋体" w:cs="宋体"/>
          <w:sz w:val="21"/>
          <w:szCs w:val="22"/>
        </w:rPr>
        <w:t xml:space="preserve">    A．不均衡性     B．顺序性    C．互补性    D．个别差异性</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6.小学阶段的教学多运用直观形象方式，中学以后可进行抽象讲解，这体现了儿童身心发展（  ）的特点。</w:t>
      </w:r>
    </w:p>
    <w:p>
      <w:pPr>
        <w:tabs>
          <w:tab w:val="left" w:pos="420"/>
          <w:tab w:val="left" w:pos="2520"/>
          <w:tab w:val="left" w:pos="4620"/>
          <w:tab w:val="left" w:pos="6720"/>
        </w:tabs>
        <w:spacing w:line="336" w:lineRule="auto"/>
        <w:ind w:firstLine="420" w:firstLineChars="200"/>
        <w:rPr>
          <w:rFonts w:ascii="宋体" w:hAnsi="宋体" w:cs="宋体"/>
          <w:sz w:val="21"/>
          <w:szCs w:val="22"/>
        </w:rPr>
      </w:pPr>
      <w:r>
        <w:rPr>
          <w:rFonts w:hint="eastAsia" w:ascii="宋体" w:hAnsi="宋体" w:cs="宋体"/>
          <w:sz w:val="21"/>
          <w:szCs w:val="22"/>
        </w:rPr>
        <w:t>A．顺序性    B．个别差异性     C．不平衡性     D．阶段性</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7.教育活动的依据和评判标准是（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A.教育目的   B.课程   C.教育评价   D.教学</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8.实行单轨制比较典型的国家是（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A.英国   B.苏联   C.美国    D.中国</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9.师生在教育内容的教学上应该结成（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A．平等关系      B．相互促进关系    C．授受关系      D．教学相长关系</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10.以无序、随意、放纵为特征的师生关系模式属于（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A．管理型    B．放任型    C．专制型    D．民主型</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11.孔子将“礼、乐、射、御、书、数”六门功课教给学生，这是我国（   ）的雏形。</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A．活动课程   B．学科课程    C．综合课程    D．结构课程</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12.被称为“课程评价之父”的教育家是（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A．杜威      B．斯塔弗尔比姆        C．泰勒       D．裴斯泰洛齐</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13.在课外校外教育中，教师处于（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A．领导地位          B．启发指导地位       C．顾问地位        D．主导地位</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14.“学不躐等”“不陵节而施”，体现了（    ）原则。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A．直观性原则   B．启发性原则    C．循序渐进原则  D．因材施教原则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15．《学记》中提出： “道而弗牵，强而弗抑，开而弗达。”这体现了教学中的(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A．启发性原则   B．巩固性原则    C．直观性原则    D．因材施教原则</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16.教师在教育工作中要做到循序渐进，这是因为（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A．学生只有机械记忆的能力</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B．教师的知识、能力是不一样的</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C．教育活动中要遵循人的身心发展的一般规律</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D．教育活动完全受到人的遗传素质的制约</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17.德育原则和德育规律的关系是（  ）</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A.两者相同         B.前者指导后者  C.前者反映后者     D.前者决定后者</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18.在知情意行四个德育环节中，（   ）是基础。</w:t>
      </w:r>
    </w:p>
    <w:p>
      <w:pPr>
        <w:tabs>
          <w:tab w:val="left" w:pos="420"/>
          <w:tab w:val="left" w:pos="2520"/>
          <w:tab w:val="left" w:pos="4620"/>
          <w:tab w:val="left" w:pos="6720"/>
        </w:tabs>
        <w:spacing w:line="336" w:lineRule="auto"/>
        <w:ind w:firstLine="420" w:firstLineChars="200"/>
        <w:rPr>
          <w:rFonts w:ascii="宋体" w:hAnsi="宋体"/>
          <w:sz w:val="21"/>
          <w:szCs w:val="21"/>
        </w:rPr>
      </w:pPr>
      <w:r>
        <w:rPr>
          <w:rFonts w:hint="eastAsia" w:ascii="宋体" w:hAnsi="宋体"/>
          <w:sz w:val="21"/>
          <w:szCs w:val="21"/>
        </w:rPr>
        <w:t>A.知     B.情     C.意      D.行</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19.中小学日常思想道德教育和学生管理工作的主要实施者是（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A.生活老师   B.任课老师   C.班主任    D.学校管理干部</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20.电影中活动的画面主要利用了人的（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感觉对比              B. 知觉选择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感觉适应              D. 视觉后像</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21.在对学习材料理解的基础上，依据学习材料的内在联系，并运用已有的知识经验进行的记忆是(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有意记忆             B. 无意记忆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意义记忆             D. 机械记忆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22.人们在游览过“万里长城”后，在头脑中留下了生动的长城形象，这种记忆是(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情绪记忆              B. 形象记忆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动作记忆              D. 情景记忆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23.思维反应快速指思维的(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批判性       B. 深刻性        C. 灵活性        D. 敏捷性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24．善于钻研问题，不被表面现象迷惑，这是思维的(  )</w:t>
      </w:r>
    </w:p>
    <w:p>
      <w:pPr>
        <w:tabs>
          <w:tab w:val="left" w:pos="420"/>
          <w:tab w:val="left" w:pos="2520"/>
          <w:tab w:val="left" w:pos="4620"/>
          <w:tab w:val="left" w:pos="6720"/>
        </w:tabs>
        <w:spacing w:after="120" w:line="360" w:lineRule="auto"/>
        <w:ind w:firstLine="420"/>
        <w:rPr>
          <w:rFonts w:hint="eastAsia" w:ascii="宋体" w:hAnsi="宋体"/>
          <w:sz w:val="21"/>
          <w:szCs w:val="21"/>
        </w:rPr>
      </w:pPr>
      <w:r>
        <w:rPr>
          <w:rFonts w:hint="eastAsia" w:ascii="宋体" w:hAnsi="宋体"/>
          <w:sz w:val="21"/>
          <w:szCs w:val="21"/>
        </w:rPr>
        <w:t>A. 广阔性      B. 深刻性        C. 批判性        D. 敏捷性</w:t>
      </w:r>
    </w:p>
    <w:p>
      <w:pPr>
        <w:tabs>
          <w:tab w:val="left" w:pos="420"/>
          <w:tab w:val="left" w:pos="2520"/>
          <w:tab w:val="left" w:pos="4620"/>
          <w:tab w:val="left" w:pos="6720"/>
        </w:tabs>
        <w:spacing w:after="120" w:line="360" w:lineRule="auto"/>
        <w:ind w:firstLine="420"/>
        <w:rPr>
          <w:rFonts w:ascii="宋体" w:hAnsi="宋体"/>
          <w:sz w:val="21"/>
          <w:szCs w:val="21"/>
        </w:rPr>
      </w:pPr>
      <w:r>
        <w:rPr>
          <w:rFonts w:hint="eastAsia" w:ascii="宋体" w:hAnsi="宋体"/>
          <w:sz w:val="21"/>
          <w:szCs w:val="21"/>
        </w:rPr>
        <w:t>25.王同学在语文老师讲课时开小差，想起了昨天爸爸给他买的电动玩具车。这种现象反应了注意的（    ）</w:t>
      </w:r>
    </w:p>
    <w:p>
      <w:pPr>
        <w:widowControl/>
        <w:tabs>
          <w:tab w:val="left" w:pos="420"/>
          <w:tab w:val="left" w:pos="2520"/>
          <w:tab w:val="left" w:pos="4620"/>
          <w:tab w:val="left" w:pos="6720"/>
        </w:tabs>
        <w:adjustRightInd w:val="0"/>
        <w:snapToGrid w:val="0"/>
        <w:spacing w:after="120" w:line="360" w:lineRule="auto"/>
        <w:ind w:firstLine="420"/>
        <w:jc w:val="left"/>
        <w:rPr>
          <w:rFonts w:hint="eastAsia" w:ascii="宋体" w:hAnsi="宋体"/>
          <w:sz w:val="21"/>
          <w:szCs w:val="21"/>
        </w:rPr>
      </w:pPr>
      <w:r>
        <w:rPr>
          <w:rFonts w:hint="eastAsia" w:ascii="宋体" w:hAnsi="宋体"/>
          <w:sz w:val="21"/>
          <w:szCs w:val="21"/>
        </w:rPr>
        <w:t>A.动摇            B.转移            C.分散            D.起伏</w:t>
      </w:r>
    </w:p>
    <w:p>
      <w:pPr>
        <w:widowControl/>
        <w:tabs>
          <w:tab w:val="left" w:pos="420"/>
          <w:tab w:val="left" w:pos="2520"/>
          <w:tab w:val="left" w:pos="4620"/>
          <w:tab w:val="left" w:pos="6720"/>
        </w:tabs>
        <w:adjustRightInd w:val="0"/>
        <w:snapToGrid w:val="0"/>
        <w:spacing w:after="120" w:line="360" w:lineRule="auto"/>
        <w:ind w:firstLine="420"/>
        <w:jc w:val="left"/>
        <w:rPr>
          <w:rFonts w:hint="eastAsia" w:ascii="宋体" w:hAnsi="宋体"/>
          <w:sz w:val="21"/>
          <w:szCs w:val="21"/>
        </w:rPr>
      </w:pPr>
      <w:r>
        <w:rPr>
          <w:rFonts w:hint="eastAsia" w:ascii="宋体" w:hAnsi="宋体"/>
          <w:sz w:val="21"/>
          <w:szCs w:val="21"/>
        </w:rPr>
        <w:t>26.有的学生能一目十行，有的学生却只能看一句话。这反映了（    ）的差异。</w:t>
      </w:r>
    </w:p>
    <w:p>
      <w:pPr>
        <w:widowControl/>
        <w:tabs>
          <w:tab w:val="left" w:pos="420"/>
          <w:tab w:val="left" w:pos="2520"/>
          <w:tab w:val="left" w:pos="4620"/>
          <w:tab w:val="left" w:pos="6720"/>
        </w:tabs>
        <w:adjustRightInd w:val="0"/>
        <w:snapToGrid w:val="0"/>
        <w:spacing w:after="120" w:line="360" w:lineRule="auto"/>
        <w:ind w:firstLine="420"/>
        <w:jc w:val="left"/>
        <w:rPr>
          <w:rFonts w:ascii="宋体" w:hAnsi="宋体"/>
          <w:sz w:val="21"/>
          <w:szCs w:val="21"/>
        </w:rPr>
      </w:pPr>
      <w:r>
        <w:rPr>
          <w:rFonts w:hint="eastAsia" w:ascii="宋体" w:hAnsi="宋体"/>
          <w:sz w:val="21"/>
          <w:szCs w:val="21"/>
        </w:rPr>
        <w:t>A.注意的分配      B.注意的广度        C.注意的转移        D.注意的稳定性</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27.智力可分解成很多种因素，（  ）是智力的核心因素。</w:t>
      </w:r>
    </w:p>
    <w:p>
      <w:pPr>
        <w:tabs>
          <w:tab w:val="left" w:pos="420"/>
          <w:tab w:val="left" w:pos="2520"/>
          <w:tab w:val="left" w:pos="4620"/>
          <w:tab w:val="left" w:pos="6720"/>
        </w:tabs>
        <w:spacing w:after="120" w:line="360" w:lineRule="auto"/>
        <w:ind w:firstLine="420"/>
        <w:rPr>
          <w:rFonts w:hint="eastAsia" w:ascii="宋体" w:hAnsi="宋体" w:cs="宋体"/>
          <w:color w:val="000000"/>
          <w:sz w:val="21"/>
          <w:szCs w:val="21"/>
        </w:rPr>
      </w:pPr>
      <w:r>
        <w:rPr>
          <w:rFonts w:hint="eastAsia" w:ascii="宋体" w:hAnsi="宋体" w:cs="宋体"/>
          <w:color w:val="000000"/>
          <w:sz w:val="21"/>
          <w:szCs w:val="21"/>
        </w:rPr>
        <w:t>A. 观察力  B. 想象力  C. 思维力  D. 判断力</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律师     B. 画家     C. 音乐家     D. 推销员</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28.加德纳提出的智力理论是(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A.智力的三维结构论      B. 智力的二因素论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C.多元智力理论          D. 智力的三元理论</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29.卡特尔的智力理论提出(   )是在一定社会文化背景中习得的，依赖后天的学习和经验。</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流体智力  B. 晶体智力   C. 一般因素  D. 特殊因素</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30.在人格特质理论中，用因素分析的方法，提出16种相互独立的根源特质的心理学家是谁（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卡特尔        B. 吉尔福特        C. 奥尔波特         D. 斯普兰格</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31.一般来说，喜欢人云亦云，社会敏感性高，爱好社交的人属于(  )认知风格。</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A.场依存型     B.场独立型     C.沉思型      D.冲动型</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32.个体在解决问题过程中表现为搜集或综合信息与知识，运用逻辑规律，缩小解答范围，直至找到唯一正确的解答的认知方式是(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A.场独立型     B.沉思型     C.辐合型     D.发散型</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33.提出认知发现理论，提倡发现学习的教育学家和心理学家是(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A．布鲁纳      B．苛勒        C．奥苏伯尔     D．班杜拉</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34. 学习者根据一定的评价标准进行自我评价和自我监督来强化相应学习行为是属于(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A．直接强化          B．间接强化        C．自我强化         D．替代性强化</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35.班杜拉认为观察学习的过程除注意过程、保持过程和生成过程外，还包括（  ）</w:t>
      </w:r>
      <w:r>
        <w:rPr>
          <w:rFonts w:hint="eastAsia" w:ascii="宋体" w:hAnsi="宋体" w:cs="宋体"/>
          <w:sz w:val="21"/>
          <w:szCs w:val="21"/>
        </w:rPr>
        <w:br w:type="textWrapping"/>
      </w:r>
      <w:r>
        <w:rPr>
          <w:rFonts w:hint="eastAsia" w:ascii="宋体" w:hAnsi="宋体" w:cs="宋体"/>
          <w:sz w:val="21"/>
          <w:szCs w:val="21"/>
        </w:rPr>
        <w:t xml:space="preserve">    A. 动作再现过程      B. 应用过程         C. 动机过程        D. 习得过程</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36.一个学生进步明显，老师取消了对他的处分，这属于（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正强化       B. 惩罚       C. 负强化       D. 消退</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37.根据技能的性质和表现形式，通常把技能分为动作技能和(   )。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A．活动技能           B．学习技能  </w:t>
      </w:r>
    </w:p>
    <w:p>
      <w:pPr>
        <w:tabs>
          <w:tab w:val="left" w:pos="5940"/>
        </w:tabs>
        <w:spacing w:after="120" w:line="360" w:lineRule="auto"/>
        <w:rPr>
          <w:rFonts w:ascii="宋体" w:hAnsi="宋体" w:cs="宋体"/>
          <w:sz w:val="21"/>
          <w:szCs w:val="21"/>
        </w:rPr>
      </w:pPr>
      <w:r>
        <w:rPr>
          <w:rFonts w:hint="eastAsia" w:ascii="宋体" w:hAnsi="宋体" w:cs="宋体"/>
          <w:sz w:val="21"/>
          <w:szCs w:val="21"/>
        </w:rPr>
        <w:t xml:space="preserve">    C. 一般技能           D．认知技能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38.群体发展的最高阶段是(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A.松散群体       B.联合群体      C.非正式群体       D.集体</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39.科学地构建合作学习小组，需遵循的原则是（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 随机组合；自主选择    B. 资源组合；男女搭配</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 同组异质；异组同质    D. 组织分配；优势互补</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40.亚里士多德说：“美丽比一封介绍信更有推荐力。”这说明在人际关系中（  ）因素的重要性。</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外貌吸引        B. 语言吸引         C. 才华吸引          D. 名望吸引</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41.下列关于性格的描述不正确的是（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 性格表现了人们对现实和周围世界的态度</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B. 性格更多地受到后天环境的影响</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性格没有好坏之分</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D. 性格的生理机制是在后天建立起来的条件反射系统</w:t>
      </w:r>
    </w:p>
    <w:p>
      <w:pPr>
        <w:tabs>
          <w:tab w:val="left" w:pos="420"/>
          <w:tab w:val="left" w:pos="2520"/>
          <w:tab w:val="left" w:pos="4620"/>
          <w:tab w:val="left" w:pos="6720"/>
        </w:tabs>
        <w:spacing w:line="360" w:lineRule="auto"/>
        <w:ind w:firstLine="420" w:firstLineChars="200"/>
        <w:rPr>
          <w:rFonts w:ascii="宋体" w:hAnsi="宋体" w:cs="宋体"/>
          <w:sz w:val="21"/>
          <w:szCs w:val="21"/>
        </w:rPr>
      </w:pPr>
      <w:r>
        <w:rPr>
          <w:rFonts w:hint="eastAsia" w:ascii="宋体" w:hAnsi="宋体" w:cs="宋体"/>
          <w:sz w:val="21"/>
          <w:szCs w:val="21"/>
        </w:rPr>
        <w:t>42.</w:t>
      </w:r>
      <w:r>
        <w:rPr>
          <w:rFonts w:ascii="宋体" w:hAnsi="宋体" w:cs="宋体"/>
          <w:sz w:val="21"/>
          <w:szCs w:val="21"/>
        </w:rPr>
        <w:t>小丽生活十分规律,善于克制忍让,对待学习和生活严肃认真,态度持重,不爱空谈,能集中注意力,但处理事情不太灵活,因循守旧,对学习缺乏热情。则小丽的气质类型最有可能为(</w:t>
      </w:r>
      <w:r>
        <w:rPr>
          <w:rFonts w:hint="eastAsia" w:ascii="宋体" w:hAnsi="宋体" w:cs="宋体"/>
          <w:sz w:val="21"/>
          <w:szCs w:val="21"/>
        </w:rPr>
        <w:t xml:space="preserve">  </w:t>
      </w:r>
      <w:r>
        <w:rPr>
          <w:rFonts w:ascii="宋体" w:hAnsi="宋体" w:cs="宋体"/>
          <w:sz w:val="21"/>
          <w:szCs w:val="21"/>
        </w:rPr>
        <w:t xml:space="preserve"> )。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A.胆汁质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B.多血质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C.粘液质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D.抑郁质 </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43.</w:t>
      </w:r>
      <w:r>
        <w:rPr>
          <w:rFonts w:ascii="宋体" w:hAnsi="宋体" w:cs="宋体"/>
          <w:sz w:val="21"/>
          <w:szCs w:val="21"/>
          <w:lang w:bidi="zh-CN"/>
        </w:rPr>
        <w:t>苏东坡与佛印开玩笑说:“我看见你是一堆狗屎。”而佛印则微笑着说:“我看你是一尊金佛。”后来， 苏东坡对妹妹提起此事，苏小妹说:“佛家说‘佛心自现’，你看别人是什么，就表示你看自己是什么。”这 个故事反映的是心理学中的</w:t>
      </w:r>
      <w:r>
        <w:rPr>
          <w:rFonts w:ascii="宋体" w:hAnsi="宋体" w:cs="宋体"/>
          <w:sz w:val="21"/>
          <w:szCs w:val="21"/>
          <w:lang w:bidi="en-US"/>
        </w:rPr>
        <w:t>（</w:t>
      </w:r>
      <w:r>
        <w:rPr>
          <w:rFonts w:hint="eastAsia" w:ascii="宋体" w:hAnsi="宋体" w:cs="宋体"/>
          <w:sz w:val="21"/>
          <w:szCs w:val="21"/>
          <w:lang w:bidi="en-US"/>
        </w:rPr>
        <w:t xml:space="preserve">   </w:t>
      </w:r>
      <w:r>
        <w:rPr>
          <w:rFonts w:ascii="宋体" w:hAnsi="宋体" w:cs="宋体"/>
          <w:sz w:val="21"/>
          <w:szCs w:val="21"/>
          <w:lang w:bidi="zh-CN"/>
        </w:rPr>
        <w:t>）。</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近因效应</w:t>
      </w:r>
      <w:r>
        <w:rPr>
          <w:rFonts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ascii="宋体" w:hAnsi="宋体" w:cs="宋体"/>
          <w:sz w:val="21"/>
          <w:szCs w:val="21"/>
          <w:lang w:bidi="en-US"/>
        </w:rPr>
        <w:t>B.</w:t>
      </w:r>
      <w:r>
        <w:rPr>
          <w:rFonts w:ascii="宋体" w:hAnsi="宋体" w:cs="宋体"/>
          <w:sz w:val="21"/>
          <w:szCs w:val="21"/>
          <w:lang w:bidi="zh-CN"/>
        </w:rPr>
        <w:t>投射效应_</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C.</w:t>
      </w:r>
      <w:r>
        <w:rPr>
          <w:rFonts w:ascii="宋体" w:hAnsi="宋体" w:cs="宋体"/>
          <w:sz w:val="21"/>
          <w:szCs w:val="21"/>
          <w:lang w:bidi="zh-CN"/>
        </w:rPr>
        <w:t>晕轮效应</w:t>
      </w:r>
      <w:r>
        <w:rPr>
          <w:rFonts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hint="eastAsia" w:ascii="宋体" w:hAnsi="宋体" w:cs="宋体"/>
          <w:sz w:val="21"/>
          <w:szCs w:val="21"/>
          <w:lang w:bidi="zh-CN"/>
        </w:rPr>
        <w:tab/>
      </w:r>
      <w:r>
        <w:rPr>
          <w:rFonts w:ascii="宋体" w:hAnsi="宋体" w:cs="宋体"/>
          <w:sz w:val="21"/>
          <w:szCs w:val="21"/>
          <w:lang w:bidi="en-US"/>
        </w:rPr>
        <w:t>D.</w:t>
      </w:r>
      <w:r>
        <w:rPr>
          <w:rFonts w:ascii="宋体" w:hAnsi="宋体" w:cs="宋体"/>
          <w:sz w:val="21"/>
          <w:szCs w:val="21"/>
          <w:lang w:bidi="zh-CN"/>
        </w:rPr>
        <w:t>刻板印象</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44.相关研究表明，性别与从众之间的关系是（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A.男性更容易从众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B.女性更不容易从众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C.没有确定性关系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D.女性更容易从众</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45.1924年我国第一本《教育心理学》教科书出版，其作者是( </w:t>
      </w:r>
      <w:r>
        <w:rPr>
          <w:rFonts w:hint="eastAsia" w:ascii="宋体" w:hAnsi="宋体" w:cs="宋体"/>
          <w:sz w:val="21"/>
          <w:szCs w:val="21"/>
        </w:rPr>
        <w:tab/>
      </w:r>
      <w:r>
        <w:rPr>
          <w:rFonts w:hint="eastAsia" w:ascii="宋体" w:hAnsi="宋体" w:cs="宋体"/>
          <w:sz w:val="21"/>
          <w:szCs w:val="21"/>
        </w:rPr>
        <w:t xml:space="preserve">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A.陶行知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 xml:space="preserve">   B.蔡元培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C.潘菽      </w:t>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ab/>
      </w:r>
      <w:r>
        <w:rPr>
          <w:rFonts w:hint="eastAsia" w:ascii="宋体" w:hAnsi="宋体" w:cs="宋体"/>
          <w:sz w:val="21"/>
          <w:szCs w:val="21"/>
        </w:rPr>
        <w:t>D.廖世承</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46.一般认为，个体智力在(  )达到高峰。</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A.18岁       B.15岁     C.25岁      D.45岁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47.小红知道一个杯子里的水倒进碗里，水没有变少。说明小红处在皮亚杰认知发展阶段的（ ）。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A.感知运动阶段    B.前运算阶段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C.具体运算阶段     D.形式运算阶段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48.儿童认为“不能打洋娃娃，因为她会疼”，则该儿童处于皮亚杰认知发展的（   ）阶段。</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 感知运动阶段   B. 前运算阶段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 具体运算阶段   D. 形式运算阶段</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49．按照智力测验的标准，智力低于（  ） 的智商是低常儿童。</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A.70        B.140         C.80         D.60</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50.下列哪一项不属于多动症儿童的行为特征（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 xml:space="preserve">A.活动过多                 B. 情绪消极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C.注意力不集中             D. 冲动行为</w:t>
      </w:r>
    </w:p>
    <w:p>
      <w:pPr>
        <w:tabs>
          <w:tab w:val="left" w:pos="420"/>
          <w:tab w:val="left" w:pos="2520"/>
          <w:tab w:val="left" w:pos="4620"/>
          <w:tab w:val="left" w:pos="6720"/>
        </w:tabs>
        <w:spacing w:after="120" w:line="360" w:lineRule="auto"/>
        <w:rPr>
          <w:rFonts w:ascii="宋体" w:hAnsi="宋体" w:cs="宋体"/>
          <w:color w:val="000000"/>
          <w:sz w:val="21"/>
          <w:szCs w:val="21"/>
        </w:rPr>
      </w:pPr>
    </w:p>
    <w:p>
      <w:pPr>
        <w:tabs>
          <w:tab w:val="left" w:pos="420"/>
          <w:tab w:val="left" w:pos="2520"/>
          <w:tab w:val="left" w:pos="4620"/>
          <w:tab w:val="left" w:pos="6720"/>
        </w:tabs>
        <w:spacing w:line="336" w:lineRule="auto"/>
        <w:ind w:firstLine="420" w:firstLineChars="200"/>
        <w:rPr>
          <w:rFonts w:hint="eastAsia" w:ascii="宋体" w:hAnsi="宋体" w:cs="宋体"/>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ascii="宋体" w:hAnsi="宋体" w:cs="宋体"/>
          <w:b/>
          <w:bCs/>
        </w:rPr>
      </w:pPr>
      <w:bookmarkStart w:id="2" w:name="_Toc30979"/>
      <w:r>
        <w:rPr>
          <w:rFonts w:hint="eastAsia" w:ascii="宋体" w:hAnsi="宋体" w:cs="宋体"/>
          <w:b/>
          <w:bCs/>
        </w:rPr>
        <w:t>二．多选题</w:t>
      </w:r>
      <w:bookmarkEnd w:id="2"/>
    </w:p>
    <w:p>
      <w:pPr>
        <w:tabs>
          <w:tab w:val="left" w:pos="420"/>
          <w:tab w:val="left" w:pos="2520"/>
          <w:tab w:val="left" w:pos="4620"/>
          <w:tab w:val="left" w:pos="6720"/>
        </w:tabs>
        <w:autoSpaceDN w:val="0"/>
        <w:spacing w:line="336" w:lineRule="auto"/>
        <w:ind w:firstLine="420" w:firstLineChars="200"/>
        <w:rPr>
          <w:rFonts w:ascii="宋体" w:hAnsi="宋体" w:cs="宋体"/>
          <w:szCs w:val="21"/>
        </w:rPr>
      </w:pPr>
      <w:r>
        <w:rPr>
          <w:rFonts w:hint="eastAsia" w:ascii="宋体" w:hAnsi="宋体" w:cs="宋体"/>
          <w:sz w:val="21"/>
          <w:szCs w:val="21"/>
        </w:rPr>
        <w:t>1．下列属于洛克教育思想的是(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A．白板说         B．自然与自由        C．绅士教育     D．泛智教育</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2.新课程结构的主要特点是（   ）。</w:t>
      </w:r>
    </w:p>
    <w:p>
      <w:pPr>
        <w:tabs>
          <w:tab w:val="left" w:pos="420"/>
          <w:tab w:val="left" w:pos="2520"/>
          <w:tab w:val="left" w:pos="4620"/>
          <w:tab w:val="left" w:pos="6720"/>
        </w:tabs>
        <w:spacing w:line="336" w:lineRule="auto"/>
        <w:ind w:firstLine="420" w:firstLineChars="200"/>
        <w:rPr>
          <w:rFonts w:ascii="宋体" w:hAnsi="宋体" w:cs="宋体"/>
          <w:sz w:val="21"/>
          <w:szCs w:val="21"/>
        </w:rPr>
      </w:pPr>
      <w:r>
        <w:rPr>
          <w:rFonts w:hint="eastAsia" w:ascii="宋体" w:hAnsi="宋体" w:cs="宋体"/>
          <w:sz w:val="21"/>
          <w:szCs w:val="21"/>
        </w:rPr>
        <w:t>A．均衡性      B．综合性       C．平均性       D．选择性</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3.贯彻理论联系实际原则的基本要求是（    ）</w:t>
      </w:r>
    </w:p>
    <w:p>
      <w:pPr>
        <w:tabs>
          <w:tab w:val="left" w:pos="420"/>
          <w:tab w:val="left" w:pos="2520"/>
          <w:tab w:val="left" w:pos="4620"/>
          <w:tab w:val="left" w:pos="6720"/>
        </w:tabs>
        <w:spacing w:line="336"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 xml:space="preserve">A．在传授知识的过程中注重联系实际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B．加强教学的实践性环节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C．补充必要的乡土教材 </w:t>
      </w:r>
    </w:p>
    <w:p>
      <w:pPr>
        <w:tabs>
          <w:tab w:val="left" w:pos="420"/>
          <w:tab w:val="left" w:pos="2520"/>
          <w:tab w:val="left" w:pos="4620"/>
          <w:tab w:val="left" w:pos="6720"/>
        </w:tabs>
        <w:spacing w:line="336" w:lineRule="auto"/>
        <w:ind w:firstLine="420" w:firstLineChars="200"/>
        <w:rPr>
          <w:rFonts w:ascii="宋体" w:hAnsi="宋体" w:cs="宋体"/>
          <w:color w:val="000000"/>
          <w:sz w:val="21"/>
          <w:szCs w:val="21"/>
        </w:rPr>
      </w:pPr>
      <w:r>
        <w:rPr>
          <w:rFonts w:hint="eastAsia" w:ascii="宋体" w:hAnsi="宋体" w:cs="宋体"/>
          <w:color w:val="000000"/>
          <w:sz w:val="21"/>
          <w:szCs w:val="21"/>
        </w:rPr>
        <w:t>D．重视书本知识的教学，使学生获得系统的科学文化知识</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4.以下属于感觉记忆特点的是（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A. 形象鲜明           B. 容量较大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C. 保持时间极短       D. 以声像记忆为主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5.下面属于情感的有(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A.对艺术作品的欣赏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B.对祖国的热爱 </w:t>
      </w:r>
    </w:p>
    <w:p>
      <w:pPr>
        <w:tabs>
          <w:tab w:val="left" w:pos="420"/>
          <w:tab w:val="left" w:pos="2520"/>
          <w:tab w:val="left" w:pos="4620"/>
          <w:tab w:val="left" w:pos="6720"/>
        </w:tabs>
        <w:spacing w:after="120" w:line="360" w:lineRule="auto"/>
        <w:rPr>
          <w:rFonts w:ascii="宋体" w:hAnsi="宋体" w:cs="宋体"/>
          <w:color w:val="000000"/>
          <w:szCs w:val="21"/>
        </w:rPr>
      </w:pPr>
      <w:r>
        <w:rPr>
          <w:rFonts w:hint="eastAsia" w:ascii="宋体" w:hAnsi="宋体" w:cs="宋体"/>
          <w:color w:val="000000"/>
          <w:sz w:val="21"/>
          <w:szCs w:val="21"/>
        </w:rPr>
        <w:t xml:space="preserve">    C.助人为乐的幸福感      </w:t>
      </w:r>
    </w:p>
    <w:p>
      <w:pPr>
        <w:tabs>
          <w:tab w:val="left" w:pos="420"/>
          <w:tab w:val="left" w:pos="2520"/>
          <w:tab w:val="left" w:pos="4620"/>
          <w:tab w:val="left" w:pos="6720"/>
        </w:tabs>
        <w:spacing w:line="360" w:lineRule="auto"/>
        <w:rPr>
          <w:rFonts w:ascii="宋体" w:hAnsi="宋体" w:cs="宋体"/>
          <w:color w:val="000000"/>
          <w:sz w:val="21"/>
          <w:szCs w:val="21"/>
        </w:rPr>
      </w:pPr>
      <w:r>
        <w:rPr>
          <w:rFonts w:hint="eastAsia" w:ascii="宋体" w:hAnsi="宋体" w:cs="宋体"/>
          <w:color w:val="000000"/>
          <w:sz w:val="21"/>
          <w:szCs w:val="21"/>
        </w:rPr>
        <w:t xml:space="preserve">    D.高考被录取带来的喜悦</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6.下列关于气质的描述正确的是(  )</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A. 气质是一种稳定的心理特征</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B. 人的气质是通过后天因素造成的</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C. 气质没有好坏之分</w:t>
      </w:r>
    </w:p>
    <w:p>
      <w:pPr>
        <w:tabs>
          <w:tab w:val="left" w:pos="420"/>
          <w:tab w:val="left" w:pos="2520"/>
          <w:tab w:val="left" w:pos="4620"/>
          <w:tab w:val="left" w:pos="6720"/>
        </w:tabs>
        <w:spacing w:after="120" w:line="360" w:lineRule="auto"/>
        <w:rPr>
          <w:rFonts w:ascii="宋体" w:hAnsi="宋体" w:cs="宋体"/>
          <w:color w:val="000000"/>
          <w:sz w:val="21"/>
          <w:szCs w:val="21"/>
        </w:rPr>
      </w:pPr>
      <w:r>
        <w:rPr>
          <w:rFonts w:hint="eastAsia" w:ascii="宋体" w:hAnsi="宋体" w:cs="宋体"/>
          <w:color w:val="000000"/>
          <w:sz w:val="21"/>
          <w:szCs w:val="21"/>
        </w:rPr>
        <w:t xml:space="preserve">    D. 气质能决定一个人未来成就的大小</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7.下列哪些例子证实了心理发展具有顺序性（  ）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A.儿童的思维发展从动作到表象再到抽象</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B.儿童先学会叫“爸爸”，“妈妈”，后分清是什么“男”什么是“女”</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C.学校总要到中学才教物理，化学</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D.儿童道德发展经历前习俗水平、习俗水平和后习俗水平</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8.根据奥苏贝尔的同化理论，同化观念的主要形式（    ）</w:t>
      </w:r>
    </w:p>
    <w:p>
      <w:pPr>
        <w:tabs>
          <w:tab w:val="left" w:pos="420"/>
          <w:tab w:val="left" w:pos="2520"/>
          <w:tab w:val="left" w:pos="4620"/>
          <w:tab w:val="left" w:pos="6720"/>
        </w:tabs>
        <w:spacing w:after="120" w:line="360" w:lineRule="auto"/>
        <w:ind w:firstLine="420"/>
        <w:rPr>
          <w:rFonts w:hint="eastAsia" w:ascii="宋体" w:hAnsi="宋体" w:cs="宋体"/>
          <w:sz w:val="21"/>
          <w:szCs w:val="21"/>
        </w:rPr>
      </w:pPr>
      <w:r>
        <w:rPr>
          <w:rFonts w:hint="eastAsia" w:ascii="宋体" w:hAnsi="宋体" w:cs="宋体"/>
          <w:sz w:val="21"/>
          <w:szCs w:val="21"/>
        </w:rPr>
        <w:t xml:space="preserve">A. 下位学习        B. 上位学习        </w:t>
      </w:r>
    </w:p>
    <w:p>
      <w:pPr>
        <w:tabs>
          <w:tab w:val="left" w:pos="420"/>
          <w:tab w:val="left" w:pos="2520"/>
          <w:tab w:val="left" w:pos="4620"/>
          <w:tab w:val="left" w:pos="6720"/>
        </w:tabs>
        <w:spacing w:after="120" w:line="360" w:lineRule="auto"/>
        <w:ind w:firstLine="420"/>
        <w:rPr>
          <w:rFonts w:ascii="宋体" w:hAnsi="宋体" w:cs="宋体"/>
          <w:sz w:val="21"/>
          <w:szCs w:val="21"/>
        </w:rPr>
      </w:pPr>
      <w:r>
        <w:rPr>
          <w:rFonts w:hint="eastAsia" w:ascii="宋体" w:hAnsi="宋体" w:cs="宋体"/>
          <w:sz w:val="21"/>
          <w:szCs w:val="21"/>
        </w:rPr>
        <w:t>C. 观察学习        D. 组合学习</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9.道德情感主要包括（    ）等几种。</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A.直觉的道德情感　                        B.想象的道德情感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C.伦理的道德情感                          D.感性的道德情感　</w:t>
      </w:r>
    </w:p>
    <w:p>
      <w:pPr>
        <w:tabs>
          <w:tab w:val="left" w:pos="420"/>
          <w:tab w:val="left" w:pos="2520"/>
          <w:tab w:val="left" w:pos="4620"/>
          <w:tab w:val="left" w:pos="6720"/>
        </w:tabs>
        <w:spacing w:line="360" w:lineRule="auto"/>
        <w:ind w:firstLine="420" w:firstLineChars="200"/>
        <w:rPr>
          <w:rFonts w:ascii="宋体" w:hAnsi="宋体" w:cs="宋体"/>
          <w:sz w:val="21"/>
          <w:szCs w:val="21"/>
          <w:lang w:bidi="zh-CN"/>
        </w:rPr>
      </w:pPr>
      <w:r>
        <w:rPr>
          <w:rFonts w:hint="eastAsia" w:ascii="宋体" w:hAnsi="宋体" w:cs="宋体"/>
          <w:sz w:val="21"/>
          <w:szCs w:val="21"/>
          <w:lang w:bidi="zh-CN"/>
        </w:rPr>
        <w:t>10.</w:t>
      </w:r>
      <w:r>
        <w:rPr>
          <w:rFonts w:ascii="宋体" w:hAnsi="宋体" w:cs="宋体"/>
          <w:sz w:val="21"/>
          <w:szCs w:val="21"/>
          <w:lang w:bidi="zh-CN"/>
        </w:rPr>
        <w:t>学习策略一般包括</w:t>
      </w:r>
      <w:r>
        <w:rPr>
          <w:rFonts w:ascii="宋体" w:hAnsi="宋体" w:cs="宋体"/>
          <w:sz w:val="21"/>
          <w:szCs w:val="21"/>
          <w:lang w:bidi="en-US"/>
        </w:rPr>
        <w:t>（</w:t>
      </w:r>
      <w:r>
        <w:rPr>
          <w:rFonts w:hint="eastAsia" w:ascii="宋体" w:hAnsi="宋体" w:cs="宋体"/>
          <w:sz w:val="21"/>
          <w:szCs w:val="21"/>
          <w:lang w:bidi="en-US"/>
        </w:rPr>
        <w:t xml:space="preserve">    </w:t>
      </w:r>
      <w:r>
        <w:rPr>
          <w:rFonts w:ascii="宋体" w:hAnsi="宋体" w:cs="宋体"/>
          <w:sz w:val="21"/>
          <w:szCs w:val="21"/>
          <w:lang w:bidi="zh-CN"/>
        </w:rPr>
        <w:t>）。</w:t>
      </w:r>
    </w:p>
    <w:p>
      <w:pPr>
        <w:tabs>
          <w:tab w:val="left" w:pos="420"/>
          <w:tab w:val="left" w:pos="2520"/>
          <w:tab w:val="left" w:pos="4620"/>
          <w:tab w:val="left" w:pos="6720"/>
        </w:tabs>
        <w:spacing w:line="360" w:lineRule="auto"/>
        <w:ind w:firstLine="420" w:firstLineChars="200"/>
        <w:rPr>
          <w:rFonts w:hint="eastAsia" w:ascii="宋体" w:hAnsi="宋体" w:cs="宋体"/>
          <w:sz w:val="21"/>
          <w:szCs w:val="21"/>
          <w:lang w:bidi="zh-CN"/>
        </w:rPr>
      </w:pPr>
      <w:r>
        <w:rPr>
          <w:rFonts w:ascii="宋体" w:hAnsi="宋体" w:cs="宋体"/>
          <w:sz w:val="21"/>
          <w:szCs w:val="21"/>
          <w:lang w:bidi="en-US"/>
        </w:rPr>
        <w:t>A.</w:t>
      </w:r>
      <w:r>
        <w:rPr>
          <w:rFonts w:ascii="宋体" w:hAnsi="宋体" w:cs="宋体"/>
          <w:sz w:val="21"/>
          <w:szCs w:val="21"/>
          <w:lang w:bidi="zh-CN"/>
        </w:rPr>
        <w:t>记忆策略</w:t>
      </w:r>
      <w:r>
        <w:rPr>
          <w:rFonts w:ascii="宋体" w:hAnsi="宋体" w:cs="宋体"/>
          <w:sz w:val="21"/>
          <w:szCs w:val="21"/>
          <w:lang w:bidi="zh-CN"/>
        </w:rPr>
        <w:tab/>
      </w:r>
      <w:r>
        <w:rPr>
          <w:rFonts w:ascii="宋体" w:hAnsi="宋体" w:cs="宋体"/>
          <w:sz w:val="21"/>
          <w:szCs w:val="21"/>
          <w:lang w:bidi="en-US"/>
        </w:rPr>
        <w:t>B.</w:t>
      </w:r>
      <w:r>
        <w:rPr>
          <w:rFonts w:ascii="宋体" w:hAnsi="宋体" w:cs="宋体"/>
          <w:sz w:val="21"/>
          <w:szCs w:val="21"/>
          <w:lang w:bidi="zh-CN"/>
        </w:rPr>
        <w:t>认知策略</w:t>
      </w:r>
      <w:r>
        <w:rPr>
          <w:rFonts w:ascii="宋体" w:hAnsi="宋体" w:cs="宋体"/>
          <w:sz w:val="21"/>
          <w:szCs w:val="21"/>
          <w:lang w:bidi="zh-CN"/>
        </w:rPr>
        <w:tab/>
      </w:r>
      <w:r>
        <w:rPr>
          <w:rFonts w:ascii="宋体" w:hAnsi="宋体" w:cs="宋体"/>
          <w:sz w:val="21"/>
          <w:szCs w:val="21"/>
          <w:lang w:bidi="en-US"/>
        </w:rPr>
        <w:t>C.</w:t>
      </w:r>
      <w:r>
        <w:rPr>
          <w:rFonts w:ascii="宋体" w:hAnsi="宋体" w:cs="宋体"/>
          <w:sz w:val="21"/>
          <w:szCs w:val="21"/>
          <w:lang w:bidi="zh-CN"/>
        </w:rPr>
        <w:t>元认知策略</w:t>
      </w:r>
      <w:r>
        <w:rPr>
          <w:rFonts w:ascii="宋体" w:hAnsi="宋体" w:cs="宋体"/>
          <w:sz w:val="21"/>
          <w:szCs w:val="21"/>
          <w:lang w:bidi="zh-CN"/>
        </w:rPr>
        <w:tab/>
      </w:r>
      <w:r>
        <w:rPr>
          <w:rFonts w:ascii="宋体" w:hAnsi="宋体" w:cs="宋体"/>
          <w:sz w:val="21"/>
          <w:szCs w:val="21"/>
          <w:lang w:bidi="en-US"/>
        </w:rPr>
        <w:t>D.</w:t>
      </w:r>
      <w:r>
        <w:rPr>
          <w:rFonts w:ascii="宋体" w:hAnsi="宋体" w:cs="宋体"/>
          <w:sz w:val="21"/>
          <w:szCs w:val="21"/>
          <w:lang w:bidi="zh-CN"/>
        </w:rPr>
        <w:t>资源管理策略</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p>
    <w:p>
      <w:pPr>
        <w:tabs>
          <w:tab w:val="left" w:pos="420"/>
          <w:tab w:val="left" w:pos="2520"/>
          <w:tab w:val="left" w:pos="4620"/>
          <w:tab w:val="left" w:pos="6720"/>
        </w:tabs>
        <w:spacing w:before="156" w:beforeLines="50" w:after="156" w:afterLines="50" w:line="336" w:lineRule="auto"/>
        <w:ind w:firstLine="422" w:firstLineChars="200"/>
        <w:outlineLvl w:val="0"/>
        <w:rPr>
          <w:rFonts w:hint="eastAsia" w:ascii="宋体" w:hAnsi="宋体" w:cs="宋体"/>
          <w:b/>
          <w:bCs/>
        </w:rPr>
      </w:pPr>
      <w:bookmarkStart w:id="3" w:name="_Toc10133"/>
      <w:r>
        <w:rPr>
          <w:rFonts w:hint="eastAsia" w:ascii="宋体" w:hAnsi="宋体" w:cs="宋体"/>
          <w:b/>
          <w:bCs/>
        </w:rPr>
        <w:t>三．判断题</w:t>
      </w:r>
      <w:bookmarkEnd w:id="3"/>
    </w:p>
    <w:p>
      <w:pPr>
        <w:tabs>
          <w:tab w:val="left" w:pos="420"/>
          <w:tab w:val="left" w:pos="2520"/>
          <w:tab w:val="left" w:pos="4620"/>
          <w:tab w:val="left" w:pos="6720"/>
        </w:tabs>
        <w:spacing w:line="336" w:lineRule="auto"/>
        <w:ind w:firstLine="420" w:firstLineChars="200"/>
        <w:jc w:val="left"/>
        <w:rPr>
          <w:rFonts w:ascii="Calibri" w:hAnsi="Calibri"/>
          <w:sz w:val="21"/>
          <w:szCs w:val="22"/>
        </w:rPr>
      </w:pPr>
      <w:r>
        <w:rPr>
          <w:rFonts w:hint="eastAsia" w:ascii="Calibri" w:hAnsi="Calibri"/>
          <w:sz w:val="21"/>
          <w:szCs w:val="22"/>
        </w:rPr>
        <w:t>1.教书育人反映了教师这一行业的本质特征，这是教师这一行业与其他行业的根本区别。（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2.选择题可用来考查学生对知识的记忆，且可将学生的猜测可能性降到最低。（  ）</w:t>
      </w:r>
    </w:p>
    <w:p>
      <w:pPr>
        <w:tabs>
          <w:tab w:val="left" w:pos="420"/>
          <w:tab w:val="left" w:pos="2520"/>
          <w:tab w:val="left" w:pos="4620"/>
          <w:tab w:val="left" w:pos="6720"/>
        </w:tabs>
        <w:spacing w:after="120" w:line="360" w:lineRule="auto"/>
        <w:rPr>
          <w:rFonts w:ascii="宋体" w:hAnsi="宋体"/>
          <w:sz w:val="21"/>
          <w:szCs w:val="21"/>
        </w:rPr>
      </w:pPr>
      <w:r>
        <w:rPr>
          <w:rFonts w:hint="eastAsia" w:ascii="宋体" w:hAnsi="宋体"/>
          <w:sz w:val="21"/>
          <w:szCs w:val="21"/>
        </w:rPr>
        <w:t xml:space="preserve">    3.灵感是聚合思维。（</w:t>
      </w:r>
      <w:r>
        <w:rPr>
          <w:rFonts w:ascii="宋体" w:hAnsi="宋体"/>
          <w:sz w:val="21"/>
          <w:szCs w:val="21"/>
        </w:rPr>
        <w:t xml:space="preserve">    </w:t>
      </w:r>
      <w:r>
        <w:rPr>
          <w:rFonts w:hint="eastAsia" w:ascii="宋体" w:hAnsi="宋体"/>
          <w:sz w:val="21"/>
          <w:szCs w:val="21"/>
        </w:rPr>
        <w:t>）</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4.皮亚杰认为认知阶段出现的先后次序是不变的。(   )</w:t>
      </w:r>
    </w:p>
    <w:p>
      <w:pPr>
        <w:tabs>
          <w:tab w:val="left" w:pos="420"/>
          <w:tab w:val="left" w:pos="2520"/>
          <w:tab w:val="left" w:pos="4620"/>
          <w:tab w:val="left" w:pos="6720"/>
        </w:tabs>
        <w:spacing w:after="120" w:line="360" w:lineRule="auto"/>
        <w:rPr>
          <w:rFonts w:ascii="宋体" w:hAnsi="宋体" w:cs="宋体"/>
          <w:sz w:val="21"/>
          <w:szCs w:val="21"/>
        </w:rPr>
      </w:pPr>
      <w:r>
        <w:rPr>
          <w:rFonts w:hint="eastAsia" w:ascii="宋体" w:hAnsi="宋体" w:cs="宋体"/>
          <w:sz w:val="21"/>
          <w:szCs w:val="21"/>
        </w:rPr>
        <w:t xml:space="preserve">    5.在个体心理发展的过程中先天遗传起决定作用。(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6.自我效能会促进人们对于学习策略的掌握。 （   ）</w:t>
      </w:r>
    </w:p>
    <w:p>
      <w:pPr>
        <w:tabs>
          <w:tab w:val="left" w:pos="420"/>
          <w:tab w:val="left" w:pos="2520"/>
          <w:tab w:val="left" w:pos="4620"/>
          <w:tab w:val="left" w:pos="6720"/>
        </w:tabs>
        <w:spacing w:line="336" w:lineRule="auto"/>
        <w:ind w:firstLine="420" w:firstLineChars="200"/>
        <w:rPr>
          <w:rFonts w:ascii="宋体" w:hAnsi="宋体" w:cs="宋体"/>
          <w:szCs w:val="21"/>
        </w:rPr>
      </w:pPr>
      <w:r>
        <w:rPr>
          <w:rFonts w:hint="eastAsia" w:ascii="宋体" w:hAnsi="宋体" w:cs="宋体"/>
          <w:sz w:val="21"/>
          <w:szCs w:val="21"/>
        </w:rPr>
        <w:t>7.</w:t>
      </w:r>
      <w:r>
        <w:rPr>
          <w:rFonts w:ascii="宋体" w:hAnsi="宋体" w:cs="宋体"/>
          <w:sz w:val="21"/>
          <w:szCs w:val="21"/>
        </w:rPr>
        <w:t>学习迁移形式训练说的心理学基础是官能说。</w:t>
      </w:r>
      <w:r>
        <w:rPr>
          <w:rFonts w:hint="eastAsia" w:ascii="宋体" w:hAnsi="宋体" w:cs="宋体"/>
          <w:sz w:val="21"/>
          <w:szCs w:val="21"/>
        </w:rPr>
        <w:t xml:space="preserve">（   ）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8.学习动机水平越高的学生，其学习成绩也越好。（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9.从众是个人按照社会要求、群体规范或他人的意志而作出相应行为的社会现象。（  ）</w:t>
      </w:r>
    </w:p>
    <w:p>
      <w:pPr>
        <w:tabs>
          <w:tab w:val="left" w:pos="420"/>
          <w:tab w:val="left" w:pos="2520"/>
          <w:tab w:val="left" w:pos="4620"/>
          <w:tab w:val="left" w:pos="6720"/>
        </w:tabs>
        <w:spacing w:line="360" w:lineRule="auto"/>
        <w:ind w:firstLine="420" w:firstLineChars="200"/>
        <w:rPr>
          <w:rFonts w:hint="eastAsia" w:ascii="宋体" w:hAnsi="宋体" w:cs="宋体"/>
          <w:sz w:val="21"/>
          <w:szCs w:val="21"/>
        </w:rPr>
      </w:pPr>
      <w:r>
        <w:rPr>
          <w:rFonts w:hint="eastAsia" w:ascii="宋体" w:hAnsi="宋体" w:cs="宋体"/>
          <w:sz w:val="21"/>
          <w:szCs w:val="21"/>
        </w:rPr>
        <w:t>10.“活泼好动、行为敏捷”是指人的兴趣表现出来的特征（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11.在泰勒的课程原理和评价原理基础上设计的课程评价模式是目的游离评价模式。（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12.综合实践活动课程由国家统一制定课程标准。（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13．讲授法就是注入式教学。（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14．教学是学校工作的辅助环节。（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15．直观性原则的最早运用者是夸美纽斯。（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16.启发性教学原则弱化了教师的作用。（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17.小学生以抽象思维为主导。（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18.人类思维的基本过程是判断和推理。（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19．保持功能是注意的首要功能，注意的其它功能都是在此基础上发生作用的。（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r>
        <w:rPr>
          <w:rFonts w:hint="eastAsia" w:ascii="宋体" w:hAnsi="宋体" w:cs="宋体"/>
          <w:sz w:val="21"/>
          <w:szCs w:val="21"/>
        </w:rPr>
        <w:t>20.侧耳倾听、举目凝视、屏息等现象都是注意外部表现。（   ）</w:t>
      </w:r>
    </w:p>
    <w:p>
      <w:pPr>
        <w:tabs>
          <w:tab w:val="left" w:pos="420"/>
          <w:tab w:val="left" w:pos="2520"/>
          <w:tab w:val="left" w:pos="4620"/>
          <w:tab w:val="left" w:pos="6720"/>
        </w:tabs>
        <w:spacing w:line="336" w:lineRule="auto"/>
        <w:ind w:firstLine="420" w:firstLineChars="200"/>
        <w:rPr>
          <w:rFonts w:hint="eastAsia" w:ascii="宋体" w:hAnsi="宋体" w:cs="宋体"/>
          <w:sz w:val="21"/>
          <w:szCs w:val="21"/>
        </w:rPr>
      </w:pPr>
    </w:p>
    <w:p>
      <w:pPr>
        <w:rPr>
          <w:rFonts w:hint="eastAsia"/>
          <w:lang w:val="en-US" w:eastAsia="zh-CN"/>
        </w:rPr>
      </w:pPr>
    </w:p>
    <w:sectPr>
      <w:headerReference r:id="rId3" w:type="default"/>
      <w:footerReference r:id="rId4" w:type="default"/>
      <w:pgSz w:w="11850" w:h="16783"/>
      <w:pgMar w:top="1871"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Heiti SC Light">
    <w:altName w:val="黑体"/>
    <w:panose1 w:val="02000000000000000000"/>
    <w:charset w:val="50"/>
    <w:family w:val="auto"/>
    <w:pitch w:val="default"/>
    <w:sig w:usb0="00000000" w:usb1="00000000" w:usb2="00000010" w:usb3="00000000" w:csb0="003E0000" w:csb1="00000000"/>
  </w:font>
  <w:font w:name="黑体">
    <w:panose1 w:val="02010609060101010101"/>
    <w:charset w:val="50"/>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left="0" w:leftChars="0" w:firstLine="0" w:firstLineChars="0"/>
    </w:pPr>
    <w:r>
      <w:rPr>
        <w:sz w:val="18"/>
      </w:rPr>
      <w:drawing>
        <wp:anchor distT="0" distB="0" distL="114300" distR="114300" simplePos="0" relativeHeight="251660288" behindDoc="1" locked="0" layoutInCell="1" allowOverlap="1">
          <wp:simplePos x="0" y="0"/>
          <wp:positionH relativeFrom="margin">
            <wp:posOffset>325755</wp:posOffset>
          </wp:positionH>
          <wp:positionV relativeFrom="margin">
            <wp:posOffset>3717290</wp:posOffset>
          </wp:positionV>
          <wp:extent cx="5274310" cy="1224280"/>
          <wp:effectExtent l="1685290" t="0" r="1700530" b="0"/>
          <wp:wrapNone/>
          <wp:docPr id="2" name="WordPictureWatermark15716" descr="展鸿教师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716" descr="展鸿教师logo（横版）"/>
                  <pic:cNvPicPr>
                    <a:picLocks noChangeAspect="1"/>
                  </pic:cNvPicPr>
                </pic:nvPicPr>
                <pic:blipFill>
                  <a:blip r:embed="rId1">
                    <a:lum bright="69998" contrast="-70001"/>
                  </a:blip>
                  <a:stretch>
                    <a:fillRect/>
                  </a:stretch>
                </pic:blipFill>
                <pic:spPr>
                  <a:xfrm rot="-2700000">
                    <a:off x="0" y="0"/>
                    <a:ext cx="5274310" cy="1224280"/>
                  </a:xfrm>
                  <a:prstGeom prst="rect">
                    <a:avLst/>
                  </a:prstGeom>
                  <a:noFill/>
                  <a:ln>
                    <a:noFill/>
                  </a:ln>
                </pic:spPr>
              </pic:pic>
            </a:graphicData>
          </a:graphic>
        </wp:anchor>
      </w:drawing>
    </w:r>
    <w:r>
      <w:rPr>
        <w:rFonts w:hint="eastAsia" w:eastAsiaTheme="minorEastAsia"/>
        <w:color w:val="C00000"/>
        <w:u w:val="single"/>
        <w:lang w:eastAsia="zh-CN"/>
      </w:rPr>
      <w:drawing>
        <wp:inline distT="0" distB="0" distL="114300" distR="114300">
          <wp:extent cx="1574800" cy="471805"/>
          <wp:effectExtent l="0" t="0" r="6350" b="4445"/>
          <wp:docPr id="10" name="图片 10" descr="展鸿教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展鸿教师"/>
                  <pic:cNvPicPr>
                    <a:picLocks noChangeAspect="1"/>
                  </pic:cNvPicPr>
                </pic:nvPicPr>
                <pic:blipFill>
                  <a:blip r:embed="rId2"/>
                  <a:stretch>
                    <a:fillRect/>
                  </a:stretch>
                </pic:blipFill>
                <pic:spPr>
                  <a:xfrm>
                    <a:off x="0" y="0"/>
                    <a:ext cx="1574800" cy="471805"/>
                  </a:xfrm>
                  <a:prstGeom prst="rect">
                    <a:avLst/>
                  </a:prstGeom>
                </pic:spPr>
              </pic:pic>
            </a:graphicData>
          </a:graphic>
        </wp:inline>
      </w:drawing>
    </w:r>
    <w:r>
      <w:rPr>
        <w:rFonts w:hint="eastAsia"/>
        <w:color w:val="C00000"/>
        <w:u w:val="single"/>
        <w:lang w:val="en-US" w:eastAsia="zh-CN"/>
      </w:rPr>
      <w:t xml:space="preserve">                                                 考教师选展鸿 拿证进编更轻松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125BE"/>
    <w:rsid w:val="035566D3"/>
    <w:rsid w:val="057E5315"/>
    <w:rsid w:val="069C001A"/>
    <w:rsid w:val="06B12937"/>
    <w:rsid w:val="0A294767"/>
    <w:rsid w:val="0A5125BE"/>
    <w:rsid w:val="0B930564"/>
    <w:rsid w:val="0D8C4E0F"/>
    <w:rsid w:val="0DA765FE"/>
    <w:rsid w:val="0DBB677E"/>
    <w:rsid w:val="0EA16789"/>
    <w:rsid w:val="143E6762"/>
    <w:rsid w:val="19617B82"/>
    <w:rsid w:val="1A1053BC"/>
    <w:rsid w:val="1A9374D7"/>
    <w:rsid w:val="1CCA7704"/>
    <w:rsid w:val="1DAC3FD8"/>
    <w:rsid w:val="1E916049"/>
    <w:rsid w:val="224C1BDA"/>
    <w:rsid w:val="25A42F66"/>
    <w:rsid w:val="265C0805"/>
    <w:rsid w:val="26F73CB0"/>
    <w:rsid w:val="28416A2E"/>
    <w:rsid w:val="2E0F111F"/>
    <w:rsid w:val="2FFF0961"/>
    <w:rsid w:val="304E5EF9"/>
    <w:rsid w:val="31372553"/>
    <w:rsid w:val="33D83D2B"/>
    <w:rsid w:val="34754544"/>
    <w:rsid w:val="3A2076F4"/>
    <w:rsid w:val="3A2648A9"/>
    <w:rsid w:val="3CBF685D"/>
    <w:rsid w:val="3D6E500F"/>
    <w:rsid w:val="40BA4C70"/>
    <w:rsid w:val="43542885"/>
    <w:rsid w:val="43B90509"/>
    <w:rsid w:val="4800603F"/>
    <w:rsid w:val="482C197C"/>
    <w:rsid w:val="4BB51955"/>
    <w:rsid w:val="4BF43F8F"/>
    <w:rsid w:val="4C772B2A"/>
    <w:rsid w:val="4C8D2BA1"/>
    <w:rsid w:val="4F2D5EEA"/>
    <w:rsid w:val="51517280"/>
    <w:rsid w:val="52D41DFD"/>
    <w:rsid w:val="531F066F"/>
    <w:rsid w:val="55DD4DDD"/>
    <w:rsid w:val="56351845"/>
    <w:rsid w:val="57777798"/>
    <w:rsid w:val="57CA4158"/>
    <w:rsid w:val="59C061B7"/>
    <w:rsid w:val="59FA066B"/>
    <w:rsid w:val="5B6314B2"/>
    <w:rsid w:val="5D102AE3"/>
    <w:rsid w:val="5D4C6DE2"/>
    <w:rsid w:val="60710DC2"/>
    <w:rsid w:val="61974E2E"/>
    <w:rsid w:val="623B468B"/>
    <w:rsid w:val="69672A10"/>
    <w:rsid w:val="6B5F679A"/>
    <w:rsid w:val="6B9E0691"/>
    <w:rsid w:val="6D286486"/>
    <w:rsid w:val="6D931A89"/>
    <w:rsid w:val="6E621DBE"/>
    <w:rsid w:val="6F817F97"/>
    <w:rsid w:val="706B18AE"/>
    <w:rsid w:val="718B6278"/>
    <w:rsid w:val="728B6ED3"/>
    <w:rsid w:val="7486595F"/>
    <w:rsid w:val="75114142"/>
    <w:rsid w:val="77006B0C"/>
    <w:rsid w:val="7D4C7722"/>
    <w:rsid w:val="7F7E0639"/>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b/>
      <w:kern w:val="44"/>
      <w:sz w:val="32"/>
      <w:szCs w:val="24"/>
    </w:rPr>
  </w:style>
  <w:style w:type="paragraph" w:styleId="6">
    <w:name w:val="heading 2"/>
    <w:basedOn w:val="1"/>
    <w:next w:val="1"/>
    <w:unhideWhenUsed/>
    <w:qFormat/>
    <w:uiPriority w:val="0"/>
    <w:pPr>
      <w:keepNext w:val="0"/>
      <w:keepLines w:val="0"/>
      <w:tabs>
        <w:tab w:val="left" w:pos="420"/>
        <w:tab w:val="left" w:pos="2520"/>
        <w:tab w:val="left" w:pos="4620"/>
        <w:tab w:val="left" w:pos="6720"/>
      </w:tabs>
      <w:spacing w:beforeAutospacing="0" w:afterLines="0" w:afterAutospacing="0" w:line="288" w:lineRule="auto"/>
      <w:ind w:firstLine="643" w:firstLineChars="200"/>
      <w:outlineLvl w:val="1"/>
    </w:pPr>
    <w:rPr>
      <w:rFonts w:ascii="Times New Roman" w:hAnsi="Times New Roman" w:eastAsia="黑体" w:cstheme="minorBidi"/>
    </w:rPr>
  </w:style>
  <w:style w:type="paragraph" w:styleId="7">
    <w:name w:val="heading 3"/>
    <w:basedOn w:val="1"/>
    <w:next w:val="1"/>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8">
    <w:name w:val="heading 4"/>
    <w:basedOn w:val="1"/>
    <w:next w:val="1"/>
    <w:link w:val="16"/>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3"/>
    </w:pPr>
    <w:rPr>
      <w:rFonts w:ascii="Arial" w:hAnsi="Arial" w:eastAsia="微软雅黑"/>
    </w:rPr>
  </w:style>
  <w:style w:type="paragraph" w:styleId="9">
    <w:name w:val="heading 5"/>
    <w:basedOn w:val="1"/>
    <w:next w:val="1"/>
    <w:semiHidden/>
    <w:unhideWhenUsed/>
    <w:qFormat/>
    <w:uiPriority w:val="0"/>
    <w:pPr>
      <w:keepNext/>
      <w:keepLines/>
      <w:tabs>
        <w:tab w:val="left" w:pos="420"/>
        <w:tab w:val="left" w:pos="2520"/>
        <w:tab w:val="left" w:pos="4620"/>
        <w:tab w:val="left" w:pos="6720"/>
      </w:tabs>
      <w:spacing w:before="280" w:beforeLines="0" w:beforeAutospacing="0" w:after="290" w:afterLines="0" w:afterAutospacing="0" w:line="372" w:lineRule="auto"/>
      <w:outlineLvl w:val="4"/>
    </w:pPr>
    <w:rPr>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ind w:left="0" w:leftChars="0" w:firstLine="420" w:firstLineChars="200"/>
    </w:pPr>
    <w:rPr>
      <w:rFonts w:ascii="Times New Roman" w:hAnsi="Times New Roman" w:eastAsia="宋体" w:cstheme="minorBidi"/>
      <w:szCs w:val="24"/>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qFormat/>
    <w:uiPriority w:val="0"/>
    <w:pPr>
      <w:widowControl w:val="0"/>
      <w:spacing w:afterLines="0" w:afterAutospacing="0" w:line="288" w:lineRule="auto"/>
      <w:ind w:firstLine="420" w:firstLineChars="200"/>
      <w:jc w:val="both"/>
    </w:pPr>
    <w:rPr>
      <w:rFonts w:ascii="Times New Roman" w:hAnsi="Times New Roman" w:eastAsia="宋体" w:cs="宋体"/>
      <w:kern w:val="2"/>
      <w:sz w:val="21"/>
      <w:szCs w:val="24"/>
      <w:lang w:val="en-US" w:eastAsia="zh-CN" w:bidi="ar-SA"/>
    </w:rPr>
  </w:style>
  <w:style w:type="paragraph" w:styleId="10">
    <w:name w:val="Body Text"/>
    <w:basedOn w:val="1"/>
    <w:next w:val="1"/>
    <w:qFormat/>
    <w:uiPriority w:val="0"/>
    <w:pPr>
      <w:spacing w:after="120" w:afterLines="0" w:afterAutospacing="0"/>
    </w:pPr>
  </w:style>
  <w:style w:type="paragraph" w:styleId="11">
    <w:name w:val="footer"/>
    <w:basedOn w:val="1"/>
    <w:qFormat/>
    <w:uiPriority w:val="0"/>
    <w:pPr>
      <w:tabs>
        <w:tab w:val="center" w:pos="4153"/>
        <w:tab w:val="right" w:pos="8306"/>
      </w:tabs>
      <w:snapToGrid w:val="0"/>
      <w:ind w:firstLine="0" w:firstLineChars="0"/>
      <w:jc w:val="center"/>
    </w:pPr>
    <w:rPr>
      <w:rFonts w:ascii="Times New Roman" w:hAnsi="Times New Roman" w:eastAsia="宋体"/>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qFormat/>
    <w:uiPriority w:val="0"/>
    <w:pPr>
      <w:tabs>
        <w:tab w:val="left" w:pos="420"/>
        <w:tab w:val="left" w:pos="2520"/>
        <w:tab w:val="left" w:pos="4620"/>
        <w:tab w:val="left" w:pos="6720"/>
      </w:tabs>
    </w:pPr>
    <w:rPr>
      <w:rFonts w:ascii="Times New Roman" w:hAnsi="Times New Roman" w:eastAsia="宋体" w:cstheme="minorBidi"/>
      <w:b/>
      <w:sz w:val="28"/>
      <w:szCs w:val="24"/>
    </w:rPr>
  </w:style>
  <w:style w:type="character" w:customStyle="1" w:styleId="16">
    <w:name w:val="标题 4 Char"/>
    <w:link w:val="8"/>
    <w:qFormat/>
    <w:uiPriority w:val="0"/>
    <w:rPr>
      <w:rFonts w:ascii="Arial" w:hAnsi="Arial" w:eastAsia="微软雅黑"/>
      <w:sz w:val="21"/>
    </w:rPr>
  </w:style>
  <w:style w:type="paragraph" w:customStyle="1" w:styleId="17">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18">
    <w:name w:val="样式2"/>
    <w:basedOn w:val="9"/>
    <w:next w:val="1"/>
    <w:qFormat/>
    <w:uiPriority w:val="0"/>
    <w:pPr>
      <w:spacing w:line="240" w:lineRule="auto"/>
    </w:pPr>
    <w:rPr>
      <w:sz w:val="21"/>
      <w:szCs w:val="22"/>
    </w:rPr>
  </w:style>
  <w:style w:type="character" w:customStyle="1" w:styleId="19">
    <w:name w:val="标题 1 Char"/>
    <w:link w:val="5"/>
    <w:qFormat/>
    <w:uiPriority w:val="0"/>
    <w:rPr>
      <w:rFonts w:ascii="Times New Roman" w:hAnsi="Times New Roman" w:eastAsia="仿宋" w:cs="Times New Roman"/>
      <w:b/>
      <w:kern w:val="44"/>
      <w:sz w:val="32"/>
      <w:szCs w:val="24"/>
    </w:rPr>
  </w:style>
  <w:style w:type="paragraph" w:customStyle="1" w:styleId="20">
    <w:name w:val="W-请开始答题、题目、选项"/>
    <w:qFormat/>
    <w:uiPriority w:val="0"/>
    <w:pPr>
      <w:ind w:firstLine="200" w:firstLineChars="200"/>
      <w:jc w:val="both"/>
      <w:textAlignment w:val="center"/>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2019-09-27T09:00:00Z</dcterms:created>
  <dc:creator>娟</dc:creator>
  <cp:lastModifiedBy>展鸿</cp:lastModifiedBy>
  <dcterms:modified xsi:type="dcterms:W3CDTF">2021-06-21T01:02:31Z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