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2022年佛山市禅城区技工学校公开招聘合同教师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职位表</w:t>
      </w:r>
    </w:p>
    <w:bookmarkEnd w:id="0"/>
    <w:tbl>
      <w:tblPr>
        <w:tblStyle w:val="3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344"/>
        <w:gridCol w:w="1212"/>
        <w:gridCol w:w="1511"/>
        <w:gridCol w:w="6366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招考职位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51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职位简介</w:t>
            </w: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专业名称及代码</w:t>
            </w:r>
          </w:p>
        </w:tc>
        <w:tc>
          <w:tcPr>
            <w:tcW w:w="262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新能源汽车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1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从事中职相应学科教学工作和学校教育教学管理工作。</w:t>
            </w: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载运工具运用工程（A082304）车辆工程（A080204）车辆工程硕士（专业硕士）（A080206）汽车维修工程教育（B080212）车辆工程（B080207）汽车服务工程（B080208）智能制造工程（B080213）机械工艺技术（B080209）新能源科学与工程（B080503）</w:t>
            </w:r>
          </w:p>
        </w:tc>
        <w:tc>
          <w:tcPr>
            <w:tcW w:w="262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本科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  <w:lang w:bidi="ar"/>
              </w:rPr>
              <w:t>以上学历（具备相关专业技师、高级技师职业资格或工程师及以上职称的可考虑放宽至大专学历）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机电一体化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电力系统及其自动化（A080802）电气工程硕士（专业硕士）（A080806）机械制造及其自动化（A080201）机械电子工程（A080202）机械设计及理论（A080203）机械工程硕士（专业硕士）（A080205）检测技术与自动化装置（A081102）控制工程硕士（专业硕士）（A081106）控制理论与控制工程（A081101）系统工程（A081103）模式识别与智能系统（A081104）自动化（B080801）机械设计制造及其自动化（B080202）电气工程及其自动化（B080601）电气工程与智能控制（B080604）微机电系统工程（B080210）物联网工程（B080905）智能科学与技术（B080907）机电技术教育（B080211）机械工程（B080201）机械电子工程（B080204）测控技术与仪器（B080301）（A081003）电子信息工程（B080701）电子信息科学与技术（B080714）应用电子技术教育（B080716）电气工程及其自动化（B080601）电气工程与智能控制（B080604）机器人工程（B080803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平面设计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(A0812)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艺术设计硕士（专业硕士）(A050416)  艺术设计学（B050801） 环境设计（B050803） 工艺美术（B050807）视觉传达设计（B050802）编辑出版学（B050305）广告学（B050303）网络与新媒体（B050306）美术学（B050701）B050702（绘画）摄影（B050704）产品设计（B050804）数字媒体艺术（B050808）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网络信息安全合同教师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计算机系统结构(A081201) 计算机软件与理论（A081202） 计算机应用技术（A081203） 计算机技术硕士（专业硕士）（A081204） 计算机科学与技术（B080901） 软件工程（B080902） 网络工程（B080903） 信息安全（B080904）  空间信息与数字技术（B080908） 电子与计算机工程（B080909）数据科学与大数据技术（B080910）网络空间安全（B080911）通信工程（B080703）信息工程（B080706）物联网工程（B080905）空间信息与数字技术（B080908）自动化（B080801）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数学合同教师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数学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A0701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数学与应用数学（B070101）数理基础科学（B070103）</w:t>
            </w:r>
          </w:p>
        </w:tc>
        <w:tc>
          <w:tcPr>
            <w:tcW w:w="262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本科或以上学历(学士学位以上）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语文合同教师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中国语言文学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(A0501)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汉语言文学（B050101）汉语言（B050102）语国际教育（B050103）古典文献学（B050105）应用语言学（B050106）秘书学（B050107）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英语合同教师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英语语言文学(A050201)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英语（B050201）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思政合同教师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政治学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(A0302)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政治学与行政学（B030201）外交学（B030203）国际政治（B030202）国际事务与国际关系（B030204）政治学、经济学与哲学（B030205）科学社会主义（B030501）中国共产党历史（B030502）思想政治教育（B030503）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历史合同教师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历史学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(A0601)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历史学（B060101）世界史（B060102）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体育合同教师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体育学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(A0403)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教育康复学（B040110）体育教育（B040301）运动训练（B040302）社会体育指导与管理（B040303）武术与民族传统体育（B040304）运动人体科学（B040305）运动康复（B040306）休闲体育（B040307）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心理健康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合同教师</w:t>
            </w:r>
          </w:p>
        </w:tc>
        <w:tc>
          <w:tcPr>
            <w:tcW w:w="1212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11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18"/>
                <w:szCs w:val="18"/>
              </w:rPr>
            </w:pPr>
          </w:p>
        </w:tc>
        <w:tc>
          <w:tcPr>
            <w:tcW w:w="6366" w:type="dxa"/>
            <w:shd w:val="clear" w:color="000000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心理学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(A0402)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心理学（B040201）应用心理学（B040202）</w:t>
            </w:r>
          </w:p>
        </w:tc>
        <w:tc>
          <w:tcPr>
            <w:tcW w:w="2623" w:type="dxa"/>
            <w:vMerge w:val="continue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44" w:type="dxa"/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合计</w:t>
            </w:r>
          </w:p>
        </w:tc>
        <w:tc>
          <w:tcPr>
            <w:tcW w:w="11712" w:type="dxa"/>
            <w:gridSpan w:val="4"/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76173"/>
    <w:rsid w:val="3C8761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2022-04-28T09:25:00Z</dcterms:created>
  <dc:creator>逐浪</dc:creator>
  <cp:lastModifiedBy>逐浪</cp:lastModifiedBy>
  <dcterms:modified xsi:type="dcterms:W3CDTF">2022-04-28T09:31:42Z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