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7" w:tblpY="556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385"/>
        <w:gridCol w:w="2265"/>
        <w:gridCol w:w="1815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2023年度黄山市面向全国重点高校人才引进体检结果（第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专业测试通知书编号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体检抽签号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202301027_专业技术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市直引才2023243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R27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202301029_专业技术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市直引才2023256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合格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mIwZGNkZGYwZTYwMmMxYmVkNjI3MDVkNGY2NWYifQ=="/>
  </w:docVars>
  <w:rsids>
    <w:rsidRoot w:val="1C7E6F42"/>
    <w:rsid w:val="1C7E6F42"/>
    <w:rsid w:val="4C977451"/>
    <w:rsid w:val="686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2023-05-24T07:31:00Z</dcterms:created>
  <dc:creator>十口王木木</dc:creator>
  <cp:lastModifiedBy>十口王木木</cp:lastModifiedBy>
  <dcterms:modified xsi:type="dcterms:W3CDTF">2023-05-24T07:31:34Z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C760320910684DF68F29CDA2BCF8D4AD</vt:lpwstr>
  </property>
</Properties>
</file>